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D4FA" w14:textId="4C02CFA3" w:rsidR="00A8523D" w:rsidRPr="00CC096D" w:rsidRDefault="00CC096D" w:rsidP="00334840">
      <w:pPr>
        <w:pStyle w:val="Heading4"/>
        <w:rPr>
          <w:lang w:val="sr-Cyrl-RS"/>
        </w:rPr>
      </w:pPr>
      <w:r>
        <w:rPr>
          <w:lang w:val="sr-Cyrl-RS"/>
        </w:rPr>
        <w:t xml:space="preserve">                                                                                                                                               НАЦРТ</w:t>
      </w:r>
    </w:p>
    <w:p w14:paraId="6BF06524" w14:textId="28799A8D" w:rsidR="00A8523D" w:rsidRPr="008B19A8" w:rsidRDefault="002E168F" w:rsidP="002E168F">
      <w:pPr>
        <w:tabs>
          <w:tab w:val="left" w:pos="9066"/>
        </w:tabs>
        <w:spacing w:after="120"/>
        <w:ind w:firstLine="510"/>
        <w:jc w:val="both"/>
        <w:rPr>
          <w:lang w:val="sr-Cyrl-RS"/>
        </w:rPr>
      </w:pPr>
      <w:r>
        <w:rPr>
          <w:rFonts w:ascii="Arial" w:hAnsi="Arial" w:cs="Arial"/>
        </w:rPr>
        <w:tab/>
      </w:r>
    </w:p>
    <w:p w14:paraId="00650C9E" w14:textId="77777777" w:rsidR="00A8523D" w:rsidRDefault="00A8523D" w:rsidP="00A8523D">
      <w:pPr>
        <w:jc w:val="center"/>
      </w:pPr>
    </w:p>
    <w:p w14:paraId="3FA1CAA9" w14:textId="77777777" w:rsidR="00A8523D" w:rsidRPr="00271752" w:rsidRDefault="00A8523D" w:rsidP="00A8523D">
      <w:pPr>
        <w:jc w:val="center"/>
      </w:pPr>
      <w:r w:rsidRPr="009547D2">
        <w:rPr>
          <w:noProof/>
          <w:lang w:eastAsia="en-US"/>
        </w:rPr>
        <w:drawing>
          <wp:inline distT="0" distB="0" distL="0" distR="0" wp14:anchorId="0F1D5B58" wp14:editId="7445ED0C">
            <wp:extent cx="1200150" cy="10953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95375"/>
                    </a:xfrm>
                    <a:prstGeom prst="rect">
                      <a:avLst/>
                    </a:prstGeom>
                    <a:noFill/>
                    <a:ln>
                      <a:noFill/>
                    </a:ln>
                  </pic:spPr>
                </pic:pic>
              </a:graphicData>
            </a:graphic>
          </wp:inline>
        </w:drawing>
      </w:r>
    </w:p>
    <w:p w14:paraId="3CE89741" w14:textId="77777777" w:rsidR="00A8523D" w:rsidRDefault="00A8523D" w:rsidP="00A8523D">
      <w:pPr>
        <w:rPr>
          <w:lang w:val="sr-Cyrl-RS"/>
        </w:rPr>
      </w:pPr>
    </w:p>
    <w:p w14:paraId="41FF6304" w14:textId="77777777" w:rsidR="00A8523D" w:rsidRDefault="00A8523D" w:rsidP="00A8523D">
      <w:pPr>
        <w:rPr>
          <w:lang w:val="sr-Cyrl-RS"/>
        </w:rPr>
      </w:pPr>
    </w:p>
    <w:p w14:paraId="7D867873" w14:textId="77777777" w:rsidR="00A8523D" w:rsidRDefault="00A8523D" w:rsidP="00A8523D">
      <w:pPr>
        <w:rPr>
          <w:lang w:val="sr-Cyrl-RS"/>
        </w:rPr>
      </w:pPr>
    </w:p>
    <w:p w14:paraId="2AC7D87A" w14:textId="77777777" w:rsidR="00A8523D" w:rsidRDefault="00A8523D" w:rsidP="00A8523D">
      <w:pPr>
        <w:rPr>
          <w:lang w:val="sr-Cyrl-RS"/>
        </w:rPr>
      </w:pPr>
    </w:p>
    <w:p w14:paraId="4FC88E2C" w14:textId="77777777" w:rsidR="00A8523D" w:rsidRDefault="00A8523D" w:rsidP="00A8523D">
      <w:pPr>
        <w:rPr>
          <w:lang w:val="sr-Cyrl-RS"/>
        </w:rPr>
      </w:pPr>
    </w:p>
    <w:p w14:paraId="5C02FD42" w14:textId="77777777" w:rsidR="00A8523D" w:rsidRPr="00271752" w:rsidRDefault="00A8523D" w:rsidP="00A8523D">
      <w:pPr>
        <w:rPr>
          <w:lang w:val="sr-Cyrl-RS"/>
        </w:rPr>
      </w:pPr>
    </w:p>
    <w:p w14:paraId="79BAAD8E" w14:textId="2E3D466C" w:rsidR="00A8523D" w:rsidRPr="00D07296" w:rsidRDefault="00A8523D" w:rsidP="00A8523D">
      <w:pPr>
        <w:jc w:val="center"/>
        <w:rPr>
          <w:b/>
          <w:bCs/>
          <w:sz w:val="28"/>
          <w:szCs w:val="28"/>
          <w:lang w:val="sr-Cyrl-RS"/>
        </w:rPr>
      </w:pPr>
      <w:r w:rsidRPr="00D07296">
        <w:rPr>
          <w:b/>
          <w:bCs/>
          <w:sz w:val="28"/>
          <w:szCs w:val="28"/>
          <w:lang w:val="sr-Cyrl-RS"/>
        </w:rPr>
        <w:t>ОДЛУК</w:t>
      </w:r>
      <w:r w:rsidRPr="00D07296">
        <w:rPr>
          <w:b/>
          <w:bCs/>
          <w:sz w:val="28"/>
          <w:szCs w:val="28"/>
          <w:lang w:val="sr-Latn-RS"/>
        </w:rPr>
        <w:t>A</w:t>
      </w:r>
      <w:r w:rsidRPr="00D07296">
        <w:rPr>
          <w:b/>
          <w:bCs/>
          <w:sz w:val="28"/>
          <w:szCs w:val="28"/>
          <w:lang w:val="sr-Cyrl-RS"/>
        </w:rPr>
        <w:t xml:space="preserve"> О</w:t>
      </w:r>
      <w:r w:rsidR="00026FF3">
        <w:rPr>
          <w:b/>
          <w:bCs/>
          <w:sz w:val="28"/>
          <w:szCs w:val="28"/>
          <w:lang w:val="sr-Cyrl-RS"/>
        </w:rPr>
        <w:t xml:space="preserve"> РЕБАЛАНСУ</w:t>
      </w:r>
      <w:r w:rsidRPr="00D07296">
        <w:rPr>
          <w:b/>
          <w:bCs/>
          <w:sz w:val="28"/>
          <w:szCs w:val="28"/>
          <w:lang w:val="sr-Cyrl-RS"/>
        </w:rPr>
        <w:t xml:space="preserve"> БУЏЕТ</w:t>
      </w:r>
      <w:r w:rsidR="00026FF3">
        <w:rPr>
          <w:b/>
          <w:bCs/>
          <w:sz w:val="28"/>
          <w:szCs w:val="28"/>
          <w:lang w:val="sr-Cyrl-RS"/>
        </w:rPr>
        <w:t>А</w:t>
      </w:r>
      <w:r w:rsidRPr="00D07296">
        <w:rPr>
          <w:b/>
          <w:bCs/>
          <w:sz w:val="28"/>
          <w:szCs w:val="28"/>
          <w:lang w:val="sr-Cyrl-RS"/>
        </w:rPr>
        <w:t xml:space="preserve"> ГРАДА ЛОЗНИЦЕ</w:t>
      </w:r>
    </w:p>
    <w:p w14:paraId="09A125F6" w14:textId="641A62C2" w:rsidR="00A8523D" w:rsidRPr="00D07296" w:rsidRDefault="00A8523D" w:rsidP="00A8523D">
      <w:pPr>
        <w:jc w:val="center"/>
        <w:rPr>
          <w:b/>
          <w:bCs/>
          <w:sz w:val="28"/>
          <w:szCs w:val="28"/>
          <w:lang w:val="sr-Cyrl-RS"/>
        </w:rPr>
      </w:pPr>
      <w:r w:rsidRPr="00D07296">
        <w:rPr>
          <w:b/>
          <w:bCs/>
          <w:sz w:val="28"/>
          <w:szCs w:val="28"/>
          <w:lang w:val="sr-Cyrl-RS"/>
        </w:rPr>
        <w:t xml:space="preserve">ЗА </w:t>
      </w:r>
      <w:r w:rsidRPr="00D07296">
        <w:rPr>
          <w:b/>
          <w:bCs/>
          <w:sz w:val="28"/>
          <w:szCs w:val="28"/>
        </w:rPr>
        <w:t>202</w:t>
      </w:r>
      <w:r w:rsidR="008B78E6">
        <w:rPr>
          <w:b/>
          <w:bCs/>
          <w:sz w:val="28"/>
          <w:szCs w:val="28"/>
          <w:lang w:val="sr-Cyrl-RS"/>
        </w:rPr>
        <w:t>4</w:t>
      </w:r>
      <w:r w:rsidRPr="00D07296">
        <w:rPr>
          <w:b/>
          <w:bCs/>
          <w:sz w:val="28"/>
          <w:szCs w:val="28"/>
        </w:rPr>
        <w:t xml:space="preserve">. </w:t>
      </w:r>
      <w:r w:rsidRPr="00D07296">
        <w:rPr>
          <w:b/>
          <w:bCs/>
          <w:sz w:val="28"/>
          <w:szCs w:val="28"/>
          <w:lang w:val="sr-Cyrl-RS"/>
        </w:rPr>
        <w:t>ГОДИНУ</w:t>
      </w:r>
    </w:p>
    <w:p w14:paraId="063A0E23" w14:textId="77777777" w:rsidR="00A8523D" w:rsidRPr="00271752" w:rsidRDefault="00A8523D" w:rsidP="00A8523D"/>
    <w:p w14:paraId="7C3CF7EE" w14:textId="77777777" w:rsidR="00A8523D" w:rsidRPr="00271752" w:rsidRDefault="00A8523D" w:rsidP="00A8523D"/>
    <w:p w14:paraId="4A004D89" w14:textId="77777777" w:rsidR="00A8523D" w:rsidRDefault="00A8523D" w:rsidP="00A8523D"/>
    <w:p w14:paraId="08AB6627" w14:textId="77777777" w:rsidR="00A8523D" w:rsidRDefault="00A8523D" w:rsidP="00A8523D">
      <w:pPr>
        <w:tabs>
          <w:tab w:val="left" w:pos="1177"/>
        </w:tabs>
      </w:pPr>
      <w:r>
        <w:tab/>
      </w:r>
    </w:p>
    <w:p w14:paraId="327A906E" w14:textId="77777777" w:rsidR="00A8523D" w:rsidRPr="00271752" w:rsidRDefault="00A8523D" w:rsidP="00A8523D"/>
    <w:p w14:paraId="23039086" w14:textId="77777777" w:rsidR="00A8523D" w:rsidRPr="00271752" w:rsidRDefault="00A8523D" w:rsidP="00A8523D"/>
    <w:p w14:paraId="5ACC1FDF" w14:textId="77777777" w:rsidR="00A8523D" w:rsidRPr="00271752" w:rsidRDefault="00A8523D" w:rsidP="00A8523D"/>
    <w:p w14:paraId="63EF9AE1" w14:textId="77777777" w:rsidR="00A8523D" w:rsidRPr="00271752" w:rsidRDefault="00A8523D" w:rsidP="00A8523D"/>
    <w:p w14:paraId="7A15A704" w14:textId="77777777" w:rsidR="00A8523D" w:rsidRPr="00271752" w:rsidRDefault="00A8523D" w:rsidP="00A8523D"/>
    <w:p w14:paraId="2BB53945" w14:textId="77777777" w:rsidR="00A8523D" w:rsidRPr="00271752" w:rsidRDefault="00A8523D" w:rsidP="00A8523D"/>
    <w:p w14:paraId="6262C66F" w14:textId="77777777" w:rsidR="00A8523D" w:rsidRPr="00271752" w:rsidRDefault="00A8523D" w:rsidP="00A8523D"/>
    <w:p w14:paraId="02637D46" w14:textId="77777777" w:rsidR="00A8523D" w:rsidRPr="00271752" w:rsidRDefault="00A8523D" w:rsidP="00A8523D"/>
    <w:p w14:paraId="3DC99DF4" w14:textId="77777777" w:rsidR="00A8523D" w:rsidRDefault="00A8523D" w:rsidP="00A8523D"/>
    <w:p w14:paraId="7ABD63F8" w14:textId="77777777" w:rsidR="00A8523D" w:rsidRDefault="00A8523D" w:rsidP="00A8523D"/>
    <w:p w14:paraId="4EB11921" w14:textId="77777777" w:rsidR="00A8523D" w:rsidRDefault="00A8523D" w:rsidP="00A8523D"/>
    <w:p w14:paraId="7B1DE086" w14:textId="77777777" w:rsidR="00A8523D" w:rsidRDefault="00A8523D" w:rsidP="00A8523D"/>
    <w:p w14:paraId="443B7734" w14:textId="77777777" w:rsidR="00A8523D" w:rsidRDefault="00A8523D" w:rsidP="00A8523D"/>
    <w:p w14:paraId="3858EFEA" w14:textId="77777777" w:rsidR="00A8523D" w:rsidRDefault="00A8523D" w:rsidP="00A8523D"/>
    <w:p w14:paraId="46F8BEAC" w14:textId="77777777" w:rsidR="00A8523D" w:rsidRDefault="00A8523D" w:rsidP="00A8523D"/>
    <w:p w14:paraId="4FB79E15" w14:textId="77777777" w:rsidR="00A8523D" w:rsidRDefault="00A8523D" w:rsidP="00A8523D"/>
    <w:p w14:paraId="52385E0D" w14:textId="77777777" w:rsidR="00A8523D" w:rsidRDefault="00A8523D" w:rsidP="00A8523D"/>
    <w:p w14:paraId="577CEB11" w14:textId="77777777" w:rsidR="00A8523D" w:rsidRDefault="00A8523D" w:rsidP="00A8523D"/>
    <w:p w14:paraId="6E52DCEA" w14:textId="77777777" w:rsidR="00A8523D" w:rsidRDefault="00A8523D" w:rsidP="00A8523D"/>
    <w:p w14:paraId="7BF1F2DE" w14:textId="77777777" w:rsidR="00A8523D" w:rsidRDefault="00A8523D" w:rsidP="00A8523D"/>
    <w:p w14:paraId="0BFF2437" w14:textId="77777777" w:rsidR="00A8523D" w:rsidRDefault="00A8523D" w:rsidP="00A8523D"/>
    <w:p w14:paraId="561D054E" w14:textId="77777777" w:rsidR="00A8523D" w:rsidRDefault="00A8523D" w:rsidP="00A8523D"/>
    <w:p w14:paraId="32616B70" w14:textId="77777777" w:rsidR="00A8523D" w:rsidRDefault="00A8523D" w:rsidP="00A8523D"/>
    <w:p w14:paraId="5E6362F4" w14:textId="77777777" w:rsidR="00A8523D" w:rsidRDefault="00A8523D" w:rsidP="00A8523D"/>
    <w:p w14:paraId="25D81E7B" w14:textId="77777777" w:rsidR="00A8523D" w:rsidRDefault="00A8523D" w:rsidP="00A8523D"/>
    <w:p w14:paraId="6F16277A" w14:textId="77777777" w:rsidR="00A8523D" w:rsidRDefault="00A8523D" w:rsidP="00A8523D"/>
    <w:p w14:paraId="3FF56882" w14:textId="77777777" w:rsidR="00A8523D" w:rsidRDefault="00A8523D" w:rsidP="00A8523D"/>
    <w:p w14:paraId="44B7205D" w14:textId="77777777" w:rsidR="00A8523D" w:rsidRDefault="00A8523D" w:rsidP="00A8523D"/>
    <w:p w14:paraId="40616128" w14:textId="77777777" w:rsidR="00A8523D" w:rsidRDefault="00A8523D" w:rsidP="00A8523D"/>
    <w:p w14:paraId="72D91F68" w14:textId="77777777" w:rsidR="00A8523D" w:rsidRDefault="00A8523D" w:rsidP="00A8523D"/>
    <w:p w14:paraId="0E96DDDB" w14:textId="77777777" w:rsidR="00A8523D" w:rsidRDefault="00A8523D" w:rsidP="00A8523D"/>
    <w:p w14:paraId="4CC9E4D0" w14:textId="77777777" w:rsidR="00A8523D" w:rsidRDefault="00A8523D" w:rsidP="00A8523D"/>
    <w:p w14:paraId="785BD9A0" w14:textId="77777777" w:rsidR="00A8523D" w:rsidRDefault="00A8523D" w:rsidP="00A8523D"/>
    <w:p w14:paraId="76B8B5B3" w14:textId="77777777" w:rsidR="00A8523D" w:rsidRDefault="00A8523D" w:rsidP="00A8523D"/>
    <w:p w14:paraId="271F877E" w14:textId="77777777" w:rsidR="00A8523D" w:rsidRDefault="00A8523D" w:rsidP="00A8523D"/>
    <w:p w14:paraId="7F9DC32A" w14:textId="77777777" w:rsidR="00A8523D" w:rsidRPr="00271752" w:rsidRDefault="00A8523D" w:rsidP="00A8523D"/>
    <w:p w14:paraId="62550CA7" w14:textId="77777777" w:rsidR="00A8523D" w:rsidRPr="00271752" w:rsidRDefault="00A8523D" w:rsidP="00A8523D"/>
    <w:p w14:paraId="73D3602C" w14:textId="373BC1FE" w:rsidR="00A8523D" w:rsidRPr="00D07296" w:rsidRDefault="00A8523D" w:rsidP="00A8523D">
      <w:pPr>
        <w:tabs>
          <w:tab w:val="left" w:pos="2755"/>
        </w:tabs>
        <w:jc w:val="center"/>
        <w:rPr>
          <w:sz w:val="24"/>
          <w:szCs w:val="24"/>
        </w:rPr>
      </w:pPr>
      <w:r w:rsidRPr="00D07296">
        <w:rPr>
          <w:sz w:val="24"/>
          <w:szCs w:val="24"/>
          <w:lang w:val="sr-Cyrl-RS"/>
        </w:rPr>
        <w:t xml:space="preserve">Лозница, </w:t>
      </w:r>
      <w:r w:rsidR="00026FF3">
        <w:rPr>
          <w:sz w:val="24"/>
          <w:szCs w:val="24"/>
          <w:lang w:val="sr-Cyrl-RS"/>
        </w:rPr>
        <w:t>децембар</w:t>
      </w:r>
      <w:r w:rsidR="008B78E6">
        <w:rPr>
          <w:sz w:val="24"/>
          <w:szCs w:val="24"/>
          <w:lang w:val="sr-Cyrl-RS"/>
        </w:rPr>
        <w:t xml:space="preserve"> 2024</w:t>
      </w:r>
      <w:r w:rsidRPr="00D07296">
        <w:rPr>
          <w:sz w:val="24"/>
          <w:szCs w:val="24"/>
          <w:lang w:val="sr-Cyrl-RS"/>
        </w:rPr>
        <w:t>. годин</w:t>
      </w:r>
      <w:r w:rsidR="00847EDB" w:rsidRPr="00D07296">
        <w:rPr>
          <w:sz w:val="24"/>
          <w:szCs w:val="24"/>
          <w:lang w:val="sr-Cyrl-RS"/>
        </w:rPr>
        <w:t>е</w:t>
      </w:r>
    </w:p>
    <w:p w14:paraId="7E0A6CEE" w14:textId="14CC4724" w:rsidR="0040028B" w:rsidRDefault="0040028B">
      <w:pPr>
        <w:rPr>
          <w:rFonts w:ascii="Arial" w:hAnsi="Arial" w:cs="Arial"/>
        </w:rPr>
      </w:pPr>
    </w:p>
    <w:p w14:paraId="7BD1FB14" w14:textId="419A27A6" w:rsidR="00A8523D" w:rsidRDefault="00A8523D">
      <w:pPr>
        <w:rPr>
          <w:rFonts w:ascii="Arial" w:hAnsi="Arial" w:cs="Arial"/>
        </w:rPr>
      </w:pPr>
    </w:p>
    <w:p w14:paraId="51EFEF09" w14:textId="419A27A6" w:rsidR="00A8523D" w:rsidRDefault="00A8523D">
      <w:pPr>
        <w:rPr>
          <w:rFonts w:ascii="Arial" w:hAnsi="Arial" w:cs="Arial"/>
        </w:rPr>
      </w:pPr>
    </w:p>
    <w:p w14:paraId="5345617E" w14:textId="27B9F82A" w:rsidR="00A8523D" w:rsidRDefault="00A8523D">
      <w:pPr>
        <w:rPr>
          <w:rFonts w:ascii="Arial" w:hAnsi="Arial" w:cs="Arial"/>
        </w:rPr>
      </w:pPr>
    </w:p>
    <w:p w14:paraId="2472317C" w14:textId="77777777" w:rsidR="00A8523D" w:rsidRDefault="00A8523D">
      <w:pPr>
        <w:rPr>
          <w:rFonts w:ascii="Arial" w:hAnsi="Arial" w:cs="Arial"/>
        </w:rPr>
      </w:pPr>
    </w:p>
    <w:p w14:paraId="59478243" w14:textId="77777777" w:rsidR="0040028B" w:rsidRDefault="0040028B">
      <w:pPr>
        <w:rPr>
          <w:rFonts w:ascii="Arial" w:hAnsi="Arial" w:cs="Arial"/>
          <w:lang w:val="sr-Cyrl-RS"/>
        </w:rPr>
      </w:pPr>
    </w:p>
    <w:p w14:paraId="1FDF9F14" w14:textId="749050E7" w:rsidR="003D18EB" w:rsidRPr="0040028B" w:rsidRDefault="006A21D2" w:rsidP="00184A6C">
      <w:pPr>
        <w:jc w:val="both"/>
        <w:rPr>
          <w:rFonts w:ascii="Arial" w:hAnsi="Arial" w:cs="Arial"/>
          <w:lang w:val="sr-Cyrl-RS"/>
        </w:rPr>
      </w:pPr>
      <w:r w:rsidRPr="00185E9F">
        <w:rPr>
          <w:sz w:val="24"/>
          <w:szCs w:val="24"/>
        </w:rPr>
        <w:lastRenderedPageBreak/>
        <w:t>На основу члана 32. Закона о локалној самоуправи ("Службени гласник РС", бр. 129/2007</w:t>
      </w:r>
      <w:r w:rsidR="00B65E5B">
        <w:rPr>
          <w:sz w:val="24"/>
          <w:szCs w:val="24"/>
        </w:rPr>
        <w:t>, 83/2014-</w:t>
      </w:r>
      <w:r w:rsidR="00B65E5B">
        <w:rPr>
          <w:sz w:val="24"/>
          <w:szCs w:val="24"/>
          <w:lang w:val="sr-Cyrl-RS"/>
        </w:rPr>
        <w:t>др.закон, 101/2016-др.закон, 47/2018 и 111/2021-др.закон</w:t>
      </w:r>
      <w:r w:rsidRPr="00185E9F">
        <w:rPr>
          <w:sz w:val="24"/>
          <w:szCs w:val="24"/>
        </w:rPr>
        <w:t xml:space="preserve">) и члана 40. Статута Града Лознице (''Службени лист града Лознице'' бр. 1/19- пречишћен текст), а у вези са чланом </w:t>
      </w:r>
      <w:r w:rsidRPr="00185E9F">
        <w:rPr>
          <w:sz w:val="24"/>
          <w:szCs w:val="24"/>
          <w:lang w:val="sr-Cyrl-RS"/>
        </w:rPr>
        <w:t>43</w:t>
      </w:r>
      <w:r w:rsidRPr="00185E9F">
        <w:rPr>
          <w:sz w:val="24"/>
          <w:szCs w:val="24"/>
        </w:rPr>
        <w:t>. Закона о буџетском систему (Службени гласник РС број 54/09, 73/10 101/10, 101/11, 93/12, 62/13, 63/13-исправка, 142/14, 68/15- др.закон, 103/15, 99/16, 113/17, 95/18, 31/19</w:t>
      </w:r>
      <w:r w:rsidR="00FD5C35">
        <w:rPr>
          <w:sz w:val="24"/>
          <w:szCs w:val="24"/>
          <w:lang w:val="sr-Cyrl-RS"/>
        </w:rPr>
        <w:t xml:space="preserve">, </w:t>
      </w:r>
      <w:r w:rsidRPr="00185E9F">
        <w:rPr>
          <w:sz w:val="24"/>
          <w:szCs w:val="24"/>
        </w:rPr>
        <w:t>72/19</w:t>
      </w:r>
      <w:r w:rsidR="008B78E6">
        <w:rPr>
          <w:sz w:val="24"/>
          <w:szCs w:val="24"/>
          <w:lang w:val="sr-Cyrl-RS"/>
        </w:rPr>
        <w:t xml:space="preserve">, </w:t>
      </w:r>
      <w:r w:rsidR="00FD5C35">
        <w:rPr>
          <w:sz w:val="24"/>
          <w:szCs w:val="24"/>
          <w:lang w:val="sr-Cyrl-RS"/>
        </w:rPr>
        <w:t>14</w:t>
      </w:r>
      <w:r w:rsidR="00847EDB">
        <w:rPr>
          <w:sz w:val="24"/>
          <w:szCs w:val="24"/>
          <w:lang w:val="sr-Cyrl-RS"/>
        </w:rPr>
        <w:t>9</w:t>
      </w:r>
      <w:r w:rsidR="00FD5C35">
        <w:rPr>
          <w:sz w:val="24"/>
          <w:szCs w:val="24"/>
          <w:lang w:val="sr-Cyrl-RS"/>
        </w:rPr>
        <w:t>/20</w:t>
      </w:r>
      <w:r w:rsidR="008B78E6">
        <w:rPr>
          <w:sz w:val="24"/>
          <w:szCs w:val="24"/>
          <w:lang w:val="sr-Cyrl-RS"/>
        </w:rPr>
        <w:t>, 118/21, 138/2022, 118/21-други закон и 92/2023</w:t>
      </w:r>
      <w:r w:rsidRPr="00185E9F">
        <w:rPr>
          <w:sz w:val="24"/>
          <w:szCs w:val="24"/>
        </w:rPr>
        <w:t xml:space="preserve">), Скупштина града Лознице, на предлог Градског већа, на седници одржаној дана </w:t>
      </w:r>
      <w:r w:rsidR="00B56A04">
        <w:rPr>
          <w:sz w:val="24"/>
          <w:szCs w:val="24"/>
          <w:lang w:val="en-GB"/>
        </w:rPr>
        <w:t xml:space="preserve">12. </w:t>
      </w:r>
      <w:r w:rsidR="00026FF3">
        <w:rPr>
          <w:sz w:val="24"/>
          <w:szCs w:val="24"/>
          <w:lang w:val="sr-Cyrl-RS"/>
        </w:rPr>
        <w:t xml:space="preserve">децембра </w:t>
      </w:r>
      <w:r w:rsidR="008B78E6">
        <w:rPr>
          <w:sz w:val="24"/>
          <w:szCs w:val="24"/>
          <w:lang w:val="sr-Cyrl-RS"/>
        </w:rPr>
        <w:t>2024</w:t>
      </w:r>
      <w:r w:rsidRPr="00185E9F">
        <w:rPr>
          <w:sz w:val="24"/>
          <w:szCs w:val="24"/>
        </w:rPr>
        <w:t>. године, донела је</w:t>
      </w:r>
    </w:p>
    <w:p w14:paraId="60E68387" w14:textId="77777777" w:rsidR="006A21D2" w:rsidRPr="00185E9F" w:rsidRDefault="006A21D2" w:rsidP="003D18EB">
      <w:pPr>
        <w:jc w:val="center"/>
        <w:rPr>
          <w:color w:val="000000"/>
          <w:sz w:val="24"/>
          <w:szCs w:val="24"/>
          <w:lang w:val="sr-Cyrl-RS"/>
        </w:rPr>
      </w:pPr>
      <w:bookmarkStart w:id="0" w:name="__bookmark_3"/>
      <w:bookmarkEnd w:id="0"/>
    </w:p>
    <w:p w14:paraId="0650B3E7" w14:textId="77777777" w:rsidR="006A21D2" w:rsidRPr="00185E9F" w:rsidRDefault="006A21D2" w:rsidP="003D18EB">
      <w:pPr>
        <w:jc w:val="center"/>
        <w:rPr>
          <w:color w:val="000000"/>
          <w:sz w:val="24"/>
          <w:szCs w:val="24"/>
          <w:lang w:val="sr-Cyrl-RS"/>
        </w:rPr>
      </w:pPr>
    </w:p>
    <w:p w14:paraId="611260EF" w14:textId="77777777" w:rsidR="006A21D2" w:rsidRPr="00185E9F" w:rsidRDefault="006A21D2" w:rsidP="006A21D2">
      <w:pPr>
        <w:jc w:val="center"/>
        <w:rPr>
          <w:color w:val="000000"/>
          <w:sz w:val="24"/>
          <w:szCs w:val="24"/>
          <w:lang w:val="sr-Cyrl-RS"/>
        </w:rPr>
      </w:pPr>
      <w:r w:rsidRPr="00185E9F">
        <w:rPr>
          <w:color w:val="000000"/>
          <w:sz w:val="24"/>
          <w:szCs w:val="24"/>
          <w:lang w:val="sr-Cyrl-RS"/>
        </w:rPr>
        <w:t>ОДЛУКУ</w:t>
      </w:r>
    </w:p>
    <w:p w14:paraId="191D9D9F" w14:textId="443B56EF" w:rsidR="006A21D2" w:rsidRPr="00185E9F" w:rsidRDefault="006A21D2" w:rsidP="006A21D2">
      <w:pPr>
        <w:jc w:val="center"/>
        <w:rPr>
          <w:color w:val="000000"/>
          <w:sz w:val="24"/>
          <w:szCs w:val="24"/>
          <w:lang w:val="sr-Cyrl-RS"/>
        </w:rPr>
      </w:pPr>
      <w:r w:rsidRPr="00185E9F">
        <w:rPr>
          <w:color w:val="000000"/>
          <w:sz w:val="24"/>
          <w:szCs w:val="24"/>
          <w:lang w:val="sr-Cyrl-RS"/>
        </w:rPr>
        <w:t>О</w:t>
      </w:r>
      <w:r w:rsidR="00026FF3">
        <w:rPr>
          <w:color w:val="000000"/>
          <w:sz w:val="24"/>
          <w:szCs w:val="24"/>
          <w:lang w:val="sr-Cyrl-RS"/>
        </w:rPr>
        <w:t xml:space="preserve"> РЕБАЛАНСУ</w:t>
      </w:r>
      <w:r w:rsidRPr="00185E9F">
        <w:rPr>
          <w:color w:val="000000"/>
          <w:sz w:val="24"/>
          <w:szCs w:val="24"/>
          <w:lang w:val="sr-Cyrl-RS"/>
        </w:rPr>
        <w:t xml:space="preserve"> БУЏЕТ</w:t>
      </w:r>
      <w:r w:rsidR="00026FF3">
        <w:rPr>
          <w:color w:val="000000"/>
          <w:sz w:val="24"/>
          <w:szCs w:val="24"/>
          <w:lang w:val="sr-Cyrl-RS"/>
        </w:rPr>
        <w:t>А</w:t>
      </w:r>
      <w:r w:rsidRPr="00185E9F">
        <w:rPr>
          <w:color w:val="000000"/>
          <w:sz w:val="24"/>
          <w:szCs w:val="24"/>
          <w:lang w:val="sr-Cyrl-RS"/>
        </w:rPr>
        <w:t xml:space="preserve"> ГРАДА ЛОЗНИЦЕ ЗА 202</w:t>
      </w:r>
      <w:r w:rsidR="008B78E6">
        <w:rPr>
          <w:color w:val="000000"/>
          <w:sz w:val="24"/>
          <w:szCs w:val="24"/>
          <w:lang w:val="sr-Cyrl-RS"/>
        </w:rPr>
        <w:t>4</w:t>
      </w:r>
      <w:r w:rsidRPr="00185E9F">
        <w:rPr>
          <w:color w:val="000000"/>
          <w:sz w:val="24"/>
          <w:szCs w:val="24"/>
          <w:lang w:val="sr-Cyrl-RS"/>
        </w:rPr>
        <w:t>. ГОДИНУ</w:t>
      </w:r>
    </w:p>
    <w:p w14:paraId="2034ACB6" w14:textId="77777777" w:rsidR="006A21D2" w:rsidRPr="00185E9F" w:rsidRDefault="006A21D2" w:rsidP="006A21D2">
      <w:pPr>
        <w:jc w:val="center"/>
        <w:rPr>
          <w:color w:val="000000"/>
          <w:sz w:val="24"/>
          <w:szCs w:val="24"/>
          <w:lang w:val="sr-Cyrl-RS"/>
        </w:rPr>
      </w:pPr>
    </w:p>
    <w:p w14:paraId="1FD294B1" w14:textId="77777777" w:rsidR="006A21D2" w:rsidRPr="00185E9F" w:rsidRDefault="006A21D2" w:rsidP="006A21D2">
      <w:pPr>
        <w:jc w:val="center"/>
        <w:rPr>
          <w:color w:val="000000"/>
          <w:sz w:val="24"/>
          <w:szCs w:val="24"/>
          <w:lang w:val="sr-Cyrl-RS"/>
        </w:rPr>
      </w:pPr>
      <w:r w:rsidRPr="00185E9F">
        <w:rPr>
          <w:color w:val="000000"/>
          <w:sz w:val="24"/>
          <w:szCs w:val="24"/>
          <w:lang w:val="sr-Cyrl-RS"/>
        </w:rPr>
        <w:t>I ОПШТИ ДЕО</w:t>
      </w:r>
    </w:p>
    <w:p w14:paraId="6C9F0438" w14:textId="77777777" w:rsidR="006A21D2" w:rsidRPr="00185E9F" w:rsidRDefault="006A21D2" w:rsidP="006A21D2">
      <w:pPr>
        <w:jc w:val="center"/>
        <w:rPr>
          <w:color w:val="000000"/>
          <w:sz w:val="24"/>
          <w:szCs w:val="24"/>
          <w:lang w:val="sr-Cyrl-RS"/>
        </w:rPr>
      </w:pPr>
    </w:p>
    <w:p w14:paraId="2B71C1D8" w14:textId="77777777" w:rsidR="006A21D2" w:rsidRPr="008B1E2E" w:rsidRDefault="006A21D2" w:rsidP="006A21D2">
      <w:pPr>
        <w:jc w:val="center"/>
        <w:rPr>
          <w:b/>
          <w:bCs/>
          <w:sz w:val="24"/>
          <w:szCs w:val="24"/>
          <w:lang w:val="sr-Cyrl-RS"/>
        </w:rPr>
      </w:pPr>
      <w:r w:rsidRPr="008B1E2E">
        <w:rPr>
          <w:b/>
          <w:bCs/>
          <w:sz w:val="24"/>
          <w:szCs w:val="24"/>
          <w:lang w:val="sr-Cyrl-RS"/>
        </w:rPr>
        <w:t>Члан 1.</w:t>
      </w:r>
    </w:p>
    <w:p w14:paraId="454DA32E" w14:textId="77777777" w:rsidR="006F58F9" w:rsidRPr="008B1E2E" w:rsidRDefault="006F58F9" w:rsidP="006A21D2">
      <w:pPr>
        <w:jc w:val="center"/>
        <w:rPr>
          <w:b/>
          <w:bCs/>
          <w:sz w:val="24"/>
          <w:szCs w:val="24"/>
          <w:lang w:val="sr-Cyrl-RS"/>
        </w:rPr>
      </w:pPr>
    </w:p>
    <w:p w14:paraId="463399ED" w14:textId="3E755175" w:rsidR="003D18EB" w:rsidRPr="008B1E2E" w:rsidRDefault="006A21D2" w:rsidP="00185E9F">
      <w:pPr>
        <w:jc w:val="center"/>
        <w:rPr>
          <w:sz w:val="24"/>
          <w:szCs w:val="24"/>
          <w:lang w:val="sr-Cyrl-RS"/>
        </w:rPr>
      </w:pPr>
      <w:r w:rsidRPr="008B1E2E">
        <w:rPr>
          <w:sz w:val="24"/>
          <w:szCs w:val="24"/>
          <w:lang w:val="sr-Cyrl-RS"/>
        </w:rPr>
        <w:t>Приходи и примања, расходи и издаци буџета града Лозниц</w:t>
      </w:r>
      <w:r w:rsidR="00563B3D" w:rsidRPr="008B1E2E">
        <w:rPr>
          <w:sz w:val="24"/>
          <w:szCs w:val="24"/>
        </w:rPr>
        <w:t>e</w:t>
      </w:r>
      <w:r w:rsidRPr="008B1E2E">
        <w:rPr>
          <w:sz w:val="24"/>
          <w:szCs w:val="24"/>
          <w:lang w:val="sr-Cyrl-RS"/>
        </w:rPr>
        <w:t xml:space="preserve"> за 202</w:t>
      </w:r>
      <w:r w:rsidR="008B78E6" w:rsidRPr="008B1E2E">
        <w:rPr>
          <w:sz w:val="24"/>
          <w:szCs w:val="24"/>
          <w:lang w:val="sr-Cyrl-RS"/>
        </w:rPr>
        <w:t>4</w:t>
      </w:r>
      <w:r w:rsidRPr="008B1E2E">
        <w:rPr>
          <w:sz w:val="24"/>
          <w:szCs w:val="24"/>
          <w:lang w:val="sr-Cyrl-RS"/>
        </w:rPr>
        <w:t>. годину (у даљем тексту: буџет), састоје се од</w:t>
      </w:r>
      <w:r w:rsidRPr="008B1E2E">
        <w:rPr>
          <w:sz w:val="24"/>
          <w:szCs w:val="24"/>
          <w:lang w:val="sr-Cyrl-RS"/>
        </w:rPr>
        <w:cr/>
      </w:r>
    </w:p>
    <w:tbl>
      <w:tblPr>
        <w:tblW w:w="10402"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8452"/>
        <w:gridCol w:w="1950"/>
      </w:tblGrid>
      <w:tr w:rsidR="008B24E3" w14:paraId="73A31B9D" w14:textId="77777777" w:rsidTr="003921AE">
        <w:trPr>
          <w:tblHeader/>
        </w:trPr>
        <w:tc>
          <w:tcPr>
            <w:tcW w:w="84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2045488" w14:textId="77777777" w:rsidR="008B24E3" w:rsidRDefault="008B24E3" w:rsidP="00AC762E">
            <w:pPr>
              <w:jc w:val="center"/>
              <w:rPr>
                <w:b/>
                <w:bCs/>
                <w:color w:val="000000"/>
                <w:sz w:val="16"/>
                <w:szCs w:val="16"/>
              </w:rPr>
            </w:pPr>
            <w:bookmarkStart w:id="1" w:name="__bookmark_4"/>
            <w:bookmarkStart w:id="2" w:name="__bookmark_2"/>
            <w:bookmarkEnd w:id="1"/>
            <w:bookmarkEnd w:id="2"/>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B2B9FEE" w14:textId="77777777" w:rsidR="008B24E3" w:rsidRDefault="008B24E3" w:rsidP="00AC762E">
            <w:pPr>
              <w:jc w:val="center"/>
              <w:rPr>
                <w:b/>
                <w:bCs/>
                <w:color w:val="000000"/>
                <w:sz w:val="16"/>
                <w:szCs w:val="16"/>
              </w:rPr>
            </w:pPr>
            <w:r>
              <w:rPr>
                <w:b/>
                <w:bCs/>
                <w:color w:val="000000"/>
                <w:sz w:val="16"/>
                <w:szCs w:val="16"/>
              </w:rPr>
              <w:t>Износ</w:t>
            </w:r>
          </w:p>
        </w:tc>
      </w:tr>
      <w:tr w:rsidR="008B24E3" w14:paraId="05C101C4" w14:textId="77777777" w:rsidTr="003921AE">
        <w:trPr>
          <w:tblHeader/>
        </w:trPr>
        <w:tc>
          <w:tcPr>
            <w:tcW w:w="84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7520A" w14:textId="77777777" w:rsidR="008B24E3" w:rsidRDefault="008B24E3" w:rsidP="00AC762E">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33B26" w14:textId="77777777" w:rsidR="008B24E3" w:rsidRDefault="008B24E3" w:rsidP="00AC762E">
            <w:pPr>
              <w:jc w:val="center"/>
              <w:rPr>
                <w:color w:val="000000"/>
                <w:sz w:val="16"/>
                <w:szCs w:val="16"/>
              </w:rPr>
            </w:pPr>
            <w:r>
              <w:rPr>
                <w:color w:val="000000"/>
                <w:sz w:val="16"/>
                <w:szCs w:val="16"/>
              </w:rPr>
              <w:t>2</w:t>
            </w:r>
          </w:p>
        </w:tc>
      </w:tr>
      <w:tr w:rsidR="008B24E3" w14:paraId="0C893E8A" w14:textId="77777777" w:rsidTr="003921AE">
        <w:tc>
          <w:tcPr>
            <w:tcW w:w="8452"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6D7153" w14:textId="77777777" w:rsidR="008B24E3" w:rsidRDefault="008B24E3" w:rsidP="00AC762E">
            <w:pPr>
              <w:rPr>
                <w:vanish/>
              </w:rPr>
            </w:pPr>
            <w:r>
              <w:fldChar w:fldCharType="begin"/>
            </w:r>
            <w:r>
              <w:instrText>TC "1" \f C \l "1"</w:instrText>
            </w:r>
            <w:r>
              <w:fldChar w:fldCharType="end"/>
            </w:r>
          </w:p>
          <w:p w14:paraId="79A17509" w14:textId="77777777" w:rsidR="008B24E3" w:rsidRDefault="008B24E3" w:rsidP="00AC762E">
            <w:pPr>
              <w:rPr>
                <w:b/>
                <w:bCs/>
                <w:color w:val="000000"/>
                <w:sz w:val="16"/>
                <w:szCs w:val="16"/>
              </w:rPr>
            </w:pPr>
            <w:r>
              <w:rPr>
                <w:b/>
                <w:bCs/>
                <w:color w:val="000000"/>
                <w:sz w:val="16"/>
                <w:szCs w:val="16"/>
              </w:rPr>
              <w:t xml:space="preserve">А. РАЧУН ПРИХОДА И </w:t>
            </w:r>
            <w:proofErr w:type="gramStart"/>
            <w:r>
              <w:rPr>
                <w:b/>
                <w:bCs/>
                <w:color w:val="000000"/>
                <w:sz w:val="16"/>
                <w:szCs w:val="16"/>
              </w:rPr>
              <w:t>ПРИМАЊА,  РАСХОДА</w:t>
            </w:r>
            <w:proofErr w:type="gramEnd"/>
            <w:r>
              <w:rPr>
                <w:b/>
                <w:bCs/>
                <w:color w:val="000000"/>
                <w:sz w:val="16"/>
                <w:szCs w:val="16"/>
              </w:rPr>
              <w:t xml:space="preserve">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13CC16" w14:textId="77777777" w:rsidR="008B24E3" w:rsidRDefault="008B24E3" w:rsidP="00AC762E">
            <w:pPr>
              <w:spacing w:line="1" w:lineRule="auto"/>
            </w:pPr>
          </w:p>
        </w:tc>
      </w:tr>
      <w:tr w:rsidR="008B24E3" w14:paraId="7DBB23D6"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0830DFBF" w14:textId="77777777" w:rsidR="008B24E3" w:rsidRDefault="008B24E3" w:rsidP="00AC762E">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44AEC" w14:textId="77777777" w:rsidR="008B24E3" w:rsidRDefault="008B24E3" w:rsidP="00AC762E">
            <w:pPr>
              <w:jc w:val="right"/>
              <w:rPr>
                <w:color w:val="000000"/>
                <w:sz w:val="16"/>
                <w:szCs w:val="16"/>
              </w:rPr>
            </w:pPr>
            <w:r>
              <w:rPr>
                <w:color w:val="000000"/>
                <w:sz w:val="16"/>
                <w:szCs w:val="16"/>
              </w:rPr>
              <w:t>4.043.725.466,00</w:t>
            </w:r>
          </w:p>
        </w:tc>
      </w:tr>
      <w:tr w:rsidR="008B24E3" w14:paraId="32D25F1F"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0F5ABC5C" w14:textId="77777777" w:rsidR="008B24E3" w:rsidRDefault="008B24E3" w:rsidP="00AC762E">
            <w:pPr>
              <w:rPr>
                <w:color w:val="000000"/>
                <w:sz w:val="16"/>
                <w:szCs w:val="16"/>
              </w:rPr>
            </w:pPr>
            <w:r>
              <w:rPr>
                <w:color w:val="000000"/>
                <w:sz w:val="16"/>
                <w:szCs w:val="16"/>
              </w:rPr>
              <w:t>1.1. ТЕКУЋИ ПРИХОДИ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8D364" w14:textId="77777777" w:rsidR="008B24E3" w:rsidRDefault="008B24E3" w:rsidP="00AC762E">
            <w:pPr>
              <w:jc w:val="right"/>
              <w:rPr>
                <w:color w:val="000000"/>
                <w:sz w:val="16"/>
                <w:szCs w:val="16"/>
              </w:rPr>
            </w:pPr>
            <w:r>
              <w:rPr>
                <w:color w:val="000000"/>
                <w:sz w:val="16"/>
                <w:szCs w:val="16"/>
              </w:rPr>
              <w:t>3.969.575.466,00</w:t>
            </w:r>
          </w:p>
        </w:tc>
      </w:tr>
      <w:tr w:rsidR="008B24E3" w14:paraId="49FAA421"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4B980027" w14:textId="77777777" w:rsidR="008B24E3" w:rsidRDefault="008B24E3" w:rsidP="00AC762E">
            <w:pPr>
              <w:rPr>
                <w:color w:val="000000"/>
                <w:sz w:val="16"/>
                <w:szCs w:val="16"/>
              </w:rPr>
            </w:pPr>
            <w:r>
              <w:rPr>
                <w:color w:val="000000"/>
                <w:sz w:val="16"/>
                <w:szCs w:val="16"/>
              </w:rPr>
              <w:t>- буџетска средства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AB47B" w14:textId="77777777" w:rsidR="008B24E3" w:rsidRDefault="008B24E3" w:rsidP="00AC762E">
            <w:pPr>
              <w:jc w:val="right"/>
              <w:rPr>
                <w:color w:val="000000"/>
                <w:sz w:val="16"/>
                <w:szCs w:val="16"/>
              </w:rPr>
            </w:pPr>
            <w:r>
              <w:rPr>
                <w:color w:val="000000"/>
                <w:sz w:val="16"/>
                <w:szCs w:val="16"/>
              </w:rPr>
              <w:t>3.751.920.301,00</w:t>
            </w:r>
          </w:p>
        </w:tc>
      </w:tr>
      <w:tr w:rsidR="008B24E3" w14:paraId="27EA3382"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2F7770D6" w14:textId="77777777" w:rsidR="008B24E3" w:rsidRDefault="008B24E3" w:rsidP="00AC762E">
            <w:pPr>
              <w:rPr>
                <w:color w:val="000000"/>
                <w:sz w:val="16"/>
                <w:szCs w:val="16"/>
              </w:rPr>
            </w:pPr>
            <w:r>
              <w:rPr>
                <w:color w:val="000000"/>
                <w:sz w:val="16"/>
                <w:szCs w:val="16"/>
              </w:rPr>
              <w:t>- сопствени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09C55" w14:textId="77777777" w:rsidR="008B24E3" w:rsidRDefault="008B24E3" w:rsidP="00AC762E">
            <w:pPr>
              <w:jc w:val="right"/>
              <w:rPr>
                <w:color w:val="000000"/>
                <w:sz w:val="16"/>
                <w:szCs w:val="16"/>
              </w:rPr>
            </w:pPr>
            <w:r>
              <w:rPr>
                <w:color w:val="000000"/>
                <w:sz w:val="16"/>
                <w:szCs w:val="16"/>
              </w:rPr>
              <w:t>16.692.000,00</w:t>
            </w:r>
          </w:p>
        </w:tc>
      </w:tr>
      <w:tr w:rsidR="008B24E3" w14:paraId="2204B009"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5EC6D8C4" w14:textId="77777777" w:rsidR="008B24E3" w:rsidRDefault="008B24E3" w:rsidP="00AC762E">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6CF8B" w14:textId="77777777" w:rsidR="008B24E3" w:rsidRDefault="008B24E3" w:rsidP="00AC762E">
            <w:pPr>
              <w:jc w:val="right"/>
              <w:rPr>
                <w:color w:val="000000"/>
                <w:sz w:val="16"/>
                <w:szCs w:val="16"/>
              </w:rPr>
            </w:pPr>
            <w:r>
              <w:rPr>
                <w:color w:val="000000"/>
                <w:sz w:val="16"/>
                <w:szCs w:val="16"/>
              </w:rPr>
              <w:t>200.963.165,00</w:t>
            </w:r>
          </w:p>
        </w:tc>
      </w:tr>
      <w:tr w:rsidR="008B24E3" w14:paraId="180CACDD"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28E20703" w14:textId="77777777" w:rsidR="008B24E3" w:rsidRDefault="008B24E3" w:rsidP="00AC762E">
            <w:pPr>
              <w:rPr>
                <w:color w:val="000000"/>
                <w:sz w:val="16"/>
                <w:szCs w:val="16"/>
              </w:rPr>
            </w:pPr>
            <w:r>
              <w:rPr>
                <w:color w:val="000000"/>
                <w:sz w:val="16"/>
                <w:szCs w:val="16"/>
              </w:rPr>
              <w:t>1.2.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33CB58" w14:textId="77777777" w:rsidR="008B24E3" w:rsidRDefault="008B24E3" w:rsidP="00AC762E">
            <w:pPr>
              <w:jc w:val="right"/>
              <w:rPr>
                <w:color w:val="000000"/>
                <w:sz w:val="16"/>
                <w:szCs w:val="16"/>
              </w:rPr>
            </w:pPr>
            <w:r>
              <w:rPr>
                <w:color w:val="000000"/>
                <w:sz w:val="16"/>
                <w:szCs w:val="16"/>
              </w:rPr>
              <w:t>74.150.000,00</w:t>
            </w:r>
          </w:p>
        </w:tc>
      </w:tr>
      <w:tr w:rsidR="008B24E3" w14:paraId="372D7C4F"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39504F1D" w14:textId="77777777" w:rsidR="008B24E3" w:rsidRDefault="008B24E3" w:rsidP="00AC762E">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7D830" w14:textId="77777777" w:rsidR="008B24E3" w:rsidRDefault="008B24E3" w:rsidP="00AC762E">
            <w:pPr>
              <w:spacing w:line="1" w:lineRule="auto"/>
            </w:pPr>
          </w:p>
        </w:tc>
      </w:tr>
      <w:tr w:rsidR="008B24E3" w14:paraId="4D6C2121"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6706B87D" w14:textId="77777777" w:rsidR="008B24E3" w:rsidRDefault="008B24E3" w:rsidP="00AC762E">
            <w:pPr>
              <w:rPr>
                <w:color w:val="000000"/>
                <w:sz w:val="16"/>
                <w:szCs w:val="16"/>
              </w:rPr>
            </w:pPr>
            <w:r>
              <w:rPr>
                <w:color w:val="000000"/>
                <w:sz w:val="16"/>
                <w:szCs w:val="16"/>
              </w:rPr>
              <w:t>2.1. ТЕКУЋИ РАСХОДИ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092CB" w14:textId="77777777" w:rsidR="008B24E3" w:rsidRDefault="008B24E3" w:rsidP="00AC762E">
            <w:pPr>
              <w:jc w:val="right"/>
              <w:rPr>
                <w:color w:val="000000"/>
                <w:sz w:val="16"/>
                <w:szCs w:val="16"/>
              </w:rPr>
            </w:pPr>
            <w:r>
              <w:rPr>
                <w:color w:val="000000"/>
                <w:sz w:val="16"/>
                <w:szCs w:val="16"/>
              </w:rPr>
              <w:t>3.630.273.281,00</w:t>
            </w:r>
          </w:p>
        </w:tc>
      </w:tr>
      <w:tr w:rsidR="008B24E3" w14:paraId="1B47BBD1"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483FCF59" w14:textId="77777777" w:rsidR="008B24E3" w:rsidRDefault="008B24E3" w:rsidP="00AC762E">
            <w:pPr>
              <w:rPr>
                <w:color w:val="000000"/>
                <w:sz w:val="16"/>
                <w:szCs w:val="16"/>
              </w:rPr>
            </w:pPr>
            <w:r>
              <w:rPr>
                <w:color w:val="000000"/>
                <w:sz w:val="16"/>
                <w:szCs w:val="16"/>
              </w:rPr>
              <w:t>- текући буџетски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02536F" w14:textId="77777777" w:rsidR="008B24E3" w:rsidRDefault="008B24E3" w:rsidP="00AC762E">
            <w:pPr>
              <w:jc w:val="right"/>
              <w:rPr>
                <w:color w:val="000000"/>
                <w:sz w:val="16"/>
                <w:szCs w:val="16"/>
              </w:rPr>
            </w:pPr>
            <w:r>
              <w:rPr>
                <w:color w:val="000000"/>
                <w:sz w:val="16"/>
                <w:szCs w:val="16"/>
              </w:rPr>
              <w:t>3.492.374.555,00</w:t>
            </w:r>
          </w:p>
        </w:tc>
      </w:tr>
      <w:tr w:rsidR="008B24E3" w14:paraId="06BD4E22"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29FD0962" w14:textId="77777777" w:rsidR="008B24E3" w:rsidRDefault="008B24E3" w:rsidP="00AC762E">
            <w:pPr>
              <w:rPr>
                <w:color w:val="000000"/>
                <w:sz w:val="16"/>
                <w:szCs w:val="16"/>
              </w:rPr>
            </w:pPr>
            <w:r>
              <w:rPr>
                <w:color w:val="000000"/>
                <w:sz w:val="16"/>
                <w:szCs w:val="16"/>
              </w:rPr>
              <w:t>- расходи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5DC0E0" w14:textId="77777777" w:rsidR="008B24E3" w:rsidRDefault="008B24E3" w:rsidP="00AC762E">
            <w:pPr>
              <w:jc w:val="right"/>
              <w:rPr>
                <w:color w:val="000000"/>
                <w:sz w:val="16"/>
                <w:szCs w:val="16"/>
              </w:rPr>
            </w:pPr>
            <w:r>
              <w:rPr>
                <w:color w:val="000000"/>
                <w:sz w:val="16"/>
                <w:szCs w:val="16"/>
              </w:rPr>
              <w:t>16.372.000,00</w:t>
            </w:r>
          </w:p>
        </w:tc>
      </w:tr>
      <w:tr w:rsidR="008B24E3" w14:paraId="6327740D"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276B3277" w14:textId="77777777" w:rsidR="008B24E3" w:rsidRDefault="008B24E3" w:rsidP="00AC762E">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BB6FA" w14:textId="77777777" w:rsidR="008B24E3" w:rsidRDefault="008B24E3" w:rsidP="00AC762E">
            <w:pPr>
              <w:jc w:val="right"/>
              <w:rPr>
                <w:color w:val="000000"/>
                <w:sz w:val="16"/>
                <w:szCs w:val="16"/>
              </w:rPr>
            </w:pPr>
            <w:r>
              <w:rPr>
                <w:color w:val="000000"/>
                <w:sz w:val="16"/>
                <w:szCs w:val="16"/>
              </w:rPr>
              <w:t>121.526.726,00</w:t>
            </w:r>
          </w:p>
        </w:tc>
      </w:tr>
      <w:tr w:rsidR="008B24E3" w14:paraId="2327FB94"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7B9C11C0" w14:textId="77777777" w:rsidR="008B24E3" w:rsidRDefault="008B24E3" w:rsidP="00AC762E">
            <w:pPr>
              <w:rPr>
                <w:color w:val="000000"/>
                <w:sz w:val="16"/>
                <w:szCs w:val="16"/>
              </w:rPr>
            </w:pPr>
            <w:r>
              <w:rPr>
                <w:color w:val="000000"/>
                <w:sz w:val="16"/>
                <w:szCs w:val="16"/>
              </w:rPr>
              <w:t>2.2. ИЗДАЦИ ЗА НАБАВКУ НЕФИНАНСИЈСКЕ ИМОВИНЕ у чему:</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61FCB2" w14:textId="77777777" w:rsidR="008B24E3" w:rsidRDefault="008B24E3" w:rsidP="00AC762E">
            <w:pPr>
              <w:jc w:val="right"/>
              <w:rPr>
                <w:color w:val="000000"/>
                <w:sz w:val="16"/>
                <w:szCs w:val="16"/>
              </w:rPr>
            </w:pPr>
            <w:r>
              <w:rPr>
                <w:color w:val="000000"/>
                <w:sz w:val="16"/>
                <w:szCs w:val="16"/>
              </w:rPr>
              <w:t>567.996.132,00</w:t>
            </w:r>
          </w:p>
        </w:tc>
      </w:tr>
      <w:tr w:rsidR="008B24E3" w14:paraId="2F858213"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4FEB181C" w14:textId="77777777" w:rsidR="008B24E3" w:rsidRDefault="008B24E3" w:rsidP="00AC762E">
            <w:pPr>
              <w:rPr>
                <w:color w:val="000000"/>
                <w:sz w:val="16"/>
                <w:szCs w:val="16"/>
              </w:rPr>
            </w:pPr>
            <w:r>
              <w:rPr>
                <w:color w:val="000000"/>
                <w:sz w:val="16"/>
                <w:szCs w:val="16"/>
              </w:rPr>
              <w:t>- текући буџетски издаци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8BE9F" w14:textId="77777777" w:rsidR="008B24E3" w:rsidRDefault="008B24E3" w:rsidP="00AC762E">
            <w:pPr>
              <w:jc w:val="right"/>
              <w:rPr>
                <w:color w:val="000000"/>
                <w:sz w:val="16"/>
                <w:szCs w:val="16"/>
              </w:rPr>
            </w:pPr>
            <w:r>
              <w:rPr>
                <w:color w:val="000000"/>
                <w:sz w:val="16"/>
                <w:szCs w:val="16"/>
              </w:rPr>
              <w:t>488.154.693,00</w:t>
            </w:r>
          </w:p>
        </w:tc>
      </w:tr>
      <w:tr w:rsidR="008B24E3" w14:paraId="73FCF794"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2FDBE21A" w14:textId="77777777" w:rsidR="008B24E3" w:rsidRDefault="008B24E3" w:rsidP="00AC762E">
            <w:pPr>
              <w:rPr>
                <w:color w:val="000000"/>
                <w:sz w:val="16"/>
                <w:szCs w:val="16"/>
              </w:rPr>
            </w:pPr>
            <w:r>
              <w:rPr>
                <w:color w:val="000000"/>
                <w:sz w:val="16"/>
                <w:szCs w:val="16"/>
              </w:rPr>
              <w:t>- издаци из сопствених прихода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DD910" w14:textId="77777777" w:rsidR="008B24E3" w:rsidRDefault="008B24E3" w:rsidP="00AC762E">
            <w:pPr>
              <w:jc w:val="right"/>
              <w:rPr>
                <w:color w:val="000000"/>
                <w:sz w:val="16"/>
                <w:szCs w:val="16"/>
              </w:rPr>
            </w:pPr>
            <w:r>
              <w:rPr>
                <w:color w:val="000000"/>
                <w:sz w:val="16"/>
                <w:szCs w:val="16"/>
              </w:rPr>
              <w:t>320.000,00</w:t>
            </w:r>
          </w:p>
        </w:tc>
      </w:tr>
      <w:tr w:rsidR="008B24E3" w14:paraId="2C424BEE"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4AB2CE85" w14:textId="77777777" w:rsidR="008B24E3" w:rsidRDefault="008B24E3" w:rsidP="00AC762E">
            <w:pPr>
              <w:rPr>
                <w:color w:val="000000"/>
                <w:sz w:val="16"/>
                <w:szCs w:val="16"/>
              </w:rPr>
            </w:pPr>
            <w:r>
              <w:rPr>
                <w:color w:val="000000"/>
                <w:sz w:val="16"/>
                <w:szCs w:val="16"/>
              </w:rPr>
              <w:t>- донације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99191" w14:textId="77777777" w:rsidR="008B24E3" w:rsidRDefault="008B24E3" w:rsidP="00AC762E">
            <w:pPr>
              <w:jc w:val="right"/>
              <w:rPr>
                <w:color w:val="000000"/>
                <w:sz w:val="16"/>
                <w:szCs w:val="16"/>
              </w:rPr>
            </w:pPr>
            <w:r>
              <w:rPr>
                <w:color w:val="000000"/>
                <w:sz w:val="16"/>
                <w:szCs w:val="16"/>
              </w:rPr>
              <w:t>79.521.439,00</w:t>
            </w:r>
          </w:p>
        </w:tc>
      </w:tr>
      <w:tr w:rsidR="008B24E3" w14:paraId="70E32F5C"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0667C4A7" w14:textId="77777777" w:rsidR="008B24E3" w:rsidRDefault="008B24E3" w:rsidP="00AC762E">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FF051" w14:textId="77777777" w:rsidR="008B24E3" w:rsidRDefault="008B24E3" w:rsidP="00AC762E">
            <w:pPr>
              <w:jc w:val="right"/>
              <w:rPr>
                <w:color w:val="000000"/>
                <w:sz w:val="16"/>
                <w:szCs w:val="16"/>
              </w:rPr>
            </w:pPr>
            <w:r>
              <w:rPr>
                <w:color w:val="000000"/>
                <w:sz w:val="16"/>
                <w:szCs w:val="16"/>
              </w:rPr>
              <w:t>-249.447.780,00</w:t>
            </w:r>
          </w:p>
        </w:tc>
      </w:tr>
      <w:tr w:rsidR="008B24E3" w14:paraId="6164C358"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569CD7C1" w14:textId="77777777" w:rsidR="008B24E3" w:rsidRDefault="008B24E3" w:rsidP="00AC762E">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0DE05A" w14:textId="77777777" w:rsidR="008B24E3" w:rsidRDefault="008B24E3" w:rsidP="00AC762E">
            <w:pPr>
              <w:jc w:val="right"/>
              <w:rPr>
                <w:color w:val="000000"/>
                <w:sz w:val="16"/>
                <w:szCs w:val="16"/>
              </w:rPr>
            </w:pPr>
            <w:r>
              <w:rPr>
                <w:color w:val="000000"/>
                <w:sz w:val="16"/>
                <w:szCs w:val="16"/>
              </w:rPr>
              <w:t>3.000.000,00</w:t>
            </w:r>
          </w:p>
        </w:tc>
      </w:tr>
      <w:tr w:rsidR="008B24E3" w14:paraId="7EA466F2"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71A70153" w14:textId="77777777" w:rsidR="008B24E3" w:rsidRDefault="008B24E3" w:rsidP="00AC762E">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EABEBF" w14:textId="77777777" w:rsidR="008B24E3" w:rsidRDefault="008B24E3" w:rsidP="00AC762E">
            <w:pPr>
              <w:jc w:val="right"/>
              <w:rPr>
                <w:color w:val="000000"/>
                <w:sz w:val="16"/>
                <w:szCs w:val="16"/>
              </w:rPr>
            </w:pPr>
            <w:r>
              <w:rPr>
                <w:color w:val="000000"/>
                <w:sz w:val="16"/>
                <w:szCs w:val="16"/>
              </w:rPr>
              <w:t>-246.447.780,00</w:t>
            </w:r>
          </w:p>
        </w:tc>
      </w:tr>
      <w:tr w:rsidR="008B24E3" w14:paraId="210CC347" w14:textId="77777777" w:rsidTr="003921AE">
        <w:tc>
          <w:tcPr>
            <w:tcW w:w="8452"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40E4FA6" w14:textId="77777777" w:rsidR="008B24E3" w:rsidRDefault="008B24E3" w:rsidP="00AC762E">
            <w:pPr>
              <w:rPr>
                <w:vanish/>
              </w:rPr>
            </w:pPr>
            <w:r>
              <w:fldChar w:fldCharType="begin"/>
            </w:r>
            <w:r>
              <w:instrText>TC "2" \f C \l "1"</w:instrText>
            </w:r>
            <w:r>
              <w:fldChar w:fldCharType="end"/>
            </w:r>
          </w:p>
          <w:p w14:paraId="34123EFD" w14:textId="77777777" w:rsidR="008B24E3" w:rsidRDefault="008B24E3" w:rsidP="00AC762E">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0745C7" w14:textId="77777777" w:rsidR="008B24E3" w:rsidRDefault="008B24E3" w:rsidP="00AC762E">
            <w:pPr>
              <w:spacing w:line="1" w:lineRule="auto"/>
            </w:pPr>
          </w:p>
        </w:tc>
      </w:tr>
      <w:tr w:rsidR="008B24E3" w14:paraId="78A72DE4"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01AC486C" w14:textId="77777777" w:rsidR="008B24E3" w:rsidRDefault="008B24E3" w:rsidP="00AC762E">
            <w:pPr>
              <w:rPr>
                <w:color w:val="000000"/>
                <w:sz w:val="16"/>
                <w:szCs w:val="16"/>
              </w:rPr>
            </w:pPr>
            <w:r>
              <w:rPr>
                <w:color w:val="000000"/>
                <w:sz w:val="16"/>
                <w:szCs w:val="16"/>
              </w:rPr>
              <w:t>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3119A" w14:textId="77777777" w:rsidR="008B24E3" w:rsidRDefault="008B24E3" w:rsidP="00AC762E">
            <w:pPr>
              <w:jc w:val="right"/>
              <w:rPr>
                <w:color w:val="000000"/>
                <w:sz w:val="16"/>
                <w:szCs w:val="16"/>
              </w:rPr>
            </w:pPr>
            <w:r>
              <w:rPr>
                <w:color w:val="000000"/>
                <w:sz w:val="16"/>
                <w:szCs w:val="16"/>
              </w:rPr>
              <w:t>0,00</w:t>
            </w:r>
          </w:p>
        </w:tc>
      </w:tr>
      <w:tr w:rsidR="008B24E3" w14:paraId="457DA9AA"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409878B7" w14:textId="77777777" w:rsidR="008B24E3" w:rsidRDefault="008B24E3" w:rsidP="00AC762E">
            <w:pPr>
              <w:rPr>
                <w:color w:val="000000"/>
                <w:sz w:val="16"/>
                <w:szCs w:val="16"/>
              </w:rPr>
            </w:pPr>
            <w:r>
              <w:rPr>
                <w:color w:val="000000"/>
                <w:sz w:val="16"/>
                <w:szCs w:val="16"/>
              </w:rPr>
              <w:t>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BEC1B" w14:textId="77777777" w:rsidR="008B24E3" w:rsidRDefault="008B24E3" w:rsidP="00AC762E">
            <w:pPr>
              <w:jc w:val="right"/>
              <w:rPr>
                <w:color w:val="000000"/>
                <w:sz w:val="16"/>
                <w:szCs w:val="16"/>
              </w:rPr>
            </w:pPr>
            <w:r>
              <w:rPr>
                <w:color w:val="000000"/>
                <w:sz w:val="16"/>
                <w:szCs w:val="16"/>
              </w:rPr>
              <w:t>0,00</w:t>
            </w:r>
          </w:p>
        </w:tc>
      </w:tr>
      <w:tr w:rsidR="008B24E3" w14:paraId="3CA2998A"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00E2C125" w14:textId="77777777" w:rsidR="008B24E3" w:rsidRDefault="008B24E3" w:rsidP="00AC762E">
            <w:pPr>
              <w:rPr>
                <w:color w:val="000000"/>
                <w:sz w:val="16"/>
                <w:szCs w:val="16"/>
              </w:rPr>
            </w:pPr>
            <w:r>
              <w:rPr>
                <w:color w:val="000000"/>
                <w:sz w:val="16"/>
                <w:szCs w:val="16"/>
              </w:rPr>
              <w:t>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184883" w14:textId="77777777" w:rsidR="008B24E3" w:rsidRDefault="008B24E3" w:rsidP="00AC762E">
            <w:pPr>
              <w:jc w:val="right"/>
              <w:rPr>
                <w:color w:val="000000"/>
                <w:sz w:val="16"/>
                <w:szCs w:val="16"/>
              </w:rPr>
            </w:pPr>
            <w:r>
              <w:rPr>
                <w:color w:val="000000"/>
                <w:sz w:val="16"/>
                <w:szCs w:val="16"/>
              </w:rPr>
              <w:t>246.447.780,00</w:t>
            </w:r>
          </w:p>
        </w:tc>
      </w:tr>
      <w:tr w:rsidR="008B24E3" w14:paraId="5C901043"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44E92135" w14:textId="77777777" w:rsidR="008B24E3" w:rsidRDefault="008B24E3" w:rsidP="00AC762E">
            <w:pPr>
              <w:rPr>
                <w:color w:val="000000"/>
                <w:sz w:val="16"/>
                <w:szCs w:val="16"/>
              </w:rPr>
            </w:pPr>
            <w:r>
              <w:rPr>
                <w:color w:val="000000"/>
                <w:sz w:val="16"/>
                <w:szCs w:val="16"/>
              </w:rPr>
              <w:t>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BB6C9" w14:textId="77777777" w:rsidR="008B24E3" w:rsidRDefault="008B24E3" w:rsidP="00AC762E">
            <w:pPr>
              <w:jc w:val="right"/>
              <w:rPr>
                <w:color w:val="000000"/>
                <w:sz w:val="16"/>
                <w:szCs w:val="16"/>
              </w:rPr>
            </w:pPr>
            <w:r>
              <w:rPr>
                <w:color w:val="000000"/>
                <w:sz w:val="16"/>
                <w:szCs w:val="16"/>
              </w:rPr>
              <w:t>0,00</w:t>
            </w:r>
          </w:p>
        </w:tc>
      </w:tr>
      <w:tr w:rsidR="008B24E3" w14:paraId="3BF1FC0E" w14:textId="77777777" w:rsidTr="003921AE">
        <w:tc>
          <w:tcPr>
            <w:tcW w:w="8452" w:type="dxa"/>
            <w:tcBorders>
              <w:top w:val="single" w:sz="6" w:space="0" w:color="000000"/>
              <w:bottom w:val="single" w:sz="6" w:space="0" w:color="000000"/>
              <w:right w:val="single" w:sz="6" w:space="0" w:color="000000"/>
            </w:tcBorders>
            <w:tcMar>
              <w:top w:w="0" w:type="dxa"/>
              <w:left w:w="0" w:type="dxa"/>
              <w:bottom w:w="0" w:type="dxa"/>
              <w:right w:w="0" w:type="dxa"/>
            </w:tcMar>
          </w:tcPr>
          <w:p w14:paraId="1DCCD2FA" w14:textId="77777777" w:rsidR="008B24E3" w:rsidRDefault="008B24E3" w:rsidP="00AC762E">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6853B" w14:textId="77777777" w:rsidR="008B24E3" w:rsidRDefault="008B24E3" w:rsidP="00AC762E">
            <w:pPr>
              <w:jc w:val="right"/>
              <w:rPr>
                <w:color w:val="000000"/>
                <w:sz w:val="16"/>
                <w:szCs w:val="16"/>
              </w:rPr>
            </w:pPr>
            <w:r>
              <w:rPr>
                <w:color w:val="000000"/>
                <w:sz w:val="16"/>
                <w:szCs w:val="16"/>
              </w:rPr>
              <w:t>246.447.780,00</w:t>
            </w:r>
          </w:p>
        </w:tc>
      </w:tr>
    </w:tbl>
    <w:p w14:paraId="2EAD51CE" w14:textId="77777777" w:rsidR="003B173F" w:rsidRDefault="003B173F">
      <w:pPr>
        <w:rPr>
          <w:color w:val="000000"/>
        </w:rPr>
      </w:pPr>
    </w:p>
    <w:p w14:paraId="4A280BE6" w14:textId="77777777" w:rsidR="003B173F" w:rsidRDefault="003B173F">
      <w:pPr>
        <w:sectPr w:rsidR="003B173F" w:rsidSect="003921AE">
          <w:headerReference w:type="default" r:id="rId9"/>
          <w:footerReference w:type="even" r:id="rId10"/>
          <w:footerReference w:type="default" r:id="rId11"/>
          <w:pgSz w:w="11905" w:h="16837"/>
          <w:pgMar w:top="360" w:right="385" w:bottom="360" w:left="540" w:header="360" w:footer="360" w:gutter="0"/>
          <w:pgNumType w:start="0"/>
          <w:cols w:space="720"/>
          <w:titlePg/>
          <w:docGrid w:linePitch="272"/>
        </w:sectPr>
      </w:pPr>
    </w:p>
    <w:p w14:paraId="7D5D5C01" w14:textId="77777777" w:rsidR="003B173F" w:rsidRPr="00185E9F" w:rsidRDefault="00792F44">
      <w:pPr>
        <w:rPr>
          <w:color w:val="000000"/>
          <w:sz w:val="24"/>
          <w:szCs w:val="24"/>
        </w:rPr>
      </w:pPr>
      <w:r w:rsidRPr="00185E9F">
        <w:rPr>
          <w:color w:val="000000"/>
          <w:sz w:val="24"/>
          <w:szCs w:val="24"/>
        </w:rPr>
        <w:lastRenderedPageBreak/>
        <w:t>Приходи и примања, расходи и издаци буџета утврђени су у следећим износима:</w:t>
      </w:r>
    </w:p>
    <w:p w14:paraId="019F9052" w14:textId="77777777" w:rsidR="003B173F" w:rsidRDefault="003B173F">
      <w:pPr>
        <w:rPr>
          <w:color w:val="000000"/>
        </w:rPr>
      </w:pPr>
    </w:p>
    <w:tbl>
      <w:tblPr>
        <w:tblW w:w="10582"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450"/>
        <w:gridCol w:w="7282"/>
        <w:gridCol w:w="900"/>
        <w:gridCol w:w="1950"/>
      </w:tblGrid>
      <w:tr w:rsidR="008B24E3" w14:paraId="3DB4EC17" w14:textId="77777777" w:rsidTr="003921AE">
        <w:trPr>
          <w:tblHeader/>
        </w:trPr>
        <w:tc>
          <w:tcPr>
            <w:tcW w:w="773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3CB16A6" w14:textId="77777777" w:rsidR="008B24E3" w:rsidRDefault="008B24E3" w:rsidP="00AC762E">
            <w:pPr>
              <w:jc w:val="center"/>
              <w:rPr>
                <w:b/>
                <w:bCs/>
                <w:color w:val="000000"/>
                <w:sz w:val="16"/>
                <w:szCs w:val="16"/>
              </w:rPr>
            </w:pPr>
            <w:bookmarkStart w:id="3" w:name="__bookmark_5"/>
            <w:bookmarkStart w:id="4" w:name="__bookmark_6"/>
            <w:bookmarkStart w:id="5" w:name="__bookmark_7"/>
            <w:bookmarkStart w:id="6" w:name="__bookmark_8"/>
            <w:bookmarkStart w:id="7" w:name="__bookmark_10"/>
            <w:bookmarkEnd w:id="3"/>
            <w:bookmarkEnd w:id="4"/>
            <w:bookmarkEnd w:id="5"/>
            <w:bookmarkEnd w:id="6"/>
            <w:bookmarkEnd w:id="7"/>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1308B7D" w14:textId="77777777" w:rsidR="008B24E3" w:rsidRDefault="008B24E3" w:rsidP="00AC762E">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E640231" w14:textId="77777777" w:rsidR="008B24E3" w:rsidRDefault="008B24E3" w:rsidP="00AC762E">
            <w:pPr>
              <w:jc w:val="center"/>
              <w:rPr>
                <w:b/>
                <w:bCs/>
                <w:color w:val="000000"/>
                <w:sz w:val="16"/>
                <w:szCs w:val="16"/>
              </w:rPr>
            </w:pPr>
            <w:r>
              <w:rPr>
                <w:b/>
                <w:bCs/>
                <w:color w:val="000000"/>
                <w:sz w:val="16"/>
                <w:szCs w:val="16"/>
              </w:rPr>
              <w:t>Износ</w:t>
            </w:r>
          </w:p>
        </w:tc>
      </w:tr>
      <w:tr w:rsidR="008B24E3" w14:paraId="1A1CB7F4" w14:textId="77777777" w:rsidTr="003921AE">
        <w:trPr>
          <w:tblHeader/>
        </w:trPr>
        <w:tc>
          <w:tcPr>
            <w:tcW w:w="7732"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20379" w14:textId="77777777" w:rsidR="008B24E3" w:rsidRDefault="008B24E3" w:rsidP="00AC762E">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DC1FFB" w14:textId="77777777" w:rsidR="008B24E3" w:rsidRDefault="008B24E3" w:rsidP="00AC762E">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3D705" w14:textId="77777777" w:rsidR="008B24E3" w:rsidRDefault="008B24E3" w:rsidP="00AC762E">
            <w:pPr>
              <w:jc w:val="center"/>
              <w:rPr>
                <w:color w:val="000000"/>
                <w:sz w:val="16"/>
                <w:szCs w:val="16"/>
              </w:rPr>
            </w:pPr>
            <w:r>
              <w:rPr>
                <w:color w:val="000000"/>
                <w:sz w:val="16"/>
                <w:szCs w:val="16"/>
              </w:rPr>
              <w:t>3</w:t>
            </w:r>
          </w:p>
        </w:tc>
      </w:tr>
      <w:tr w:rsidR="008B24E3" w14:paraId="025E146C" w14:textId="77777777" w:rsidTr="003921AE">
        <w:tc>
          <w:tcPr>
            <w:tcW w:w="773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AC9DD03" w14:textId="77777777" w:rsidR="008B24E3" w:rsidRDefault="008B24E3" w:rsidP="00AC762E">
            <w:pPr>
              <w:rPr>
                <w:vanish/>
              </w:rPr>
            </w:pPr>
            <w:r>
              <w:fldChar w:fldCharType="begin"/>
            </w:r>
            <w:r>
              <w:instrText>TC "1" \f C \l "1"</w:instrText>
            </w:r>
            <w:r>
              <w:fldChar w:fldCharType="end"/>
            </w:r>
          </w:p>
          <w:p w14:paraId="0D309FF9" w14:textId="77777777" w:rsidR="008B24E3" w:rsidRDefault="008B24E3" w:rsidP="00AC762E">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75CBCE" w14:textId="77777777" w:rsidR="008B24E3" w:rsidRDefault="008B24E3" w:rsidP="00AC762E">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186817" w14:textId="77777777" w:rsidR="008B24E3" w:rsidRDefault="008B24E3" w:rsidP="00AC762E">
            <w:pPr>
              <w:jc w:val="right"/>
              <w:rPr>
                <w:b/>
                <w:bCs/>
                <w:color w:val="000000"/>
                <w:sz w:val="16"/>
                <w:szCs w:val="16"/>
              </w:rPr>
            </w:pPr>
            <w:r>
              <w:rPr>
                <w:b/>
                <w:bCs/>
                <w:color w:val="000000"/>
                <w:sz w:val="16"/>
                <w:szCs w:val="16"/>
              </w:rPr>
              <w:t>4.043.725.466,00</w:t>
            </w:r>
          </w:p>
        </w:tc>
      </w:tr>
      <w:tr w:rsidR="008B24E3" w14:paraId="17326E36"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E423372" w14:textId="77777777" w:rsidR="008B24E3" w:rsidRDefault="008B24E3" w:rsidP="00AC762E">
            <w:pPr>
              <w:rPr>
                <w:color w:val="000000"/>
                <w:sz w:val="16"/>
                <w:szCs w:val="16"/>
              </w:rPr>
            </w:pPr>
            <w:r>
              <w:rPr>
                <w:color w:val="000000"/>
                <w:sz w:val="16"/>
                <w:szCs w:val="16"/>
              </w:rPr>
              <w:t>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7CBC8FCD" w14:textId="77777777" w:rsidR="008B24E3" w:rsidRDefault="008B24E3" w:rsidP="00AC762E">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5B843" w14:textId="77777777" w:rsidR="008B24E3" w:rsidRDefault="008B24E3" w:rsidP="00AC762E">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AC7DE" w14:textId="77777777" w:rsidR="008B24E3" w:rsidRDefault="008B24E3" w:rsidP="00AC762E">
            <w:pPr>
              <w:jc w:val="right"/>
              <w:rPr>
                <w:color w:val="000000"/>
                <w:sz w:val="16"/>
                <w:szCs w:val="16"/>
              </w:rPr>
            </w:pPr>
            <w:r>
              <w:rPr>
                <w:color w:val="000000"/>
                <w:sz w:val="16"/>
                <w:szCs w:val="16"/>
              </w:rPr>
              <w:t>2.811.945.406,00</w:t>
            </w:r>
          </w:p>
        </w:tc>
      </w:tr>
      <w:tr w:rsidR="008B24E3" w14:paraId="1D9FE0D6"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BAC9F0" w14:textId="77777777" w:rsidR="008B24E3" w:rsidRDefault="008B24E3" w:rsidP="00AC762E">
            <w:pPr>
              <w:rPr>
                <w:color w:val="000000"/>
                <w:sz w:val="16"/>
                <w:szCs w:val="16"/>
              </w:rPr>
            </w:pPr>
            <w:r>
              <w:rPr>
                <w:color w:val="000000"/>
                <w:sz w:val="16"/>
                <w:szCs w:val="16"/>
              </w:rPr>
              <w:t>1.1.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CE1B822" w14:textId="77777777" w:rsidR="008B24E3" w:rsidRDefault="008B24E3" w:rsidP="00AC762E">
            <w:pPr>
              <w:rPr>
                <w:color w:val="000000"/>
                <w:sz w:val="16"/>
                <w:szCs w:val="16"/>
              </w:rPr>
            </w:pPr>
            <w:r>
              <w:rPr>
                <w:color w:val="000000"/>
                <w:sz w:val="16"/>
                <w:szCs w:val="16"/>
              </w:rPr>
              <w:t xml:space="preserve">Порез на </w:t>
            </w:r>
            <w:proofErr w:type="gramStart"/>
            <w:r>
              <w:rPr>
                <w:color w:val="000000"/>
                <w:sz w:val="16"/>
                <w:szCs w:val="16"/>
              </w:rPr>
              <w:t>доходак,  добит</w:t>
            </w:r>
            <w:proofErr w:type="gramEnd"/>
            <w:r>
              <w:rPr>
                <w:color w:val="000000"/>
                <w:sz w:val="16"/>
                <w:szCs w:val="16"/>
              </w:rPr>
              <w:t xml:space="preserve">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1AFD1" w14:textId="77777777" w:rsidR="008B24E3" w:rsidRDefault="008B24E3" w:rsidP="00AC762E">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2B8FF" w14:textId="77777777" w:rsidR="008B24E3" w:rsidRDefault="008B24E3" w:rsidP="00AC762E">
            <w:pPr>
              <w:jc w:val="right"/>
              <w:rPr>
                <w:color w:val="000000"/>
                <w:sz w:val="16"/>
                <w:szCs w:val="16"/>
              </w:rPr>
            </w:pPr>
            <w:r>
              <w:rPr>
                <w:color w:val="000000"/>
                <w:sz w:val="16"/>
                <w:szCs w:val="16"/>
              </w:rPr>
              <w:t>2.020.696.500,00</w:t>
            </w:r>
          </w:p>
        </w:tc>
      </w:tr>
      <w:tr w:rsidR="008B24E3" w14:paraId="5D4D1D7E"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9812F30" w14:textId="77777777" w:rsidR="008B24E3" w:rsidRDefault="008B24E3" w:rsidP="00AC762E">
            <w:pPr>
              <w:rPr>
                <w:color w:val="000000"/>
                <w:sz w:val="16"/>
                <w:szCs w:val="16"/>
              </w:rPr>
            </w:pPr>
            <w:r>
              <w:rPr>
                <w:color w:val="000000"/>
                <w:sz w:val="16"/>
                <w:szCs w:val="16"/>
              </w:rPr>
              <w:t>1.2.</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BFBF5D2" w14:textId="77777777" w:rsidR="008B24E3" w:rsidRDefault="008B24E3" w:rsidP="00AC762E">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12214D" w14:textId="77777777" w:rsidR="008B24E3" w:rsidRDefault="008B24E3" w:rsidP="00AC762E">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460AA" w14:textId="77777777" w:rsidR="008B24E3" w:rsidRDefault="008B24E3" w:rsidP="00AC762E">
            <w:pPr>
              <w:jc w:val="right"/>
              <w:rPr>
                <w:color w:val="000000"/>
                <w:sz w:val="16"/>
                <w:szCs w:val="16"/>
              </w:rPr>
            </w:pPr>
            <w:r>
              <w:rPr>
                <w:color w:val="000000"/>
                <w:sz w:val="16"/>
                <w:szCs w:val="16"/>
              </w:rPr>
              <w:t>0,00</w:t>
            </w:r>
          </w:p>
        </w:tc>
      </w:tr>
      <w:tr w:rsidR="008B24E3" w14:paraId="496FAFE7"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2714C67" w14:textId="77777777" w:rsidR="008B24E3" w:rsidRDefault="008B24E3" w:rsidP="00AC762E">
            <w:pPr>
              <w:rPr>
                <w:color w:val="000000"/>
                <w:sz w:val="16"/>
                <w:szCs w:val="16"/>
              </w:rPr>
            </w:pPr>
            <w:r>
              <w:rPr>
                <w:color w:val="000000"/>
                <w:sz w:val="16"/>
                <w:szCs w:val="16"/>
              </w:rPr>
              <w:t>1.3.</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7F8CFF41" w14:textId="77777777" w:rsidR="008B24E3" w:rsidRDefault="008B24E3" w:rsidP="00AC762E">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2959EC" w14:textId="77777777" w:rsidR="008B24E3" w:rsidRDefault="008B24E3" w:rsidP="00AC762E">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B8F92" w14:textId="77777777" w:rsidR="008B24E3" w:rsidRDefault="008B24E3" w:rsidP="00AC762E">
            <w:pPr>
              <w:jc w:val="right"/>
              <w:rPr>
                <w:color w:val="000000"/>
                <w:sz w:val="16"/>
                <w:szCs w:val="16"/>
              </w:rPr>
            </w:pPr>
            <w:r>
              <w:rPr>
                <w:color w:val="000000"/>
                <w:sz w:val="16"/>
                <w:szCs w:val="16"/>
              </w:rPr>
              <w:t>605.083.906,00</w:t>
            </w:r>
          </w:p>
        </w:tc>
      </w:tr>
      <w:tr w:rsidR="008B24E3" w14:paraId="502838C7"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CBBFEEB" w14:textId="77777777" w:rsidR="008B24E3" w:rsidRDefault="008B24E3" w:rsidP="00AC762E">
            <w:pPr>
              <w:rPr>
                <w:color w:val="000000"/>
                <w:sz w:val="16"/>
                <w:szCs w:val="16"/>
              </w:rPr>
            </w:pPr>
            <w:r>
              <w:rPr>
                <w:color w:val="000000"/>
                <w:sz w:val="16"/>
                <w:szCs w:val="16"/>
              </w:rPr>
              <w:t>1.4.</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32F5A95" w14:textId="77777777" w:rsidR="008B24E3" w:rsidRDefault="008B24E3" w:rsidP="00AC762E">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2DE78" w14:textId="77777777" w:rsidR="008B24E3" w:rsidRDefault="008B24E3" w:rsidP="00AC762E">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D8159" w14:textId="77777777" w:rsidR="008B24E3" w:rsidRDefault="008B24E3" w:rsidP="00AC762E">
            <w:pPr>
              <w:jc w:val="right"/>
              <w:rPr>
                <w:color w:val="000000"/>
                <w:sz w:val="16"/>
                <w:szCs w:val="16"/>
              </w:rPr>
            </w:pPr>
            <w:r>
              <w:rPr>
                <w:color w:val="000000"/>
                <w:sz w:val="16"/>
                <w:szCs w:val="16"/>
              </w:rPr>
              <w:t>151.155.000,00</w:t>
            </w:r>
          </w:p>
        </w:tc>
      </w:tr>
      <w:tr w:rsidR="008B24E3" w14:paraId="3B2169A8"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2171777" w14:textId="77777777" w:rsidR="008B24E3" w:rsidRDefault="008B24E3" w:rsidP="00AC762E">
            <w:pPr>
              <w:rPr>
                <w:color w:val="000000"/>
                <w:sz w:val="16"/>
                <w:szCs w:val="16"/>
              </w:rPr>
            </w:pPr>
            <w:r>
              <w:rPr>
                <w:color w:val="000000"/>
                <w:sz w:val="16"/>
                <w:szCs w:val="16"/>
              </w:rPr>
              <w:t>1.5.</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AEBFCA8" w14:textId="77777777" w:rsidR="008B24E3" w:rsidRDefault="008B24E3" w:rsidP="00AC762E">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489D5D" w14:textId="77777777" w:rsidR="008B24E3" w:rsidRDefault="008B24E3" w:rsidP="00AC762E">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9B495" w14:textId="77777777" w:rsidR="008B24E3" w:rsidRDefault="008B24E3" w:rsidP="00AC762E">
            <w:pPr>
              <w:jc w:val="right"/>
              <w:rPr>
                <w:color w:val="000000"/>
                <w:sz w:val="16"/>
                <w:szCs w:val="16"/>
              </w:rPr>
            </w:pPr>
            <w:r>
              <w:rPr>
                <w:color w:val="000000"/>
                <w:sz w:val="16"/>
                <w:szCs w:val="16"/>
              </w:rPr>
              <w:t>35.000.000,00</w:t>
            </w:r>
          </w:p>
        </w:tc>
      </w:tr>
      <w:tr w:rsidR="008B24E3" w14:paraId="4A499BEF"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BDF2E59" w14:textId="77777777" w:rsidR="008B24E3" w:rsidRDefault="008B24E3" w:rsidP="00AC762E">
            <w:pPr>
              <w:rPr>
                <w:color w:val="000000"/>
                <w:sz w:val="16"/>
                <w:szCs w:val="16"/>
              </w:rPr>
            </w:pPr>
            <w:r>
              <w:rPr>
                <w:color w:val="000000"/>
                <w:sz w:val="16"/>
                <w:szCs w:val="16"/>
              </w:rPr>
              <w:t>2.</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C01B76B" w14:textId="77777777" w:rsidR="008B24E3" w:rsidRDefault="008B24E3" w:rsidP="00AC762E">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6485B" w14:textId="77777777" w:rsidR="008B24E3" w:rsidRDefault="008B24E3" w:rsidP="00AC762E">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72A5A5" w14:textId="77777777" w:rsidR="008B24E3" w:rsidRDefault="008B24E3" w:rsidP="00AC762E">
            <w:pPr>
              <w:jc w:val="right"/>
              <w:rPr>
                <w:color w:val="000000"/>
                <w:sz w:val="16"/>
                <w:szCs w:val="16"/>
              </w:rPr>
            </w:pPr>
            <w:r>
              <w:rPr>
                <w:color w:val="000000"/>
                <w:sz w:val="16"/>
                <w:szCs w:val="16"/>
              </w:rPr>
              <w:t>437.163.064,00</w:t>
            </w:r>
          </w:p>
        </w:tc>
      </w:tr>
      <w:tr w:rsidR="008B24E3" w14:paraId="0C4D8441"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4EFF65F" w14:textId="77777777" w:rsidR="008B24E3" w:rsidRDefault="008B24E3" w:rsidP="00AC762E">
            <w:pPr>
              <w:rPr>
                <w:color w:val="000000"/>
                <w:sz w:val="16"/>
                <w:szCs w:val="16"/>
              </w:rPr>
            </w:pPr>
            <w:r>
              <w:rPr>
                <w:color w:val="000000"/>
                <w:sz w:val="16"/>
                <w:szCs w:val="16"/>
              </w:rPr>
              <w:t>-</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4CB4620" w14:textId="77777777" w:rsidR="008B24E3" w:rsidRDefault="008B24E3" w:rsidP="00AC762E">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4DE22A" w14:textId="77777777" w:rsidR="008B24E3" w:rsidRDefault="008B24E3" w:rsidP="00AC762E">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EA2300" w14:textId="77777777" w:rsidR="008B24E3" w:rsidRDefault="008B24E3" w:rsidP="00AC762E">
            <w:pPr>
              <w:jc w:val="right"/>
              <w:rPr>
                <w:color w:val="000000"/>
                <w:sz w:val="16"/>
                <w:szCs w:val="16"/>
              </w:rPr>
            </w:pPr>
            <w:r>
              <w:rPr>
                <w:color w:val="000000"/>
                <w:sz w:val="16"/>
                <w:szCs w:val="16"/>
              </w:rPr>
              <w:t>0,00</w:t>
            </w:r>
          </w:p>
        </w:tc>
      </w:tr>
      <w:tr w:rsidR="008B24E3" w14:paraId="3D8F07D7"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4D76F82" w14:textId="77777777" w:rsidR="008B24E3" w:rsidRDefault="008B24E3" w:rsidP="00AC762E">
            <w:pPr>
              <w:rPr>
                <w:color w:val="000000"/>
                <w:sz w:val="16"/>
                <w:szCs w:val="16"/>
              </w:rPr>
            </w:pPr>
            <w:r>
              <w:rPr>
                <w:color w:val="000000"/>
                <w:sz w:val="16"/>
                <w:szCs w:val="16"/>
              </w:rPr>
              <w:t>-</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27DD830E" w14:textId="77777777" w:rsidR="008B24E3" w:rsidRDefault="008B24E3" w:rsidP="00AC762E">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F965BB" w14:textId="77777777" w:rsidR="008B24E3" w:rsidRDefault="008B24E3" w:rsidP="00AC762E">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C0B93C" w14:textId="77777777" w:rsidR="008B24E3" w:rsidRDefault="008B24E3" w:rsidP="00AC762E">
            <w:pPr>
              <w:jc w:val="right"/>
              <w:rPr>
                <w:color w:val="000000"/>
                <w:sz w:val="16"/>
                <w:szCs w:val="16"/>
              </w:rPr>
            </w:pPr>
            <w:r>
              <w:rPr>
                <w:color w:val="000000"/>
                <w:sz w:val="16"/>
                <w:szCs w:val="16"/>
              </w:rPr>
              <w:t>0,00</w:t>
            </w:r>
          </w:p>
        </w:tc>
      </w:tr>
      <w:tr w:rsidR="008B24E3" w14:paraId="484BA1E5"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2CA32A" w14:textId="77777777" w:rsidR="008B24E3" w:rsidRDefault="008B24E3" w:rsidP="00AC762E">
            <w:pPr>
              <w:rPr>
                <w:color w:val="000000"/>
                <w:sz w:val="16"/>
                <w:szCs w:val="16"/>
              </w:rPr>
            </w:pPr>
            <w:r>
              <w:rPr>
                <w:color w:val="000000"/>
                <w:sz w:val="16"/>
                <w:szCs w:val="16"/>
              </w:rPr>
              <w:t>3.</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527C56DA" w14:textId="77777777" w:rsidR="008B24E3" w:rsidRDefault="008B24E3" w:rsidP="00AC762E">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CC5CF" w14:textId="77777777" w:rsidR="008B24E3" w:rsidRDefault="008B24E3" w:rsidP="00AC762E">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D5D27" w14:textId="77777777" w:rsidR="008B24E3" w:rsidRDefault="008B24E3" w:rsidP="00AC762E">
            <w:pPr>
              <w:jc w:val="right"/>
              <w:rPr>
                <w:color w:val="000000"/>
                <w:sz w:val="16"/>
                <w:szCs w:val="16"/>
              </w:rPr>
            </w:pPr>
            <w:r>
              <w:rPr>
                <w:color w:val="000000"/>
                <w:sz w:val="16"/>
                <w:szCs w:val="16"/>
              </w:rPr>
              <w:t>5.871.000,00</w:t>
            </w:r>
          </w:p>
        </w:tc>
      </w:tr>
      <w:tr w:rsidR="008B24E3" w14:paraId="2B81A10A"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88EAA6E" w14:textId="77777777" w:rsidR="008B24E3" w:rsidRDefault="008B24E3" w:rsidP="00AC762E">
            <w:pPr>
              <w:rPr>
                <w:color w:val="000000"/>
                <w:sz w:val="16"/>
                <w:szCs w:val="16"/>
              </w:rPr>
            </w:pPr>
            <w:r>
              <w:rPr>
                <w:color w:val="000000"/>
                <w:sz w:val="16"/>
                <w:szCs w:val="16"/>
              </w:rPr>
              <w:t>4.</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42D0871" w14:textId="77777777" w:rsidR="008B24E3" w:rsidRDefault="008B24E3" w:rsidP="00AC762E">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A99FA8" w14:textId="77777777" w:rsidR="008B24E3" w:rsidRDefault="008B24E3" w:rsidP="00AC762E">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ECA40" w14:textId="77777777" w:rsidR="008B24E3" w:rsidRDefault="008B24E3" w:rsidP="00AC762E">
            <w:pPr>
              <w:jc w:val="right"/>
              <w:rPr>
                <w:color w:val="000000"/>
                <w:sz w:val="16"/>
                <w:szCs w:val="16"/>
              </w:rPr>
            </w:pPr>
            <w:r>
              <w:rPr>
                <w:color w:val="000000"/>
                <w:sz w:val="16"/>
                <w:szCs w:val="16"/>
              </w:rPr>
              <w:t>65.138.845,00</w:t>
            </w:r>
          </w:p>
        </w:tc>
      </w:tr>
      <w:tr w:rsidR="008B24E3" w14:paraId="615CAFCB"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70BC16B" w14:textId="77777777" w:rsidR="008B24E3" w:rsidRDefault="008B24E3" w:rsidP="00AC762E">
            <w:pPr>
              <w:rPr>
                <w:color w:val="000000"/>
                <w:sz w:val="16"/>
                <w:szCs w:val="16"/>
              </w:rPr>
            </w:pPr>
            <w:r>
              <w:rPr>
                <w:color w:val="000000"/>
                <w:sz w:val="16"/>
                <w:szCs w:val="16"/>
              </w:rPr>
              <w:t>5.</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907F5F9" w14:textId="77777777" w:rsidR="008B24E3" w:rsidRDefault="008B24E3" w:rsidP="00AC762E">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40B9B" w14:textId="77777777" w:rsidR="008B24E3" w:rsidRDefault="008B24E3" w:rsidP="00AC762E">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EDEAFD" w14:textId="77777777" w:rsidR="008B24E3" w:rsidRDefault="008B24E3" w:rsidP="00AC762E">
            <w:pPr>
              <w:jc w:val="right"/>
              <w:rPr>
                <w:color w:val="000000"/>
                <w:sz w:val="16"/>
                <w:szCs w:val="16"/>
              </w:rPr>
            </w:pPr>
            <w:r>
              <w:rPr>
                <w:color w:val="000000"/>
                <w:sz w:val="16"/>
                <w:szCs w:val="16"/>
              </w:rPr>
              <w:t>649.457.151,00</w:t>
            </w:r>
          </w:p>
        </w:tc>
      </w:tr>
      <w:tr w:rsidR="008B24E3" w14:paraId="6CED7451"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BD0EE51" w14:textId="77777777" w:rsidR="008B24E3" w:rsidRDefault="008B24E3" w:rsidP="00AC762E">
            <w:pPr>
              <w:rPr>
                <w:color w:val="000000"/>
                <w:sz w:val="16"/>
                <w:szCs w:val="16"/>
              </w:rPr>
            </w:pPr>
            <w:r>
              <w:rPr>
                <w:color w:val="000000"/>
                <w:sz w:val="16"/>
                <w:szCs w:val="16"/>
              </w:rPr>
              <w:t>6.</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59535EA9" w14:textId="77777777" w:rsidR="008B24E3" w:rsidRDefault="008B24E3" w:rsidP="00AC762E">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634CF0" w14:textId="77777777" w:rsidR="008B24E3" w:rsidRDefault="008B24E3" w:rsidP="00AC762E">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8B8154" w14:textId="77777777" w:rsidR="008B24E3" w:rsidRDefault="008B24E3" w:rsidP="00AC762E">
            <w:pPr>
              <w:jc w:val="right"/>
              <w:rPr>
                <w:color w:val="000000"/>
                <w:sz w:val="16"/>
                <w:szCs w:val="16"/>
              </w:rPr>
            </w:pPr>
            <w:r>
              <w:rPr>
                <w:color w:val="000000"/>
                <w:sz w:val="16"/>
                <w:szCs w:val="16"/>
              </w:rPr>
              <w:t>74.150.000,00</w:t>
            </w:r>
          </w:p>
        </w:tc>
      </w:tr>
      <w:tr w:rsidR="008B24E3" w14:paraId="30A0DF11" w14:textId="77777777" w:rsidTr="003921AE">
        <w:tc>
          <w:tcPr>
            <w:tcW w:w="773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942A8E" w14:textId="77777777" w:rsidR="008B24E3" w:rsidRDefault="008B24E3" w:rsidP="00AC762E">
            <w:pPr>
              <w:rPr>
                <w:vanish/>
              </w:rPr>
            </w:pPr>
            <w:r>
              <w:fldChar w:fldCharType="begin"/>
            </w:r>
            <w:r>
              <w:instrText>TC "2" \f C \l "1"</w:instrText>
            </w:r>
            <w:r>
              <w:fldChar w:fldCharType="end"/>
            </w:r>
          </w:p>
          <w:p w14:paraId="0B316F6B" w14:textId="77777777" w:rsidR="008B24E3" w:rsidRDefault="008B24E3" w:rsidP="00AC762E">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8C09A8" w14:textId="77777777" w:rsidR="008B24E3" w:rsidRDefault="008B24E3" w:rsidP="00AC762E">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15B24D5" w14:textId="77777777" w:rsidR="008B24E3" w:rsidRDefault="008B24E3" w:rsidP="00AC762E">
            <w:pPr>
              <w:jc w:val="right"/>
              <w:rPr>
                <w:b/>
                <w:bCs/>
                <w:color w:val="000000"/>
                <w:sz w:val="16"/>
                <w:szCs w:val="16"/>
              </w:rPr>
            </w:pPr>
            <w:r>
              <w:rPr>
                <w:b/>
                <w:bCs/>
                <w:color w:val="000000"/>
                <w:sz w:val="16"/>
                <w:szCs w:val="16"/>
              </w:rPr>
              <w:t>4.293.173.246,00</w:t>
            </w:r>
          </w:p>
        </w:tc>
      </w:tr>
      <w:tr w:rsidR="008B24E3" w14:paraId="5FE4D6D5"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69A57EF" w14:textId="77777777" w:rsidR="008B24E3" w:rsidRDefault="008B24E3" w:rsidP="00AC762E">
            <w:pPr>
              <w:rPr>
                <w:color w:val="000000"/>
                <w:sz w:val="16"/>
                <w:szCs w:val="16"/>
              </w:rPr>
            </w:pPr>
            <w:r>
              <w:rPr>
                <w:color w:val="000000"/>
                <w:sz w:val="16"/>
                <w:szCs w:val="16"/>
              </w:rPr>
              <w:t>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A2C2D9D" w14:textId="77777777" w:rsidR="008B24E3" w:rsidRDefault="008B24E3" w:rsidP="00AC762E">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EA5F1" w14:textId="77777777" w:rsidR="008B24E3" w:rsidRDefault="008B24E3" w:rsidP="00AC762E">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0FA74" w14:textId="77777777" w:rsidR="008B24E3" w:rsidRDefault="008B24E3" w:rsidP="00AC762E">
            <w:pPr>
              <w:jc w:val="right"/>
              <w:rPr>
                <w:color w:val="000000"/>
                <w:sz w:val="16"/>
                <w:szCs w:val="16"/>
              </w:rPr>
            </w:pPr>
            <w:r>
              <w:rPr>
                <w:color w:val="000000"/>
                <w:sz w:val="16"/>
                <w:szCs w:val="16"/>
              </w:rPr>
              <w:t>3.681.716.654,00</w:t>
            </w:r>
          </w:p>
        </w:tc>
      </w:tr>
      <w:tr w:rsidR="008B24E3" w14:paraId="7047DF4F"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9128709" w14:textId="77777777" w:rsidR="008B24E3" w:rsidRDefault="008B24E3" w:rsidP="00AC762E">
            <w:pPr>
              <w:rPr>
                <w:color w:val="000000"/>
                <w:sz w:val="16"/>
                <w:szCs w:val="16"/>
              </w:rPr>
            </w:pPr>
            <w:r>
              <w:rPr>
                <w:color w:val="000000"/>
                <w:sz w:val="16"/>
                <w:szCs w:val="16"/>
              </w:rPr>
              <w:t>1.1.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6D3666C" w14:textId="77777777" w:rsidR="008B24E3" w:rsidRDefault="008B24E3" w:rsidP="00AC762E">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D0443" w14:textId="77777777" w:rsidR="008B24E3" w:rsidRDefault="008B24E3" w:rsidP="00AC762E">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698609" w14:textId="77777777" w:rsidR="008B24E3" w:rsidRDefault="008B24E3" w:rsidP="00AC762E">
            <w:pPr>
              <w:jc w:val="right"/>
              <w:rPr>
                <w:color w:val="000000"/>
                <w:sz w:val="16"/>
                <w:szCs w:val="16"/>
              </w:rPr>
            </w:pPr>
            <w:r>
              <w:rPr>
                <w:color w:val="000000"/>
                <w:sz w:val="16"/>
                <w:szCs w:val="16"/>
              </w:rPr>
              <w:t>889.607.315,00</w:t>
            </w:r>
          </w:p>
        </w:tc>
      </w:tr>
      <w:tr w:rsidR="008B24E3" w14:paraId="73424693"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04EC3F3" w14:textId="77777777" w:rsidR="008B24E3" w:rsidRDefault="008B24E3" w:rsidP="00AC762E">
            <w:pPr>
              <w:rPr>
                <w:color w:val="000000"/>
                <w:sz w:val="16"/>
                <w:szCs w:val="16"/>
              </w:rPr>
            </w:pPr>
            <w:r>
              <w:rPr>
                <w:color w:val="000000"/>
                <w:sz w:val="16"/>
                <w:szCs w:val="16"/>
              </w:rPr>
              <w:t>1.2.</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8C00AA2" w14:textId="77777777" w:rsidR="008B24E3" w:rsidRDefault="008B24E3" w:rsidP="00AC762E">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4BC06" w14:textId="77777777" w:rsidR="008B24E3" w:rsidRDefault="008B24E3" w:rsidP="00AC762E">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DFD7C" w14:textId="77777777" w:rsidR="008B24E3" w:rsidRDefault="008B24E3" w:rsidP="00AC762E">
            <w:pPr>
              <w:jc w:val="right"/>
              <w:rPr>
                <w:color w:val="000000"/>
                <w:sz w:val="16"/>
                <w:szCs w:val="16"/>
              </w:rPr>
            </w:pPr>
            <w:r>
              <w:rPr>
                <w:color w:val="000000"/>
                <w:sz w:val="16"/>
                <w:szCs w:val="16"/>
              </w:rPr>
              <w:t>1.470.049.254,00</w:t>
            </w:r>
          </w:p>
        </w:tc>
      </w:tr>
      <w:tr w:rsidR="008B24E3" w14:paraId="58A1F6F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09A6F03" w14:textId="77777777" w:rsidR="008B24E3" w:rsidRDefault="008B24E3" w:rsidP="00AC762E">
            <w:pPr>
              <w:rPr>
                <w:color w:val="000000"/>
                <w:sz w:val="16"/>
                <w:szCs w:val="16"/>
              </w:rPr>
            </w:pPr>
            <w:r>
              <w:rPr>
                <w:color w:val="000000"/>
                <w:sz w:val="16"/>
                <w:szCs w:val="16"/>
              </w:rPr>
              <w:t>1.3.</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4FA1986F" w14:textId="77777777" w:rsidR="008B24E3" w:rsidRDefault="008B24E3" w:rsidP="00AC762E">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1CC12" w14:textId="77777777" w:rsidR="008B24E3" w:rsidRDefault="008B24E3" w:rsidP="00AC762E">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E77AD" w14:textId="77777777" w:rsidR="008B24E3" w:rsidRDefault="008B24E3" w:rsidP="00AC762E">
            <w:pPr>
              <w:jc w:val="right"/>
              <w:rPr>
                <w:color w:val="000000"/>
                <w:sz w:val="16"/>
                <w:szCs w:val="16"/>
              </w:rPr>
            </w:pPr>
            <w:r>
              <w:rPr>
                <w:color w:val="000000"/>
                <w:sz w:val="16"/>
                <w:szCs w:val="16"/>
              </w:rPr>
              <w:t>50.000,00</w:t>
            </w:r>
          </w:p>
        </w:tc>
      </w:tr>
      <w:tr w:rsidR="008B24E3" w14:paraId="49156552"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88C811A" w14:textId="77777777" w:rsidR="008B24E3" w:rsidRDefault="008B24E3" w:rsidP="00AC762E">
            <w:pPr>
              <w:rPr>
                <w:color w:val="000000"/>
                <w:sz w:val="16"/>
                <w:szCs w:val="16"/>
              </w:rPr>
            </w:pPr>
            <w:r>
              <w:rPr>
                <w:color w:val="000000"/>
                <w:sz w:val="16"/>
                <w:szCs w:val="16"/>
              </w:rPr>
              <w:t>1.4.</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2141A9B3" w14:textId="77777777" w:rsidR="008B24E3" w:rsidRDefault="008B24E3" w:rsidP="00AC762E">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7F70A" w14:textId="77777777" w:rsidR="008B24E3" w:rsidRDefault="008B24E3" w:rsidP="00AC762E">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D319F" w14:textId="77777777" w:rsidR="008B24E3" w:rsidRDefault="008B24E3" w:rsidP="00AC762E">
            <w:pPr>
              <w:jc w:val="right"/>
              <w:rPr>
                <w:color w:val="000000"/>
                <w:sz w:val="16"/>
                <w:szCs w:val="16"/>
              </w:rPr>
            </w:pPr>
            <w:r>
              <w:rPr>
                <w:color w:val="000000"/>
                <w:sz w:val="16"/>
                <w:szCs w:val="16"/>
              </w:rPr>
              <w:t>415.691.000,00</w:t>
            </w:r>
          </w:p>
        </w:tc>
      </w:tr>
      <w:tr w:rsidR="008B24E3" w14:paraId="69815425"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DCDC58" w14:textId="77777777" w:rsidR="008B24E3" w:rsidRDefault="008B24E3" w:rsidP="00AC762E">
            <w:pPr>
              <w:rPr>
                <w:color w:val="000000"/>
                <w:sz w:val="16"/>
                <w:szCs w:val="16"/>
              </w:rPr>
            </w:pPr>
            <w:r>
              <w:rPr>
                <w:color w:val="000000"/>
                <w:sz w:val="16"/>
                <w:szCs w:val="16"/>
              </w:rPr>
              <w:t>1.5.</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7FE08D7" w14:textId="77777777" w:rsidR="008B24E3" w:rsidRDefault="008B24E3" w:rsidP="00AC762E">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A5F706" w14:textId="77777777" w:rsidR="008B24E3" w:rsidRDefault="008B24E3" w:rsidP="00AC762E">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026FA2" w14:textId="77777777" w:rsidR="008B24E3" w:rsidRDefault="008B24E3" w:rsidP="00AC762E">
            <w:pPr>
              <w:jc w:val="right"/>
              <w:rPr>
                <w:color w:val="000000"/>
                <w:sz w:val="16"/>
                <w:szCs w:val="16"/>
              </w:rPr>
            </w:pPr>
            <w:r>
              <w:rPr>
                <w:color w:val="000000"/>
                <w:sz w:val="16"/>
                <w:szCs w:val="16"/>
              </w:rPr>
              <w:t>162.107.542,00</w:t>
            </w:r>
          </w:p>
        </w:tc>
      </w:tr>
      <w:tr w:rsidR="008B24E3" w14:paraId="1E4C0442"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185F56C" w14:textId="77777777" w:rsidR="008B24E3" w:rsidRDefault="008B24E3" w:rsidP="00AC762E">
            <w:pPr>
              <w:rPr>
                <w:color w:val="000000"/>
                <w:sz w:val="16"/>
                <w:szCs w:val="16"/>
              </w:rPr>
            </w:pPr>
            <w:r>
              <w:rPr>
                <w:color w:val="000000"/>
                <w:sz w:val="16"/>
                <w:szCs w:val="16"/>
              </w:rPr>
              <w:t>1.6.</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2B24EBE1" w14:textId="77777777" w:rsidR="008B24E3" w:rsidRDefault="008B24E3" w:rsidP="00AC762E">
            <w:pPr>
              <w:rPr>
                <w:color w:val="000000"/>
                <w:sz w:val="16"/>
                <w:szCs w:val="16"/>
              </w:rPr>
            </w:pPr>
            <w:r>
              <w:rPr>
                <w:color w:val="000000"/>
                <w:sz w:val="16"/>
                <w:szCs w:val="16"/>
              </w:rPr>
              <w:t xml:space="preserve">Остали </w:t>
            </w:r>
            <w:proofErr w:type="gramStart"/>
            <w:r>
              <w:rPr>
                <w:color w:val="000000"/>
                <w:sz w:val="16"/>
                <w:szCs w:val="16"/>
              </w:rPr>
              <w:t>расходи,  у</w:t>
            </w:r>
            <w:proofErr w:type="gramEnd"/>
            <w:r>
              <w:rPr>
                <w:color w:val="000000"/>
                <w:sz w:val="16"/>
                <w:szCs w:val="16"/>
              </w:rPr>
              <w:t xml:space="preserve">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9E0B1" w14:textId="77777777" w:rsidR="008B24E3" w:rsidRDefault="008B24E3" w:rsidP="00AC762E">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DCADA" w14:textId="77777777" w:rsidR="008B24E3" w:rsidRDefault="008B24E3" w:rsidP="00AC762E">
            <w:pPr>
              <w:jc w:val="right"/>
              <w:rPr>
                <w:color w:val="000000"/>
                <w:sz w:val="16"/>
                <w:szCs w:val="16"/>
              </w:rPr>
            </w:pPr>
            <w:r>
              <w:rPr>
                <w:color w:val="000000"/>
                <w:sz w:val="16"/>
                <w:szCs w:val="16"/>
              </w:rPr>
              <w:t>364.666.543,00</w:t>
            </w:r>
          </w:p>
        </w:tc>
      </w:tr>
      <w:tr w:rsidR="008B24E3" w14:paraId="443361D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54C2381" w14:textId="77777777" w:rsidR="008B24E3" w:rsidRDefault="008B24E3" w:rsidP="00AC762E">
            <w:pPr>
              <w:rPr>
                <w:color w:val="000000"/>
                <w:sz w:val="16"/>
                <w:szCs w:val="16"/>
              </w:rPr>
            </w:pPr>
            <w:r>
              <w:rPr>
                <w:color w:val="000000"/>
                <w:sz w:val="16"/>
                <w:szCs w:val="16"/>
              </w:rPr>
              <w:t>1.7.</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4FAE94D" w14:textId="77777777" w:rsidR="008B24E3" w:rsidRDefault="008B24E3" w:rsidP="00AC762E">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4F5DC" w14:textId="77777777" w:rsidR="008B24E3" w:rsidRDefault="008B24E3" w:rsidP="00AC762E">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8A5F4" w14:textId="77777777" w:rsidR="008B24E3" w:rsidRDefault="008B24E3" w:rsidP="00AC762E">
            <w:pPr>
              <w:jc w:val="right"/>
              <w:rPr>
                <w:color w:val="000000"/>
                <w:sz w:val="16"/>
                <w:szCs w:val="16"/>
              </w:rPr>
            </w:pPr>
            <w:r>
              <w:rPr>
                <w:color w:val="000000"/>
                <w:sz w:val="16"/>
                <w:szCs w:val="16"/>
              </w:rPr>
              <w:t>379.515.000,00</w:t>
            </w:r>
          </w:p>
        </w:tc>
      </w:tr>
      <w:tr w:rsidR="008B24E3" w14:paraId="2E16A93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23DA45E" w14:textId="77777777" w:rsidR="008B24E3" w:rsidRDefault="008B24E3" w:rsidP="00AC762E">
            <w:pPr>
              <w:rPr>
                <w:color w:val="000000"/>
                <w:sz w:val="16"/>
                <w:szCs w:val="16"/>
              </w:rPr>
            </w:pPr>
            <w:r>
              <w:rPr>
                <w:color w:val="000000"/>
                <w:sz w:val="16"/>
                <w:szCs w:val="16"/>
              </w:rPr>
              <w:t>2.</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11D75828" w14:textId="77777777" w:rsidR="008B24E3" w:rsidRDefault="008B24E3" w:rsidP="00AC762E">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DBE3E" w14:textId="77777777" w:rsidR="008B24E3" w:rsidRDefault="008B24E3" w:rsidP="00AC762E">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58147B" w14:textId="77777777" w:rsidR="008B24E3" w:rsidRDefault="008B24E3" w:rsidP="00AC762E">
            <w:pPr>
              <w:jc w:val="right"/>
              <w:rPr>
                <w:color w:val="000000"/>
                <w:sz w:val="16"/>
                <w:szCs w:val="16"/>
              </w:rPr>
            </w:pPr>
            <w:r>
              <w:rPr>
                <w:color w:val="000000"/>
                <w:sz w:val="16"/>
                <w:szCs w:val="16"/>
              </w:rPr>
              <w:t>611.456.592,00</w:t>
            </w:r>
          </w:p>
        </w:tc>
      </w:tr>
      <w:tr w:rsidR="008B24E3" w14:paraId="71808E3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666B0D2" w14:textId="77777777" w:rsidR="008B24E3" w:rsidRDefault="008B24E3" w:rsidP="00AC762E">
            <w:pPr>
              <w:rPr>
                <w:color w:val="000000"/>
                <w:sz w:val="16"/>
                <w:szCs w:val="16"/>
              </w:rPr>
            </w:pPr>
            <w:r>
              <w:rPr>
                <w:color w:val="000000"/>
                <w:sz w:val="16"/>
                <w:szCs w:val="16"/>
              </w:rPr>
              <w:t>3.</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1C9A3C36" w14:textId="77777777" w:rsidR="008B24E3" w:rsidRDefault="008B24E3" w:rsidP="00AC762E">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4A7E0" w14:textId="77777777" w:rsidR="008B24E3" w:rsidRDefault="008B24E3" w:rsidP="00AC762E">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9286C" w14:textId="77777777" w:rsidR="008B24E3" w:rsidRDefault="008B24E3" w:rsidP="00AC762E">
            <w:pPr>
              <w:jc w:val="right"/>
              <w:rPr>
                <w:color w:val="000000"/>
                <w:sz w:val="16"/>
                <w:szCs w:val="16"/>
              </w:rPr>
            </w:pPr>
            <w:r>
              <w:rPr>
                <w:color w:val="000000"/>
                <w:sz w:val="16"/>
                <w:szCs w:val="16"/>
              </w:rPr>
              <w:t>0,00</w:t>
            </w:r>
          </w:p>
        </w:tc>
      </w:tr>
      <w:tr w:rsidR="008B24E3" w14:paraId="78EEB330" w14:textId="77777777" w:rsidTr="003921AE">
        <w:tc>
          <w:tcPr>
            <w:tcW w:w="773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BDD1C7C" w14:textId="77777777" w:rsidR="008B24E3" w:rsidRDefault="008B24E3" w:rsidP="00AC762E">
            <w:pPr>
              <w:rPr>
                <w:vanish/>
              </w:rPr>
            </w:pPr>
            <w:r>
              <w:fldChar w:fldCharType="begin"/>
            </w:r>
            <w:r>
              <w:instrText>TC "3" \f C \l "1"</w:instrText>
            </w:r>
            <w:r>
              <w:fldChar w:fldCharType="end"/>
            </w:r>
          </w:p>
          <w:p w14:paraId="1C9AC3F3" w14:textId="77777777" w:rsidR="008B24E3" w:rsidRDefault="008B24E3" w:rsidP="00AC762E">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5C0157" w14:textId="77777777" w:rsidR="008B24E3" w:rsidRDefault="008B24E3" w:rsidP="00AC762E">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AC4C0E" w14:textId="77777777" w:rsidR="008B24E3" w:rsidRDefault="008B24E3" w:rsidP="00AC762E">
            <w:pPr>
              <w:jc w:val="right"/>
              <w:rPr>
                <w:b/>
                <w:bCs/>
                <w:color w:val="000000"/>
                <w:sz w:val="16"/>
                <w:szCs w:val="16"/>
              </w:rPr>
            </w:pPr>
            <w:r>
              <w:rPr>
                <w:b/>
                <w:bCs/>
                <w:color w:val="000000"/>
                <w:sz w:val="16"/>
                <w:szCs w:val="16"/>
              </w:rPr>
              <w:t>3.000.000,00</w:t>
            </w:r>
          </w:p>
        </w:tc>
      </w:tr>
      <w:tr w:rsidR="008B24E3" w14:paraId="2ECC629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85D2D3F" w14:textId="77777777" w:rsidR="008B24E3" w:rsidRDefault="008B24E3" w:rsidP="00AC762E">
            <w:pPr>
              <w:rPr>
                <w:color w:val="000000"/>
                <w:sz w:val="16"/>
                <w:szCs w:val="16"/>
              </w:rPr>
            </w:pPr>
            <w:r>
              <w:rPr>
                <w:color w:val="000000"/>
                <w:sz w:val="16"/>
                <w:szCs w:val="16"/>
              </w:rPr>
              <w:t>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299DD0FC" w14:textId="77777777" w:rsidR="008B24E3" w:rsidRDefault="008B24E3" w:rsidP="00AC762E">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71A35" w14:textId="77777777" w:rsidR="008B24E3" w:rsidRDefault="008B24E3" w:rsidP="00AC762E">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521BE" w14:textId="77777777" w:rsidR="008B24E3" w:rsidRDefault="008B24E3" w:rsidP="00AC762E">
            <w:pPr>
              <w:jc w:val="right"/>
              <w:rPr>
                <w:color w:val="000000"/>
                <w:sz w:val="16"/>
                <w:szCs w:val="16"/>
              </w:rPr>
            </w:pPr>
            <w:r>
              <w:rPr>
                <w:color w:val="000000"/>
                <w:sz w:val="16"/>
                <w:szCs w:val="16"/>
              </w:rPr>
              <w:t>3.000.000,00</w:t>
            </w:r>
          </w:p>
        </w:tc>
      </w:tr>
      <w:tr w:rsidR="008B24E3" w14:paraId="4282081B"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71EF429F" w14:textId="77777777" w:rsidR="008B24E3" w:rsidRDefault="008B24E3" w:rsidP="00AC762E">
            <w:pPr>
              <w:rPr>
                <w:color w:val="000000"/>
                <w:sz w:val="16"/>
                <w:szCs w:val="16"/>
              </w:rPr>
            </w:pPr>
            <w:r>
              <w:rPr>
                <w:color w:val="000000"/>
                <w:sz w:val="16"/>
                <w:szCs w:val="16"/>
              </w:rPr>
              <w:t>2.</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2DBD310" w14:textId="77777777" w:rsidR="008B24E3" w:rsidRDefault="008B24E3" w:rsidP="00AC762E">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3CC5AF" w14:textId="77777777" w:rsidR="008B24E3" w:rsidRDefault="008B24E3" w:rsidP="00AC762E">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789F3F" w14:textId="77777777" w:rsidR="008B24E3" w:rsidRDefault="008B24E3" w:rsidP="00AC762E">
            <w:pPr>
              <w:jc w:val="right"/>
              <w:rPr>
                <w:color w:val="000000"/>
                <w:sz w:val="16"/>
                <w:szCs w:val="16"/>
              </w:rPr>
            </w:pPr>
            <w:r>
              <w:rPr>
                <w:color w:val="000000"/>
                <w:sz w:val="16"/>
                <w:szCs w:val="16"/>
              </w:rPr>
              <w:t>0,00</w:t>
            </w:r>
          </w:p>
        </w:tc>
      </w:tr>
      <w:tr w:rsidR="008B24E3" w14:paraId="4A4DA837"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17DD3F2" w14:textId="77777777" w:rsidR="008B24E3" w:rsidRDefault="008B24E3" w:rsidP="00AC762E">
            <w:pPr>
              <w:rPr>
                <w:color w:val="000000"/>
                <w:sz w:val="16"/>
                <w:szCs w:val="16"/>
              </w:rPr>
            </w:pPr>
            <w:r>
              <w:rPr>
                <w:color w:val="000000"/>
                <w:sz w:val="16"/>
                <w:szCs w:val="16"/>
              </w:rPr>
              <w:t>2.1.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2338A01E" w14:textId="77777777" w:rsidR="008B24E3" w:rsidRDefault="008B24E3" w:rsidP="00AC762E">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35106" w14:textId="77777777" w:rsidR="008B24E3" w:rsidRDefault="008B24E3" w:rsidP="00AC762E">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840E0" w14:textId="77777777" w:rsidR="008B24E3" w:rsidRDefault="008B24E3" w:rsidP="00AC762E">
            <w:pPr>
              <w:jc w:val="right"/>
              <w:rPr>
                <w:color w:val="000000"/>
                <w:sz w:val="16"/>
                <w:szCs w:val="16"/>
              </w:rPr>
            </w:pPr>
            <w:r>
              <w:rPr>
                <w:color w:val="000000"/>
                <w:sz w:val="16"/>
                <w:szCs w:val="16"/>
              </w:rPr>
              <w:t>0,00</w:t>
            </w:r>
          </w:p>
        </w:tc>
      </w:tr>
      <w:tr w:rsidR="008B24E3" w14:paraId="376766AA"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203B33D4" w14:textId="77777777" w:rsidR="008B24E3" w:rsidRDefault="008B24E3" w:rsidP="00AC762E">
            <w:pPr>
              <w:rPr>
                <w:color w:val="000000"/>
                <w:sz w:val="16"/>
                <w:szCs w:val="16"/>
              </w:rPr>
            </w:pPr>
            <w:r>
              <w:rPr>
                <w:color w:val="000000"/>
                <w:sz w:val="16"/>
                <w:szCs w:val="16"/>
              </w:rPr>
              <w:t>2.1.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1A400A6F" w14:textId="77777777" w:rsidR="008B24E3" w:rsidRDefault="008B24E3" w:rsidP="00AC762E">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D0391" w14:textId="77777777" w:rsidR="008B24E3" w:rsidRDefault="008B24E3" w:rsidP="00AC762E">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E90D8" w14:textId="77777777" w:rsidR="008B24E3" w:rsidRDefault="008B24E3" w:rsidP="00AC762E">
            <w:pPr>
              <w:jc w:val="right"/>
              <w:rPr>
                <w:color w:val="000000"/>
                <w:sz w:val="16"/>
                <w:szCs w:val="16"/>
              </w:rPr>
            </w:pPr>
            <w:r>
              <w:rPr>
                <w:color w:val="000000"/>
                <w:sz w:val="16"/>
                <w:szCs w:val="16"/>
              </w:rPr>
              <w:t>0,00</w:t>
            </w:r>
          </w:p>
        </w:tc>
      </w:tr>
      <w:tr w:rsidR="008B24E3" w14:paraId="69A5D126" w14:textId="77777777" w:rsidTr="003921AE">
        <w:tc>
          <w:tcPr>
            <w:tcW w:w="773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DA6A71" w14:textId="77777777" w:rsidR="008B24E3" w:rsidRDefault="008B24E3" w:rsidP="00AC762E">
            <w:pPr>
              <w:rPr>
                <w:vanish/>
              </w:rPr>
            </w:pPr>
            <w:r>
              <w:fldChar w:fldCharType="begin"/>
            </w:r>
            <w:r>
              <w:instrText>TC "4" \f C \l "1"</w:instrText>
            </w:r>
            <w:r>
              <w:fldChar w:fldCharType="end"/>
            </w:r>
          </w:p>
          <w:p w14:paraId="1A322CFF" w14:textId="77777777" w:rsidR="008B24E3" w:rsidRDefault="008B24E3" w:rsidP="00AC762E">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F4F21B" w14:textId="77777777" w:rsidR="008B24E3" w:rsidRDefault="008B24E3" w:rsidP="00AC762E">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CF8A383" w14:textId="77777777" w:rsidR="008B24E3" w:rsidRDefault="008B24E3" w:rsidP="00AC762E">
            <w:pPr>
              <w:jc w:val="right"/>
              <w:rPr>
                <w:b/>
                <w:bCs/>
                <w:color w:val="000000"/>
                <w:sz w:val="16"/>
                <w:szCs w:val="16"/>
              </w:rPr>
            </w:pPr>
            <w:r>
              <w:rPr>
                <w:b/>
                <w:bCs/>
                <w:color w:val="000000"/>
                <w:sz w:val="16"/>
                <w:szCs w:val="16"/>
              </w:rPr>
              <w:t>0,00</w:t>
            </w:r>
          </w:p>
        </w:tc>
      </w:tr>
      <w:tr w:rsidR="008B24E3" w14:paraId="09F6F751"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95582B0" w14:textId="77777777" w:rsidR="008B24E3" w:rsidRDefault="008B24E3" w:rsidP="00AC762E">
            <w:pPr>
              <w:rPr>
                <w:color w:val="000000"/>
                <w:sz w:val="16"/>
                <w:szCs w:val="16"/>
              </w:rPr>
            </w:pPr>
            <w:r>
              <w:rPr>
                <w:color w:val="000000"/>
                <w:sz w:val="16"/>
                <w:szCs w:val="16"/>
              </w:rPr>
              <w:t>3.</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083524A" w14:textId="77777777" w:rsidR="008B24E3" w:rsidRDefault="008B24E3" w:rsidP="00AC762E">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884C6" w14:textId="77777777" w:rsidR="008B24E3" w:rsidRDefault="008B24E3" w:rsidP="00AC762E">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A7A00" w14:textId="77777777" w:rsidR="008B24E3" w:rsidRDefault="008B24E3" w:rsidP="00AC762E">
            <w:pPr>
              <w:jc w:val="right"/>
              <w:rPr>
                <w:color w:val="000000"/>
                <w:sz w:val="16"/>
                <w:szCs w:val="16"/>
              </w:rPr>
            </w:pPr>
            <w:r>
              <w:rPr>
                <w:color w:val="000000"/>
                <w:sz w:val="16"/>
                <w:szCs w:val="16"/>
              </w:rPr>
              <w:t>0,00</w:t>
            </w:r>
          </w:p>
        </w:tc>
      </w:tr>
      <w:tr w:rsidR="008B24E3" w14:paraId="419D1BD0"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27AA36F" w14:textId="77777777" w:rsidR="008B24E3" w:rsidRDefault="008B24E3" w:rsidP="00AC762E">
            <w:pPr>
              <w:rPr>
                <w:color w:val="000000"/>
                <w:sz w:val="16"/>
                <w:szCs w:val="16"/>
              </w:rPr>
            </w:pPr>
            <w:r>
              <w:rPr>
                <w:color w:val="000000"/>
                <w:sz w:val="16"/>
                <w:szCs w:val="16"/>
              </w:rPr>
              <w:t>3.1.</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15DCC9D5" w14:textId="77777777" w:rsidR="008B24E3" w:rsidRDefault="008B24E3" w:rsidP="00AC762E">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7ACC5" w14:textId="77777777" w:rsidR="008B24E3" w:rsidRDefault="008B24E3" w:rsidP="00AC762E">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BEAD7" w14:textId="77777777" w:rsidR="008B24E3" w:rsidRDefault="008B24E3" w:rsidP="00AC762E">
            <w:pPr>
              <w:jc w:val="right"/>
              <w:rPr>
                <w:color w:val="000000"/>
                <w:sz w:val="16"/>
                <w:szCs w:val="16"/>
              </w:rPr>
            </w:pPr>
            <w:r>
              <w:rPr>
                <w:color w:val="000000"/>
                <w:sz w:val="16"/>
                <w:szCs w:val="16"/>
              </w:rPr>
              <w:t>0,00</w:t>
            </w:r>
          </w:p>
        </w:tc>
      </w:tr>
      <w:tr w:rsidR="008B24E3" w14:paraId="28DA953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340CF02" w14:textId="77777777" w:rsidR="008B24E3" w:rsidRDefault="008B24E3" w:rsidP="00AC762E">
            <w:pPr>
              <w:rPr>
                <w:color w:val="000000"/>
                <w:sz w:val="16"/>
                <w:szCs w:val="16"/>
              </w:rPr>
            </w:pPr>
            <w:r>
              <w:rPr>
                <w:color w:val="000000"/>
                <w:sz w:val="16"/>
                <w:szCs w:val="16"/>
              </w:rPr>
              <w:t>3.2.</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28524E67" w14:textId="77777777" w:rsidR="008B24E3" w:rsidRDefault="008B24E3" w:rsidP="00AC762E">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96949D" w14:textId="77777777" w:rsidR="008B24E3" w:rsidRDefault="008B24E3" w:rsidP="00AC762E">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04B03" w14:textId="77777777" w:rsidR="008B24E3" w:rsidRDefault="008B24E3" w:rsidP="00AC762E">
            <w:pPr>
              <w:jc w:val="right"/>
              <w:rPr>
                <w:color w:val="000000"/>
                <w:sz w:val="16"/>
                <w:szCs w:val="16"/>
              </w:rPr>
            </w:pPr>
            <w:r>
              <w:rPr>
                <w:color w:val="000000"/>
                <w:sz w:val="16"/>
                <w:szCs w:val="16"/>
              </w:rPr>
              <w:t>0,00</w:t>
            </w:r>
          </w:p>
        </w:tc>
      </w:tr>
      <w:tr w:rsidR="008B24E3" w14:paraId="49BEB0D0"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49B6B18" w14:textId="77777777" w:rsidR="008B24E3" w:rsidRDefault="008B24E3" w:rsidP="00AC762E">
            <w:pPr>
              <w:rPr>
                <w:color w:val="000000"/>
                <w:sz w:val="16"/>
                <w:szCs w:val="16"/>
              </w:rPr>
            </w:pPr>
            <w:r>
              <w:rPr>
                <w:color w:val="000000"/>
                <w:sz w:val="16"/>
                <w:szCs w:val="16"/>
              </w:rPr>
              <w:t>3.3.</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39686B2F" w14:textId="77777777" w:rsidR="008B24E3" w:rsidRDefault="008B24E3" w:rsidP="00AC762E">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4C063" w14:textId="77777777" w:rsidR="008B24E3" w:rsidRDefault="008B24E3" w:rsidP="00AC762E">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59FC2" w14:textId="77777777" w:rsidR="008B24E3" w:rsidRDefault="008B24E3" w:rsidP="00AC762E">
            <w:pPr>
              <w:jc w:val="right"/>
              <w:rPr>
                <w:color w:val="000000"/>
                <w:sz w:val="16"/>
                <w:szCs w:val="16"/>
              </w:rPr>
            </w:pPr>
            <w:r>
              <w:rPr>
                <w:color w:val="000000"/>
                <w:sz w:val="16"/>
                <w:szCs w:val="16"/>
              </w:rPr>
              <w:t>0,00</w:t>
            </w:r>
          </w:p>
        </w:tc>
      </w:tr>
      <w:tr w:rsidR="008B24E3" w14:paraId="0DAEF920"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920583" w14:textId="77777777" w:rsidR="008B24E3" w:rsidRDefault="008B24E3" w:rsidP="00AC762E">
            <w:pPr>
              <w:rPr>
                <w:color w:val="000000"/>
                <w:sz w:val="16"/>
                <w:szCs w:val="16"/>
              </w:rPr>
            </w:pPr>
            <w:r>
              <w:rPr>
                <w:color w:val="000000"/>
                <w:sz w:val="16"/>
                <w:szCs w:val="16"/>
              </w:rPr>
              <w:t>4.</w:t>
            </w:r>
          </w:p>
        </w:tc>
        <w:tc>
          <w:tcPr>
            <w:tcW w:w="7282" w:type="dxa"/>
            <w:tcBorders>
              <w:top w:val="single" w:sz="6" w:space="0" w:color="000000"/>
              <w:bottom w:val="single" w:sz="6" w:space="0" w:color="000000"/>
              <w:right w:val="single" w:sz="6" w:space="0" w:color="000000"/>
            </w:tcBorders>
            <w:tcMar>
              <w:top w:w="0" w:type="dxa"/>
              <w:left w:w="0" w:type="dxa"/>
              <w:bottom w:w="0" w:type="dxa"/>
              <w:right w:w="0" w:type="dxa"/>
            </w:tcMar>
          </w:tcPr>
          <w:p w14:paraId="03EA464A" w14:textId="77777777" w:rsidR="008B24E3" w:rsidRDefault="008B24E3" w:rsidP="00AC762E">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7343D" w14:textId="77777777" w:rsidR="008B24E3" w:rsidRDefault="008B24E3" w:rsidP="00AC762E">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BDA35" w14:textId="77777777" w:rsidR="008B24E3" w:rsidRDefault="008B24E3" w:rsidP="00AC762E">
            <w:pPr>
              <w:jc w:val="right"/>
              <w:rPr>
                <w:color w:val="000000"/>
                <w:sz w:val="16"/>
                <w:szCs w:val="16"/>
              </w:rPr>
            </w:pPr>
            <w:r>
              <w:rPr>
                <w:color w:val="000000"/>
                <w:sz w:val="16"/>
                <w:szCs w:val="16"/>
              </w:rPr>
              <w:t>0,00</w:t>
            </w:r>
          </w:p>
        </w:tc>
      </w:tr>
      <w:tr w:rsidR="008B24E3" w14:paraId="2B5E0A2F" w14:textId="77777777" w:rsidTr="003921AE">
        <w:tc>
          <w:tcPr>
            <w:tcW w:w="773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C97FA40" w14:textId="77777777" w:rsidR="008B24E3" w:rsidRDefault="008B24E3" w:rsidP="00AC762E">
            <w:pPr>
              <w:rPr>
                <w:vanish/>
              </w:rPr>
            </w:pPr>
            <w:r>
              <w:fldChar w:fldCharType="begin"/>
            </w:r>
            <w:r>
              <w:instrText>TC "5" \f C \l "1"</w:instrText>
            </w:r>
            <w:r>
              <w:fldChar w:fldCharType="end"/>
            </w:r>
          </w:p>
          <w:p w14:paraId="3D681083" w14:textId="3332F010" w:rsidR="008B24E3" w:rsidRDefault="008B24E3" w:rsidP="00AC762E">
            <w:pPr>
              <w:rPr>
                <w:b/>
                <w:bCs/>
                <w:color w:val="000000"/>
                <w:sz w:val="16"/>
                <w:szCs w:val="16"/>
              </w:rPr>
            </w:pPr>
            <w:r>
              <w:rPr>
                <w:b/>
                <w:bCs/>
                <w:color w:val="000000"/>
                <w:sz w:val="16"/>
                <w:szCs w:val="16"/>
              </w:rPr>
              <w:t xml:space="preserve">НЕРАСПОРЕЂЕНИ ВИШАК ПРИХОДА ИЗ РАНИЈИХ ГОДИНА (класа </w:t>
            </w:r>
            <w:proofErr w:type="gramStart"/>
            <w:r>
              <w:rPr>
                <w:b/>
                <w:bCs/>
                <w:color w:val="000000"/>
                <w:sz w:val="16"/>
                <w:szCs w:val="16"/>
              </w:rPr>
              <w:t>3,  извор</w:t>
            </w:r>
            <w:proofErr w:type="gramEnd"/>
            <w:r>
              <w:rPr>
                <w:b/>
                <w:bCs/>
                <w:color w:val="000000"/>
                <w:sz w:val="16"/>
                <w:szCs w:val="16"/>
              </w:rPr>
              <w:t xml:space="preserve"> финансирања 13</w:t>
            </w:r>
            <w:r w:rsidR="008B1E2E">
              <w:rPr>
                <w:b/>
                <w:bCs/>
                <w:color w:val="000000"/>
                <w:sz w:val="16"/>
                <w:szCs w:val="16"/>
                <w:lang w:val="sr-Cyrl-RS"/>
              </w:rPr>
              <w:t>,15 и 17</w:t>
            </w:r>
            <w:r>
              <w:rPr>
                <w:b/>
                <w:bCs/>
                <w:color w:val="000000"/>
                <w:sz w:val="16"/>
                <w:szCs w:val="16"/>
              </w:rPr>
              <w:t>)</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4E5252" w14:textId="77777777" w:rsidR="008B24E3" w:rsidRDefault="008B24E3" w:rsidP="00AC762E">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B900BC" w14:textId="76389A53" w:rsidR="008B24E3" w:rsidRDefault="008B1E2E" w:rsidP="00AC762E">
            <w:pPr>
              <w:jc w:val="right"/>
              <w:rPr>
                <w:b/>
                <w:bCs/>
                <w:color w:val="000000"/>
                <w:sz w:val="16"/>
                <w:szCs w:val="16"/>
              </w:rPr>
            </w:pPr>
            <w:r>
              <w:rPr>
                <w:b/>
                <w:bCs/>
                <w:color w:val="000000"/>
                <w:sz w:val="16"/>
                <w:szCs w:val="16"/>
                <w:lang w:val="sr-Cyrl-RS"/>
              </w:rPr>
              <w:t>246.447.780</w:t>
            </w:r>
            <w:r w:rsidR="008B24E3">
              <w:rPr>
                <w:b/>
                <w:bCs/>
                <w:color w:val="000000"/>
                <w:sz w:val="16"/>
                <w:szCs w:val="16"/>
              </w:rPr>
              <w:t>,00</w:t>
            </w:r>
          </w:p>
        </w:tc>
      </w:tr>
      <w:tr w:rsidR="008B24E3" w14:paraId="6445745A" w14:textId="77777777" w:rsidTr="003921AE">
        <w:tc>
          <w:tcPr>
            <w:tcW w:w="7732"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B97767" w14:textId="77777777" w:rsidR="008B24E3" w:rsidRDefault="008B24E3" w:rsidP="00AC762E">
            <w:pPr>
              <w:rPr>
                <w:vanish/>
              </w:rPr>
            </w:pPr>
            <w:r>
              <w:fldChar w:fldCharType="begin"/>
            </w:r>
            <w:r>
              <w:instrText>TC "6" \f C \l "1"</w:instrText>
            </w:r>
            <w:r>
              <w:fldChar w:fldCharType="end"/>
            </w:r>
          </w:p>
          <w:p w14:paraId="53268B73" w14:textId="77777777" w:rsidR="008B24E3" w:rsidRDefault="008B24E3" w:rsidP="00AC762E">
            <w:pPr>
              <w:rPr>
                <w:b/>
                <w:bCs/>
                <w:color w:val="000000"/>
                <w:sz w:val="16"/>
                <w:szCs w:val="16"/>
              </w:rPr>
            </w:pPr>
            <w:r>
              <w:rPr>
                <w:b/>
                <w:bCs/>
                <w:color w:val="000000"/>
                <w:sz w:val="16"/>
                <w:szCs w:val="16"/>
              </w:rPr>
              <w:t xml:space="preserve">НЕУТРОШЕНА СРЕДСТВА ОД ПРИВАТИЗАЦИЈЕ ИЗ ПРЕТХОДНИХ ГОДИНА (класа </w:t>
            </w:r>
            <w:proofErr w:type="gramStart"/>
            <w:r>
              <w:rPr>
                <w:b/>
                <w:bCs/>
                <w:color w:val="000000"/>
                <w:sz w:val="16"/>
                <w:szCs w:val="16"/>
              </w:rPr>
              <w:t>3,  извор</w:t>
            </w:r>
            <w:proofErr w:type="gramEnd"/>
            <w:r>
              <w:rPr>
                <w:b/>
                <w:bCs/>
                <w:color w:val="000000"/>
                <w:sz w:val="16"/>
                <w:szCs w:val="16"/>
              </w:rPr>
              <w:t xml:space="preserve">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C09D3D" w14:textId="77777777" w:rsidR="008B24E3" w:rsidRDefault="008B24E3" w:rsidP="00AC762E">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5CD432" w14:textId="77777777" w:rsidR="008B24E3" w:rsidRDefault="008B24E3" w:rsidP="00AC762E">
            <w:pPr>
              <w:jc w:val="right"/>
              <w:rPr>
                <w:b/>
                <w:bCs/>
                <w:color w:val="000000"/>
                <w:sz w:val="16"/>
                <w:szCs w:val="16"/>
              </w:rPr>
            </w:pPr>
            <w:r>
              <w:rPr>
                <w:b/>
                <w:bCs/>
                <w:color w:val="000000"/>
                <w:sz w:val="16"/>
                <w:szCs w:val="16"/>
              </w:rPr>
              <w:t>0,00</w:t>
            </w:r>
          </w:p>
        </w:tc>
      </w:tr>
    </w:tbl>
    <w:p w14:paraId="41A9C3E2" w14:textId="77777777" w:rsidR="001E338D" w:rsidRDefault="001E338D" w:rsidP="00B32F1C">
      <w:pPr>
        <w:tabs>
          <w:tab w:val="left" w:pos="1440"/>
        </w:tabs>
        <w:spacing w:before="120"/>
        <w:jc w:val="center"/>
        <w:rPr>
          <w:b/>
          <w:sz w:val="24"/>
          <w:szCs w:val="24"/>
          <w:lang w:val="sr-Cyrl-CS"/>
        </w:rPr>
      </w:pPr>
    </w:p>
    <w:p w14:paraId="3F9A27D0" w14:textId="6592894A" w:rsidR="00B23E18" w:rsidRDefault="00B23E18" w:rsidP="00B32F1C">
      <w:pPr>
        <w:tabs>
          <w:tab w:val="left" w:pos="1440"/>
        </w:tabs>
        <w:spacing w:before="120"/>
        <w:jc w:val="center"/>
        <w:rPr>
          <w:b/>
          <w:sz w:val="24"/>
          <w:szCs w:val="24"/>
          <w:lang w:val="sr-Cyrl-CS"/>
        </w:rPr>
      </w:pPr>
      <w:r w:rsidRPr="00185E9F">
        <w:rPr>
          <w:b/>
          <w:sz w:val="24"/>
          <w:szCs w:val="24"/>
          <w:lang w:val="sr-Cyrl-CS"/>
        </w:rPr>
        <w:t>Члан 2.</w:t>
      </w:r>
    </w:p>
    <w:p w14:paraId="73F03C91" w14:textId="77777777" w:rsidR="006F58F9" w:rsidRDefault="006F58F9" w:rsidP="00B32F1C">
      <w:pPr>
        <w:tabs>
          <w:tab w:val="left" w:pos="1440"/>
        </w:tabs>
        <w:spacing w:before="120"/>
        <w:jc w:val="center"/>
        <w:rPr>
          <w:b/>
          <w:sz w:val="24"/>
          <w:szCs w:val="24"/>
          <w:lang w:val="ru-RU"/>
        </w:rPr>
      </w:pPr>
    </w:p>
    <w:p w14:paraId="04F7322A" w14:textId="77777777" w:rsidR="00026FF3" w:rsidRPr="00143F17" w:rsidRDefault="00026FF3" w:rsidP="00026FF3">
      <w:pPr>
        <w:tabs>
          <w:tab w:val="left" w:pos="1440"/>
        </w:tabs>
        <w:spacing w:before="120"/>
        <w:rPr>
          <w:bCs/>
          <w:sz w:val="24"/>
          <w:szCs w:val="24"/>
          <w:lang w:val="sr-Cyrl-CS"/>
        </w:rPr>
      </w:pPr>
      <w:r w:rsidRPr="00143F17">
        <w:rPr>
          <w:bCs/>
          <w:sz w:val="24"/>
          <w:szCs w:val="24"/>
          <w:lang w:val="sr-Cyrl-CS"/>
        </w:rPr>
        <w:t>Члан 2. мења се и гласи:</w:t>
      </w:r>
    </w:p>
    <w:p w14:paraId="6A69C4A4" w14:textId="77777777" w:rsidR="00026FF3" w:rsidRPr="00185E9F" w:rsidRDefault="00026FF3" w:rsidP="00026FF3">
      <w:pPr>
        <w:tabs>
          <w:tab w:val="left" w:pos="1440"/>
        </w:tabs>
        <w:spacing w:before="120"/>
        <w:rPr>
          <w:b/>
          <w:sz w:val="24"/>
          <w:szCs w:val="24"/>
          <w:lang w:val="ru-RU"/>
        </w:rPr>
      </w:pPr>
    </w:p>
    <w:p w14:paraId="17F62324" w14:textId="18E99AAC" w:rsidR="00B23E18" w:rsidRPr="00D50CB5" w:rsidRDefault="00B23E18" w:rsidP="00B32F1C">
      <w:pPr>
        <w:tabs>
          <w:tab w:val="left" w:pos="1440"/>
        </w:tabs>
        <w:ind w:firstLine="510"/>
        <w:jc w:val="both"/>
        <w:rPr>
          <w:sz w:val="24"/>
          <w:szCs w:val="24"/>
          <w:lang w:val="sr-Cyrl-RS"/>
        </w:rPr>
      </w:pPr>
      <w:r w:rsidRPr="00D50CB5">
        <w:rPr>
          <w:sz w:val="24"/>
          <w:szCs w:val="24"/>
        </w:rPr>
        <w:t xml:space="preserve">Потребна средства за финансирање буџетског дефицита од </w:t>
      </w:r>
      <w:r w:rsidR="00D50CB5" w:rsidRPr="00D50CB5">
        <w:rPr>
          <w:sz w:val="24"/>
          <w:szCs w:val="24"/>
          <w:lang w:val="sr-Cyrl-RS"/>
        </w:rPr>
        <w:t>249.447.780</w:t>
      </w:r>
      <w:r w:rsidRPr="00D50CB5">
        <w:rPr>
          <w:sz w:val="24"/>
          <w:szCs w:val="24"/>
        </w:rPr>
        <w:t xml:space="preserve"> динара обезбедиће се</w:t>
      </w:r>
      <w:r w:rsidRPr="00D50CB5">
        <w:rPr>
          <w:sz w:val="24"/>
          <w:szCs w:val="24"/>
          <w:lang w:val="sr-Cyrl-RS"/>
        </w:rPr>
        <w:t xml:space="preserve"> од примања од продаје финансијске имовине у износу од </w:t>
      </w:r>
      <w:r w:rsidR="00FC56CB" w:rsidRPr="00D50CB5">
        <w:rPr>
          <w:sz w:val="24"/>
          <w:szCs w:val="24"/>
        </w:rPr>
        <w:t>3</w:t>
      </w:r>
      <w:r w:rsidRPr="00D50CB5">
        <w:rPr>
          <w:sz w:val="24"/>
          <w:szCs w:val="24"/>
          <w:lang w:val="sr-Cyrl-RS"/>
        </w:rPr>
        <w:t>.000</w:t>
      </w:r>
      <w:r w:rsidRPr="00D50CB5">
        <w:rPr>
          <w:sz w:val="24"/>
          <w:szCs w:val="24"/>
        </w:rPr>
        <w:t>.000</w:t>
      </w:r>
      <w:r w:rsidRPr="00D50CB5">
        <w:rPr>
          <w:sz w:val="24"/>
          <w:szCs w:val="24"/>
          <w:lang w:val="sr-Cyrl-RS"/>
        </w:rPr>
        <w:t xml:space="preserve"> динара и</w:t>
      </w:r>
      <w:r w:rsidRPr="00D50CB5">
        <w:rPr>
          <w:sz w:val="24"/>
          <w:szCs w:val="24"/>
        </w:rPr>
        <w:t xml:space="preserve"> </w:t>
      </w:r>
      <w:r w:rsidRPr="00D50CB5">
        <w:rPr>
          <w:sz w:val="24"/>
          <w:szCs w:val="24"/>
          <w:lang w:val="sr-Cyrl-CS"/>
        </w:rPr>
        <w:t>из пренетих неутрошених средстава из пре</w:t>
      </w:r>
      <w:r w:rsidR="00CA339E" w:rsidRPr="00D50CB5">
        <w:rPr>
          <w:sz w:val="24"/>
          <w:szCs w:val="24"/>
          <w:lang w:val="sr-Cyrl-RS"/>
        </w:rPr>
        <w:t>т</w:t>
      </w:r>
      <w:r w:rsidRPr="00D50CB5">
        <w:rPr>
          <w:sz w:val="24"/>
          <w:szCs w:val="24"/>
          <w:lang w:val="sr-Cyrl-CS"/>
        </w:rPr>
        <w:t xml:space="preserve">ходних година у износу од </w:t>
      </w:r>
      <w:r w:rsidR="00D50CB5" w:rsidRPr="00D50CB5">
        <w:rPr>
          <w:sz w:val="24"/>
          <w:szCs w:val="24"/>
          <w:lang w:val="sr-Cyrl-RS"/>
        </w:rPr>
        <w:t>246.447.780</w:t>
      </w:r>
      <w:r w:rsidR="006F797A" w:rsidRPr="00D50CB5">
        <w:rPr>
          <w:sz w:val="24"/>
          <w:szCs w:val="24"/>
          <w:lang w:val="sr-Cyrl-RS"/>
        </w:rPr>
        <w:t xml:space="preserve"> </w:t>
      </w:r>
      <w:r w:rsidRPr="00D50CB5">
        <w:rPr>
          <w:sz w:val="24"/>
          <w:szCs w:val="24"/>
          <w:lang w:val="sr-Cyrl-RS"/>
        </w:rPr>
        <w:t>динара.</w:t>
      </w:r>
    </w:p>
    <w:p w14:paraId="4B40FD76" w14:textId="1748868A" w:rsidR="001E338D" w:rsidRPr="00026FF3" w:rsidRDefault="001E338D" w:rsidP="00B32F1C">
      <w:pPr>
        <w:tabs>
          <w:tab w:val="left" w:pos="1440"/>
        </w:tabs>
        <w:ind w:firstLine="510"/>
        <w:jc w:val="both"/>
        <w:rPr>
          <w:color w:val="FF0000"/>
          <w:sz w:val="24"/>
          <w:szCs w:val="24"/>
          <w:lang w:val="sr-Cyrl-RS"/>
        </w:rPr>
      </w:pPr>
    </w:p>
    <w:p w14:paraId="545E1A79" w14:textId="392A7298" w:rsidR="001E338D" w:rsidRDefault="001E338D" w:rsidP="00B32F1C">
      <w:pPr>
        <w:tabs>
          <w:tab w:val="left" w:pos="1440"/>
        </w:tabs>
        <w:ind w:firstLine="510"/>
        <w:jc w:val="both"/>
        <w:rPr>
          <w:sz w:val="24"/>
          <w:szCs w:val="24"/>
          <w:lang w:val="sr-Cyrl-RS"/>
        </w:rPr>
      </w:pPr>
    </w:p>
    <w:p w14:paraId="2C7AF482" w14:textId="0402D70D" w:rsidR="001E338D" w:rsidRDefault="001E338D" w:rsidP="00B32F1C">
      <w:pPr>
        <w:tabs>
          <w:tab w:val="left" w:pos="1440"/>
        </w:tabs>
        <w:ind w:firstLine="510"/>
        <w:jc w:val="both"/>
        <w:rPr>
          <w:sz w:val="24"/>
          <w:szCs w:val="24"/>
          <w:lang w:val="sr-Cyrl-RS"/>
        </w:rPr>
      </w:pPr>
    </w:p>
    <w:p w14:paraId="7C00CD8F" w14:textId="45DADDDC" w:rsidR="001E338D" w:rsidRDefault="001E338D" w:rsidP="00B32F1C">
      <w:pPr>
        <w:tabs>
          <w:tab w:val="left" w:pos="1440"/>
        </w:tabs>
        <w:ind w:firstLine="510"/>
        <w:jc w:val="both"/>
        <w:rPr>
          <w:sz w:val="24"/>
          <w:szCs w:val="24"/>
          <w:lang w:val="sr-Cyrl-RS"/>
        </w:rPr>
      </w:pPr>
    </w:p>
    <w:p w14:paraId="787E24F3" w14:textId="1A5C6AED" w:rsidR="001E338D" w:rsidRPr="001430EE" w:rsidRDefault="001E338D" w:rsidP="00B32F1C">
      <w:pPr>
        <w:tabs>
          <w:tab w:val="left" w:pos="1440"/>
        </w:tabs>
        <w:ind w:firstLine="510"/>
        <w:jc w:val="both"/>
        <w:rPr>
          <w:sz w:val="24"/>
          <w:szCs w:val="24"/>
          <w:lang w:val="en-GB"/>
        </w:rPr>
      </w:pPr>
    </w:p>
    <w:p w14:paraId="667EC842" w14:textId="28D574BA" w:rsidR="001E338D" w:rsidRDefault="001E338D" w:rsidP="00B32F1C">
      <w:pPr>
        <w:tabs>
          <w:tab w:val="left" w:pos="1440"/>
        </w:tabs>
        <w:ind w:firstLine="510"/>
        <w:jc w:val="both"/>
        <w:rPr>
          <w:sz w:val="24"/>
          <w:szCs w:val="24"/>
          <w:lang w:val="sr-Cyrl-RS"/>
        </w:rPr>
      </w:pPr>
    </w:p>
    <w:p w14:paraId="1FEBDADD" w14:textId="36381B37" w:rsidR="001E338D" w:rsidRDefault="001E338D" w:rsidP="00B32F1C">
      <w:pPr>
        <w:tabs>
          <w:tab w:val="left" w:pos="1440"/>
        </w:tabs>
        <w:ind w:firstLine="510"/>
        <w:jc w:val="both"/>
        <w:rPr>
          <w:sz w:val="24"/>
          <w:szCs w:val="24"/>
          <w:lang w:val="sr-Cyrl-RS"/>
        </w:rPr>
      </w:pPr>
    </w:p>
    <w:p w14:paraId="2178D909" w14:textId="53BEC1D0" w:rsidR="001E338D" w:rsidRDefault="001E338D" w:rsidP="00B32F1C">
      <w:pPr>
        <w:tabs>
          <w:tab w:val="left" w:pos="1440"/>
        </w:tabs>
        <w:ind w:firstLine="510"/>
        <w:jc w:val="both"/>
        <w:rPr>
          <w:sz w:val="24"/>
          <w:szCs w:val="24"/>
          <w:lang w:val="sr-Cyrl-RS"/>
        </w:rPr>
      </w:pPr>
    </w:p>
    <w:p w14:paraId="581E33B5" w14:textId="19B29D38" w:rsidR="001E338D" w:rsidRDefault="001E338D" w:rsidP="00B32F1C">
      <w:pPr>
        <w:tabs>
          <w:tab w:val="left" w:pos="1440"/>
        </w:tabs>
        <w:ind w:firstLine="510"/>
        <w:jc w:val="both"/>
        <w:rPr>
          <w:sz w:val="24"/>
          <w:szCs w:val="24"/>
          <w:lang w:val="sr-Cyrl-RS"/>
        </w:rPr>
      </w:pPr>
    </w:p>
    <w:p w14:paraId="7446277C" w14:textId="4265BE73" w:rsidR="001E338D" w:rsidRDefault="001E338D" w:rsidP="00B32F1C">
      <w:pPr>
        <w:tabs>
          <w:tab w:val="left" w:pos="1440"/>
        </w:tabs>
        <w:ind w:firstLine="510"/>
        <w:jc w:val="both"/>
        <w:rPr>
          <w:sz w:val="24"/>
          <w:szCs w:val="24"/>
          <w:lang w:val="sr-Cyrl-RS"/>
        </w:rPr>
      </w:pPr>
    </w:p>
    <w:p w14:paraId="54482C1A" w14:textId="77777777" w:rsidR="001E338D" w:rsidRDefault="001E338D" w:rsidP="00B32F1C">
      <w:pPr>
        <w:tabs>
          <w:tab w:val="left" w:pos="1440"/>
        </w:tabs>
        <w:ind w:firstLine="510"/>
        <w:jc w:val="both"/>
        <w:rPr>
          <w:sz w:val="24"/>
          <w:szCs w:val="24"/>
          <w:lang w:val="sr-Cyrl-RS"/>
        </w:rPr>
      </w:pPr>
    </w:p>
    <w:p w14:paraId="58AEE7FB" w14:textId="4C2E840F" w:rsidR="00B23E18" w:rsidRDefault="00B23E18" w:rsidP="00B32F1C">
      <w:pPr>
        <w:jc w:val="center"/>
        <w:rPr>
          <w:b/>
          <w:sz w:val="22"/>
          <w:szCs w:val="22"/>
          <w:lang w:val="sr-Cyrl-RS"/>
        </w:rPr>
      </w:pPr>
      <w:r w:rsidRPr="00F039EB">
        <w:rPr>
          <w:b/>
          <w:sz w:val="22"/>
          <w:szCs w:val="22"/>
          <w:lang w:val="sr-Cyrl-RS"/>
        </w:rPr>
        <w:lastRenderedPageBreak/>
        <w:t>Члан 3.</w:t>
      </w:r>
    </w:p>
    <w:p w14:paraId="78085CA7" w14:textId="77777777" w:rsidR="00026FF3" w:rsidRDefault="00026FF3" w:rsidP="00B32F1C">
      <w:pPr>
        <w:jc w:val="center"/>
        <w:rPr>
          <w:b/>
          <w:sz w:val="22"/>
          <w:szCs w:val="22"/>
          <w:lang w:val="sr-Cyrl-RS"/>
        </w:rPr>
      </w:pPr>
    </w:p>
    <w:p w14:paraId="02A2803A" w14:textId="31787536" w:rsidR="00026FF3" w:rsidRPr="00D50CB5" w:rsidRDefault="00026FF3" w:rsidP="00026FF3">
      <w:pPr>
        <w:tabs>
          <w:tab w:val="left" w:pos="1440"/>
        </w:tabs>
        <w:ind w:firstLine="510"/>
        <w:jc w:val="both"/>
        <w:rPr>
          <w:sz w:val="24"/>
          <w:szCs w:val="24"/>
          <w:lang w:val="sr-Cyrl-RS"/>
        </w:rPr>
      </w:pPr>
      <w:r w:rsidRPr="00D50CB5">
        <w:rPr>
          <w:sz w:val="24"/>
          <w:szCs w:val="24"/>
        </w:rPr>
        <w:t xml:space="preserve">Нераспоређени вишак прихода из </w:t>
      </w:r>
      <w:r w:rsidRPr="00D50CB5">
        <w:rPr>
          <w:sz w:val="24"/>
          <w:szCs w:val="24"/>
          <w:lang w:val="sr-Cyrl-RS"/>
        </w:rPr>
        <w:t>ранијих година</w:t>
      </w:r>
      <w:r w:rsidRPr="00D50CB5">
        <w:rPr>
          <w:sz w:val="24"/>
          <w:szCs w:val="24"/>
        </w:rPr>
        <w:t xml:space="preserve"> у износу од </w:t>
      </w:r>
      <w:r w:rsidR="00D50CB5" w:rsidRPr="00D50CB5">
        <w:rPr>
          <w:sz w:val="24"/>
          <w:szCs w:val="24"/>
          <w:lang w:val="sr-Cyrl-RS"/>
        </w:rPr>
        <w:t>246.447.780</w:t>
      </w:r>
      <w:r w:rsidRPr="00D50CB5">
        <w:rPr>
          <w:sz w:val="24"/>
          <w:szCs w:val="24"/>
          <w:lang w:val="sr-Cyrl-RS"/>
        </w:rPr>
        <w:t xml:space="preserve"> </w:t>
      </w:r>
      <w:r w:rsidRPr="00D50CB5">
        <w:rPr>
          <w:sz w:val="24"/>
          <w:szCs w:val="24"/>
        </w:rPr>
        <w:t>динара распоређ</w:t>
      </w:r>
      <w:r w:rsidRPr="00D50CB5">
        <w:rPr>
          <w:sz w:val="24"/>
          <w:szCs w:val="24"/>
          <w:lang w:val="sr-Cyrl-RS"/>
        </w:rPr>
        <w:t>у</w:t>
      </w:r>
      <w:r w:rsidRPr="00D50CB5">
        <w:rPr>
          <w:sz w:val="24"/>
          <w:szCs w:val="24"/>
        </w:rPr>
        <w:t xml:space="preserve">је се на раздео 4, </w:t>
      </w:r>
      <w:r w:rsidRPr="00D50CB5">
        <w:rPr>
          <w:sz w:val="24"/>
          <w:szCs w:val="24"/>
          <w:lang w:val="sr-Cyrl-RS"/>
        </w:rPr>
        <w:t xml:space="preserve">функционалну класификацију 070, </w:t>
      </w:r>
      <w:bookmarkStart w:id="8" w:name="_Hlk183860935"/>
      <w:r w:rsidRPr="00D50CB5">
        <w:rPr>
          <w:sz w:val="24"/>
          <w:szCs w:val="24"/>
          <w:lang w:val="sr-Cyrl-RS"/>
        </w:rPr>
        <w:t xml:space="preserve">економску класификацију </w:t>
      </w:r>
      <w:r w:rsidRPr="00D50CB5">
        <w:rPr>
          <w:sz w:val="24"/>
          <w:szCs w:val="24"/>
        </w:rPr>
        <w:t>42</w:t>
      </w:r>
      <w:r w:rsidR="00C8053C" w:rsidRPr="00D50CB5">
        <w:rPr>
          <w:sz w:val="24"/>
          <w:szCs w:val="24"/>
          <w:lang w:val="sr-Cyrl-RS"/>
        </w:rPr>
        <w:t>6</w:t>
      </w:r>
      <w:r w:rsidRPr="00D50CB5">
        <w:rPr>
          <w:sz w:val="24"/>
          <w:szCs w:val="24"/>
        </w:rPr>
        <w:t xml:space="preserve">- </w:t>
      </w:r>
      <w:r w:rsidR="00C8053C" w:rsidRPr="00D50CB5">
        <w:rPr>
          <w:sz w:val="24"/>
          <w:szCs w:val="24"/>
          <w:lang w:val="sr-Cyrl-RS"/>
        </w:rPr>
        <w:t>материјал</w:t>
      </w:r>
      <w:r w:rsidRPr="00D50CB5">
        <w:rPr>
          <w:sz w:val="24"/>
          <w:szCs w:val="24"/>
        </w:rPr>
        <w:t xml:space="preserve"> </w:t>
      </w:r>
      <w:r w:rsidRPr="00D50CB5">
        <w:rPr>
          <w:sz w:val="24"/>
          <w:szCs w:val="24"/>
          <w:lang w:val="sr-Cyrl-RS"/>
        </w:rPr>
        <w:t xml:space="preserve">у износу од </w:t>
      </w:r>
      <w:r w:rsidR="00C8053C" w:rsidRPr="00D50CB5">
        <w:rPr>
          <w:sz w:val="24"/>
          <w:szCs w:val="24"/>
          <w:lang w:val="sr-Cyrl-RS"/>
        </w:rPr>
        <w:t>3.348</w:t>
      </w:r>
      <w:r w:rsidRPr="00D50CB5">
        <w:rPr>
          <w:sz w:val="24"/>
          <w:szCs w:val="24"/>
          <w:lang w:val="sr-Cyrl-RS"/>
        </w:rPr>
        <w:t>.000 динара</w:t>
      </w:r>
      <w:r w:rsidR="00C8053C" w:rsidRPr="00D50CB5">
        <w:rPr>
          <w:sz w:val="24"/>
          <w:szCs w:val="24"/>
          <w:lang w:val="sr-Cyrl-RS"/>
        </w:rPr>
        <w:t xml:space="preserve"> </w:t>
      </w:r>
      <w:bookmarkEnd w:id="8"/>
      <w:r w:rsidR="00C8053C" w:rsidRPr="00D50CB5">
        <w:rPr>
          <w:sz w:val="24"/>
          <w:szCs w:val="24"/>
          <w:lang w:val="sr-Cyrl-RS"/>
        </w:rPr>
        <w:t xml:space="preserve">и економску класификацију 511 </w:t>
      </w:r>
      <w:r w:rsidR="00C8053C" w:rsidRPr="00D50CB5">
        <w:rPr>
          <w:sz w:val="24"/>
          <w:szCs w:val="24"/>
        </w:rPr>
        <w:t xml:space="preserve">– </w:t>
      </w:r>
      <w:r w:rsidR="00C8053C" w:rsidRPr="00D50CB5">
        <w:rPr>
          <w:sz w:val="24"/>
          <w:szCs w:val="24"/>
          <w:lang w:val="sr-Cyrl-RS"/>
        </w:rPr>
        <w:t>зграде и грађевински објекти</w:t>
      </w:r>
      <w:r w:rsidR="00C8053C" w:rsidRPr="00D50CB5">
        <w:rPr>
          <w:sz w:val="24"/>
          <w:szCs w:val="24"/>
        </w:rPr>
        <w:t xml:space="preserve"> </w:t>
      </w:r>
      <w:r w:rsidR="00C8053C" w:rsidRPr="00D50CB5">
        <w:rPr>
          <w:sz w:val="24"/>
          <w:szCs w:val="24"/>
          <w:lang w:val="sr-Cyrl-RS"/>
        </w:rPr>
        <w:t>у износу од 19.177.270 динара</w:t>
      </w:r>
      <w:r w:rsidRPr="00D50CB5">
        <w:rPr>
          <w:sz w:val="24"/>
          <w:szCs w:val="24"/>
          <w:lang w:val="sr-Cyrl-RS"/>
        </w:rPr>
        <w:t xml:space="preserve"> </w:t>
      </w:r>
      <w:r w:rsidRPr="00D50CB5">
        <w:rPr>
          <w:sz w:val="24"/>
          <w:szCs w:val="24"/>
        </w:rPr>
        <w:t>функционалну класификацију</w:t>
      </w:r>
      <w:r w:rsidRPr="00D50CB5">
        <w:rPr>
          <w:sz w:val="24"/>
          <w:szCs w:val="24"/>
          <w:lang w:val="sr-Cyrl-RS"/>
        </w:rPr>
        <w:t xml:space="preserve"> 090, економску класификацију 472-накнаде за социјалну заштиту у износу од </w:t>
      </w:r>
      <w:r w:rsidR="00C8053C" w:rsidRPr="00D50CB5">
        <w:rPr>
          <w:sz w:val="24"/>
          <w:szCs w:val="24"/>
          <w:lang w:val="sr-Cyrl-RS"/>
        </w:rPr>
        <w:t>5.038.403</w:t>
      </w:r>
      <w:r w:rsidRPr="00D50CB5">
        <w:rPr>
          <w:sz w:val="24"/>
          <w:szCs w:val="24"/>
          <w:lang w:val="sr-Cyrl-RS"/>
        </w:rPr>
        <w:t xml:space="preserve"> динар</w:t>
      </w:r>
      <w:r w:rsidR="00C8053C" w:rsidRPr="00D50CB5">
        <w:rPr>
          <w:sz w:val="24"/>
          <w:szCs w:val="24"/>
          <w:lang w:val="sr-Cyrl-RS"/>
        </w:rPr>
        <w:t>а</w:t>
      </w:r>
      <w:r w:rsidRPr="00D50CB5">
        <w:rPr>
          <w:sz w:val="24"/>
          <w:szCs w:val="24"/>
          <w:lang w:val="sr-Cyrl-RS"/>
        </w:rPr>
        <w:t xml:space="preserve">, функционалну класификацију 130 – опште услуге, </w:t>
      </w:r>
      <w:bookmarkStart w:id="9" w:name="_Hlk183860550"/>
      <w:r w:rsidRPr="00D50CB5">
        <w:rPr>
          <w:sz w:val="24"/>
          <w:szCs w:val="24"/>
          <w:lang w:val="sr-Cyrl-RS"/>
        </w:rPr>
        <w:t xml:space="preserve">економску класификацију </w:t>
      </w:r>
      <w:r w:rsidR="00C8053C" w:rsidRPr="00D50CB5">
        <w:rPr>
          <w:sz w:val="24"/>
          <w:szCs w:val="24"/>
          <w:lang w:val="sr-Cyrl-RS"/>
        </w:rPr>
        <w:t xml:space="preserve">426 </w:t>
      </w:r>
      <w:r w:rsidRPr="00D50CB5">
        <w:rPr>
          <w:sz w:val="24"/>
          <w:szCs w:val="24"/>
          <w:lang w:val="sr-Cyrl-RS"/>
        </w:rPr>
        <w:t>-</w:t>
      </w:r>
      <w:r w:rsidR="00C8053C" w:rsidRPr="00D50CB5">
        <w:rPr>
          <w:sz w:val="24"/>
          <w:szCs w:val="24"/>
          <w:lang w:val="sr-Cyrl-RS"/>
        </w:rPr>
        <w:t xml:space="preserve"> материјал</w:t>
      </w:r>
      <w:r w:rsidRPr="00D50CB5">
        <w:rPr>
          <w:sz w:val="24"/>
          <w:szCs w:val="24"/>
          <w:lang w:val="sr-Cyrl-RS"/>
        </w:rPr>
        <w:t xml:space="preserve"> у износу од </w:t>
      </w:r>
      <w:r w:rsidR="00C8053C" w:rsidRPr="00D50CB5">
        <w:rPr>
          <w:sz w:val="24"/>
          <w:szCs w:val="24"/>
          <w:lang w:val="sr-Cyrl-RS"/>
        </w:rPr>
        <w:t>95.400</w:t>
      </w:r>
      <w:r w:rsidRPr="00D50CB5">
        <w:rPr>
          <w:sz w:val="24"/>
          <w:szCs w:val="24"/>
          <w:lang w:val="sr-Cyrl-RS"/>
        </w:rPr>
        <w:t xml:space="preserve"> динара</w:t>
      </w:r>
      <w:bookmarkEnd w:id="9"/>
      <w:r w:rsidR="00C8053C" w:rsidRPr="00D50CB5">
        <w:rPr>
          <w:sz w:val="24"/>
          <w:szCs w:val="24"/>
          <w:lang w:val="sr-Cyrl-RS"/>
        </w:rPr>
        <w:t xml:space="preserve"> и економску класификацију 512 - машине и опрема у износу од 1.071.730 динара</w:t>
      </w:r>
      <w:r w:rsidRPr="00D50CB5">
        <w:rPr>
          <w:sz w:val="24"/>
          <w:szCs w:val="24"/>
          <w:lang w:val="sr-Cyrl-RS"/>
        </w:rPr>
        <w:t xml:space="preserve">,  </w:t>
      </w:r>
      <w:r w:rsidRPr="00D50CB5">
        <w:rPr>
          <w:sz w:val="24"/>
          <w:szCs w:val="24"/>
        </w:rPr>
        <w:t xml:space="preserve"> функционалну класификацију </w:t>
      </w:r>
      <w:r w:rsidRPr="00D50CB5">
        <w:rPr>
          <w:sz w:val="24"/>
          <w:szCs w:val="24"/>
          <w:lang w:val="sr-Cyrl-RS"/>
        </w:rPr>
        <w:t>360</w:t>
      </w:r>
      <w:r w:rsidRPr="00D50CB5">
        <w:rPr>
          <w:sz w:val="24"/>
          <w:szCs w:val="24"/>
        </w:rPr>
        <w:t>, економск</w:t>
      </w:r>
      <w:r w:rsidRPr="00D50CB5">
        <w:rPr>
          <w:sz w:val="24"/>
          <w:szCs w:val="24"/>
          <w:lang w:val="sr-Cyrl-RS"/>
        </w:rPr>
        <w:t>у</w:t>
      </w:r>
      <w:r w:rsidRPr="00D50CB5">
        <w:rPr>
          <w:sz w:val="24"/>
          <w:szCs w:val="24"/>
        </w:rPr>
        <w:t xml:space="preserve"> класификациј</w:t>
      </w:r>
      <w:r w:rsidRPr="00D50CB5">
        <w:rPr>
          <w:sz w:val="24"/>
          <w:szCs w:val="24"/>
          <w:lang w:val="sr-Cyrl-RS"/>
        </w:rPr>
        <w:t>у</w:t>
      </w:r>
      <w:r w:rsidRPr="00D50CB5">
        <w:rPr>
          <w:sz w:val="24"/>
          <w:szCs w:val="24"/>
        </w:rPr>
        <w:t xml:space="preserve"> 511 -</w:t>
      </w:r>
      <w:r w:rsidRPr="00D50CB5">
        <w:rPr>
          <w:sz w:val="24"/>
          <w:szCs w:val="24"/>
          <w:lang w:val="sr-Cyrl-RS"/>
        </w:rPr>
        <w:t xml:space="preserve"> </w:t>
      </w:r>
      <w:r w:rsidRPr="00D50CB5">
        <w:rPr>
          <w:sz w:val="24"/>
          <w:szCs w:val="24"/>
        </w:rPr>
        <w:t xml:space="preserve">зграде и грађевински објекти у износу од </w:t>
      </w:r>
      <w:r w:rsidR="00C8053C" w:rsidRPr="00D50CB5">
        <w:rPr>
          <w:sz w:val="24"/>
          <w:szCs w:val="24"/>
          <w:lang w:val="sr-Cyrl-RS"/>
        </w:rPr>
        <w:t>10.000.000</w:t>
      </w:r>
      <w:r w:rsidRPr="00D50CB5">
        <w:rPr>
          <w:sz w:val="24"/>
          <w:szCs w:val="24"/>
          <w:lang w:val="sr-Cyrl-RS"/>
        </w:rPr>
        <w:t xml:space="preserve"> </w:t>
      </w:r>
      <w:r w:rsidRPr="00D50CB5">
        <w:rPr>
          <w:sz w:val="24"/>
          <w:szCs w:val="24"/>
        </w:rPr>
        <w:t>динара</w:t>
      </w:r>
      <w:r w:rsidR="001A3C0C" w:rsidRPr="00D50CB5">
        <w:rPr>
          <w:sz w:val="24"/>
          <w:szCs w:val="24"/>
          <w:lang w:val="sr-Cyrl-RS"/>
        </w:rPr>
        <w:t>,</w:t>
      </w:r>
      <w:r w:rsidR="00C8053C" w:rsidRPr="00D50CB5">
        <w:rPr>
          <w:sz w:val="24"/>
          <w:szCs w:val="24"/>
          <w:lang w:val="sr-Cyrl-RS"/>
        </w:rPr>
        <w:t xml:space="preserve"> </w:t>
      </w:r>
      <w:r w:rsidRPr="00D50CB5">
        <w:rPr>
          <w:sz w:val="24"/>
          <w:szCs w:val="24"/>
          <w:lang w:val="sr-Cyrl-RS"/>
        </w:rPr>
        <w:t xml:space="preserve">функционалну класификацију 451 – друмски саобраћај, економску класификацију 425- текуће поправке и одржавање у износу од </w:t>
      </w:r>
      <w:r w:rsidR="00B575D4" w:rsidRPr="00D50CB5">
        <w:rPr>
          <w:sz w:val="24"/>
          <w:szCs w:val="24"/>
          <w:lang w:val="sr-Cyrl-RS"/>
        </w:rPr>
        <w:t>83.947.658</w:t>
      </w:r>
      <w:r w:rsidRPr="00D50CB5">
        <w:rPr>
          <w:sz w:val="24"/>
          <w:szCs w:val="24"/>
          <w:lang w:val="sr-Cyrl-RS"/>
        </w:rPr>
        <w:t xml:space="preserve"> динара, функционалну класификацију 490- економски послови некласификовани на другом месту, </w:t>
      </w:r>
      <w:bookmarkStart w:id="10" w:name="_Hlk140238340"/>
      <w:r w:rsidRPr="00D50CB5">
        <w:rPr>
          <w:sz w:val="24"/>
          <w:szCs w:val="24"/>
          <w:lang w:val="sr-Cyrl-RS"/>
        </w:rPr>
        <w:t xml:space="preserve">економску класификацију 511 – зграде и грађевински објекти у износу од </w:t>
      </w:r>
      <w:r w:rsidR="001A3C0C" w:rsidRPr="00D50CB5">
        <w:rPr>
          <w:sz w:val="24"/>
          <w:szCs w:val="24"/>
          <w:lang w:val="sr-Cyrl-RS"/>
        </w:rPr>
        <w:t>8.188.730</w:t>
      </w:r>
      <w:r w:rsidRPr="00D50CB5">
        <w:rPr>
          <w:sz w:val="24"/>
          <w:szCs w:val="24"/>
          <w:lang w:val="sr-Cyrl-RS"/>
        </w:rPr>
        <w:t xml:space="preserve"> динара, </w:t>
      </w:r>
      <w:bookmarkEnd w:id="10"/>
      <w:r w:rsidR="00861AFD" w:rsidRPr="00D50CB5">
        <w:rPr>
          <w:sz w:val="24"/>
          <w:szCs w:val="24"/>
          <w:lang w:val="sr-Cyrl-RS"/>
        </w:rPr>
        <w:t xml:space="preserve">функционалну класификацију 560-заштита животне средине некласификована на другом месту, економска класификација 424 – Специјализоване услуге у износу од 2.500.000 динара, </w:t>
      </w:r>
      <w:r w:rsidRPr="00D50CB5">
        <w:rPr>
          <w:sz w:val="24"/>
          <w:szCs w:val="24"/>
          <w:lang w:val="sr-Cyrl-RS"/>
        </w:rPr>
        <w:t xml:space="preserve">функционалну класификацију 610 – стамбени развој, економску класификацију 451-субвенције јавним нефинансијским предузећима и организацијама у износу од </w:t>
      </w:r>
      <w:r w:rsidR="001A3C0C" w:rsidRPr="00D50CB5">
        <w:rPr>
          <w:sz w:val="24"/>
          <w:szCs w:val="24"/>
          <w:lang w:val="sr-Cyrl-RS"/>
        </w:rPr>
        <w:t>2.986.595</w:t>
      </w:r>
      <w:r w:rsidRPr="00D50CB5">
        <w:rPr>
          <w:sz w:val="24"/>
          <w:szCs w:val="24"/>
          <w:lang w:val="sr-Cyrl-RS"/>
        </w:rPr>
        <w:t xml:space="preserve"> динар економску класификацију 454-субвенције приватним предузећима у износу од </w:t>
      </w:r>
      <w:r w:rsidR="001A3C0C" w:rsidRPr="00D50CB5">
        <w:rPr>
          <w:sz w:val="24"/>
          <w:szCs w:val="24"/>
          <w:lang w:val="sr-Cyrl-RS"/>
        </w:rPr>
        <w:t>5.054.570</w:t>
      </w:r>
      <w:r w:rsidRPr="00D50CB5">
        <w:rPr>
          <w:sz w:val="24"/>
          <w:szCs w:val="24"/>
          <w:lang w:val="sr-Cyrl-RS"/>
        </w:rPr>
        <w:t xml:space="preserve"> динара, </w:t>
      </w:r>
      <w:bookmarkStart w:id="11" w:name="_Hlk140238782"/>
      <w:r w:rsidRPr="00D50CB5">
        <w:rPr>
          <w:sz w:val="24"/>
          <w:szCs w:val="24"/>
          <w:lang w:val="sr-Cyrl-RS"/>
        </w:rPr>
        <w:t>функционалну класификацију 620-развој заједнице, економску класификацију 511-</w:t>
      </w:r>
      <w:r w:rsidRPr="00D50CB5">
        <w:rPr>
          <w:sz w:val="24"/>
          <w:szCs w:val="24"/>
        </w:rPr>
        <w:t>зграде и грађевински објекти у износу</w:t>
      </w:r>
      <w:r w:rsidRPr="00D50CB5">
        <w:rPr>
          <w:sz w:val="24"/>
          <w:szCs w:val="24"/>
          <w:lang w:val="sr-Cyrl-RS"/>
        </w:rPr>
        <w:t xml:space="preserve"> од </w:t>
      </w:r>
      <w:r w:rsidR="00D50CB5" w:rsidRPr="00D50CB5">
        <w:rPr>
          <w:sz w:val="24"/>
          <w:szCs w:val="24"/>
          <w:lang w:val="sr-Cyrl-RS"/>
        </w:rPr>
        <w:t>30.</w:t>
      </w:r>
      <w:r w:rsidR="00B575D4" w:rsidRPr="00D50CB5">
        <w:rPr>
          <w:sz w:val="24"/>
          <w:szCs w:val="24"/>
          <w:lang w:val="sr-Cyrl-RS"/>
        </w:rPr>
        <w:t>0</w:t>
      </w:r>
      <w:r w:rsidR="00D50CB5" w:rsidRPr="00D50CB5">
        <w:rPr>
          <w:sz w:val="24"/>
          <w:szCs w:val="24"/>
          <w:lang w:val="sr-Cyrl-RS"/>
        </w:rPr>
        <w:t>6</w:t>
      </w:r>
      <w:r w:rsidR="00B575D4" w:rsidRPr="00D50CB5">
        <w:rPr>
          <w:sz w:val="24"/>
          <w:szCs w:val="24"/>
          <w:lang w:val="sr-Cyrl-RS"/>
        </w:rPr>
        <w:t>0.</w:t>
      </w:r>
      <w:r w:rsidR="00D50CB5" w:rsidRPr="00D50CB5">
        <w:rPr>
          <w:sz w:val="24"/>
          <w:szCs w:val="24"/>
          <w:lang w:val="sr-Cyrl-RS"/>
        </w:rPr>
        <w:t>687</w:t>
      </w:r>
      <w:r w:rsidRPr="00D50CB5">
        <w:rPr>
          <w:sz w:val="24"/>
          <w:szCs w:val="24"/>
          <w:lang w:val="sr-Cyrl-RS"/>
        </w:rPr>
        <w:t xml:space="preserve"> динара</w:t>
      </w:r>
      <w:bookmarkEnd w:id="11"/>
      <w:r w:rsidRPr="00D50CB5">
        <w:rPr>
          <w:sz w:val="24"/>
          <w:szCs w:val="24"/>
          <w:lang w:val="sr-Cyrl-RS"/>
        </w:rPr>
        <w:t xml:space="preserve">, </w:t>
      </w:r>
      <w:r w:rsidR="00B575D4" w:rsidRPr="00D50CB5">
        <w:rPr>
          <w:sz w:val="24"/>
          <w:szCs w:val="24"/>
          <w:lang w:val="sr-Cyrl-RS"/>
        </w:rPr>
        <w:t xml:space="preserve"> функционалну класификацију 640 – улична расвета, економску класификацију 421 – стални трошкови у износу од 7.778.920 динара, </w:t>
      </w:r>
      <w:r w:rsidRPr="00D50CB5">
        <w:rPr>
          <w:sz w:val="24"/>
          <w:szCs w:val="24"/>
          <w:lang w:val="sr-Cyrl-RS"/>
        </w:rPr>
        <w:t xml:space="preserve">функционалну класификацију 660 – послови становања и заједнице некласификовани на другом месту, економску класификацију </w:t>
      </w:r>
      <w:r w:rsidR="00B575D4" w:rsidRPr="00D50CB5">
        <w:rPr>
          <w:sz w:val="24"/>
          <w:szCs w:val="24"/>
          <w:lang w:val="sr-Cyrl-RS"/>
        </w:rPr>
        <w:t xml:space="preserve">421 </w:t>
      </w:r>
      <w:r w:rsidRPr="00D50CB5">
        <w:rPr>
          <w:sz w:val="24"/>
          <w:szCs w:val="24"/>
          <w:lang w:val="sr-Cyrl-RS"/>
        </w:rPr>
        <w:t>-</w:t>
      </w:r>
      <w:r w:rsidR="00B575D4" w:rsidRPr="00D50CB5">
        <w:rPr>
          <w:sz w:val="24"/>
          <w:szCs w:val="24"/>
          <w:lang w:val="sr-Cyrl-RS"/>
        </w:rPr>
        <w:t xml:space="preserve"> стални трошкови</w:t>
      </w:r>
      <w:r w:rsidRPr="00D50CB5">
        <w:rPr>
          <w:sz w:val="24"/>
          <w:szCs w:val="24"/>
        </w:rPr>
        <w:t xml:space="preserve"> у износу</w:t>
      </w:r>
      <w:r w:rsidRPr="00D50CB5">
        <w:rPr>
          <w:sz w:val="24"/>
          <w:szCs w:val="24"/>
          <w:lang w:val="sr-Cyrl-RS"/>
        </w:rPr>
        <w:t xml:space="preserve"> од </w:t>
      </w:r>
      <w:r w:rsidR="00B575D4" w:rsidRPr="00D50CB5">
        <w:rPr>
          <w:sz w:val="24"/>
          <w:szCs w:val="24"/>
          <w:lang w:val="sr-Cyrl-RS"/>
        </w:rPr>
        <w:t>7</w:t>
      </w:r>
      <w:r w:rsidRPr="00D50CB5">
        <w:rPr>
          <w:sz w:val="24"/>
          <w:szCs w:val="24"/>
          <w:lang w:val="sr-Cyrl-RS"/>
        </w:rPr>
        <w:t>.000.000 динара</w:t>
      </w:r>
      <w:r w:rsidR="00B575D4" w:rsidRPr="00D50CB5">
        <w:rPr>
          <w:sz w:val="24"/>
          <w:szCs w:val="24"/>
          <w:lang w:val="sr-Cyrl-RS"/>
        </w:rPr>
        <w:t xml:space="preserve"> и економску класификацију и економску класификацију 424 – Специјализоване услуге у износу од 8.000.000 динара</w:t>
      </w:r>
      <w:r w:rsidR="001A3C0C" w:rsidRPr="00D50CB5">
        <w:rPr>
          <w:sz w:val="24"/>
          <w:szCs w:val="24"/>
          <w:lang w:val="sr-Cyrl-RS"/>
        </w:rPr>
        <w:t>,</w:t>
      </w:r>
      <w:r w:rsidRPr="00D50CB5">
        <w:rPr>
          <w:sz w:val="24"/>
          <w:szCs w:val="24"/>
        </w:rPr>
        <w:t xml:space="preserve"> </w:t>
      </w:r>
      <w:r w:rsidRPr="00D50CB5">
        <w:rPr>
          <w:sz w:val="24"/>
          <w:szCs w:val="24"/>
          <w:lang w:val="sr-Cyrl-RS"/>
        </w:rPr>
        <w:t xml:space="preserve">функционалну класификацију 810,  </w:t>
      </w:r>
      <w:bookmarkStart w:id="12" w:name="_Hlk84830348"/>
      <w:r w:rsidRPr="00D50CB5">
        <w:rPr>
          <w:sz w:val="24"/>
          <w:szCs w:val="24"/>
        </w:rPr>
        <w:t>економск</w:t>
      </w:r>
      <w:r w:rsidRPr="00D50CB5">
        <w:rPr>
          <w:sz w:val="24"/>
          <w:szCs w:val="24"/>
          <w:lang w:val="sr-Cyrl-RS"/>
        </w:rPr>
        <w:t>у</w:t>
      </w:r>
      <w:r w:rsidRPr="00D50CB5">
        <w:rPr>
          <w:sz w:val="24"/>
          <w:szCs w:val="24"/>
        </w:rPr>
        <w:t xml:space="preserve"> класификациј</w:t>
      </w:r>
      <w:r w:rsidRPr="00D50CB5">
        <w:rPr>
          <w:sz w:val="24"/>
          <w:szCs w:val="24"/>
          <w:lang w:val="sr-Cyrl-RS"/>
        </w:rPr>
        <w:t>у</w:t>
      </w:r>
      <w:r w:rsidRPr="00D50CB5">
        <w:rPr>
          <w:sz w:val="24"/>
          <w:szCs w:val="24"/>
        </w:rPr>
        <w:t xml:space="preserve"> </w:t>
      </w:r>
      <w:r w:rsidRPr="00D50CB5">
        <w:rPr>
          <w:sz w:val="24"/>
          <w:szCs w:val="24"/>
          <w:lang w:val="sr-Cyrl-RS"/>
        </w:rPr>
        <w:t xml:space="preserve">511- зграде и грађевински објекти у износу од </w:t>
      </w:r>
      <w:r w:rsidR="001A3C0C" w:rsidRPr="00D50CB5">
        <w:rPr>
          <w:sz w:val="24"/>
          <w:szCs w:val="24"/>
          <w:lang w:val="sr-Cyrl-RS"/>
        </w:rPr>
        <w:t>22.743.498</w:t>
      </w:r>
      <w:r w:rsidRPr="00D50CB5">
        <w:rPr>
          <w:sz w:val="24"/>
          <w:szCs w:val="24"/>
          <w:lang w:val="sr-Cyrl-RS"/>
        </w:rPr>
        <w:t xml:space="preserve"> динара, </w:t>
      </w:r>
      <w:r w:rsidR="001A350F" w:rsidRPr="00D50CB5">
        <w:rPr>
          <w:sz w:val="24"/>
          <w:szCs w:val="24"/>
          <w:lang w:val="sr-Cyrl-RS"/>
        </w:rPr>
        <w:t xml:space="preserve">функционална класификација 860 – услуге рекреације и спорта, економску класификацију 481 – Дотације невладиним организацијама у износу од 5.800.000 динара, </w:t>
      </w:r>
      <w:r w:rsidRPr="00D50CB5">
        <w:rPr>
          <w:sz w:val="24"/>
          <w:szCs w:val="24"/>
          <w:lang w:val="sr-Cyrl-RS"/>
        </w:rPr>
        <w:t>функционална класификација 970</w:t>
      </w:r>
      <w:r w:rsidR="001A350F" w:rsidRPr="00D50CB5">
        <w:rPr>
          <w:sz w:val="24"/>
          <w:szCs w:val="24"/>
          <w:lang w:val="sr-Cyrl-RS"/>
        </w:rPr>
        <w:t xml:space="preserve"> – Образовање – истраживање и развој</w:t>
      </w:r>
      <w:r w:rsidRPr="00D50CB5">
        <w:rPr>
          <w:sz w:val="24"/>
          <w:szCs w:val="24"/>
          <w:lang w:val="sr-Cyrl-RS"/>
        </w:rPr>
        <w:t>,</w:t>
      </w:r>
      <w:r w:rsidR="001A350F" w:rsidRPr="00D50CB5">
        <w:rPr>
          <w:sz w:val="24"/>
          <w:szCs w:val="24"/>
          <w:lang w:val="sr-Cyrl-RS"/>
        </w:rPr>
        <w:t xml:space="preserve"> </w:t>
      </w:r>
      <w:r w:rsidRPr="00D50CB5">
        <w:rPr>
          <w:sz w:val="24"/>
          <w:szCs w:val="24"/>
        </w:rPr>
        <w:t xml:space="preserve">економска класификација </w:t>
      </w:r>
      <w:r w:rsidR="001A350F" w:rsidRPr="00D50CB5">
        <w:rPr>
          <w:sz w:val="24"/>
          <w:szCs w:val="24"/>
          <w:lang w:val="sr-Cyrl-RS"/>
        </w:rPr>
        <w:t xml:space="preserve">423 – услуге по уговору у износу од 60.000 динара, економска класификација 472- накнаде за социјалну заштиту из буџета у износу од 102.000 динара, економска класификација </w:t>
      </w:r>
      <w:r w:rsidRPr="00D50CB5">
        <w:rPr>
          <w:sz w:val="24"/>
          <w:szCs w:val="24"/>
          <w:lang w:val="sr-Cyrl-RS"/>
        </w:rPr>
        <w:t xml:space="preserve">511- зграде и грађевински објекти у износу од </w:t>
      </w:r>
      <w:r w:rsidR="00B575D4" w:rsidRPr="00D50CB5">
        <w:rPr>
          <w:sz w:val="24"/>
          <w:szCs w:val="24"/>
          <w:lang w:val="sr-Cyrl-RS"/>
        </w:rPr>
        <w:t xml:space="preserve">10.412.583 </w:t>
      </w:r>
      <w:r w:rsidRPr="00D50CB5">
        <w:rPr>
          <w:sz w:val="24"/>
          <w:szCs w:val="24"/>
          <w:lang w:val="sr-Cyrl-RS"/>
        </w:rPr>
        <w:t>динара</w:t>
      </w:r>
      <w:r w:rsidR="001A350F" w:rsidRPr="00D50CB5">
        <w:rPr>
          <w:sz w:val="24"/>
          <w:szCs w:val="24"/>
          <w:lang w:val="sr-Cyrl-RS"/>
        </w:rPr>
        <w:t xml:space="preserve"> и економска класификација 512 – машине и опрема у износу од 2.724.736 динара</w:t>
      </w:r>
      <w:r w:rsidRPr="00D50CB5">
        <w:rPr>
          <w:sz w:val="24"/>
          <w:szCs w:val="24"/>
          <w:lang w:val="sr-Cyrl-RS"/>
        </w:rPr>
        <w:t xml:space="preserve">, </w:t>
      </w:r>
      <w:bookmarkEnd w:id="12"/>
      <w:r w:rsidRPr="00D50CB5">
        <w:rPr>
          <w:sz w:val="24"/>
          <w:szCs w:val="24"/>
        </w:rPr>
        <w:t>функционалн</w:t>
      </w:r>
      <w:r w:rsidRPr="00D50CB5">
        <w:rPr>
          <w:sz w:val="24"/>
          <w:szCs w:val="24"/>
          <w:lang w:val="sr-Cyrl-RS"/>
        </w:rPr>
        <w:t>у</w:t>
      </w:r>
      <w:r w:rsidRPr="00D50CB5">
        <w:rPr>
          <w:sz w:val="24"/>
          <w:szCs w:val="24"/>
        </w:rPr>
        <w:t xml:space="preserve"> класификациј</w:t>
      </w:r>
      <w:r w:rsidRPr="00D50CB5">
        <w:rPr>
          <w:sz w:val="24"/>
          <w:szCs w:val="24"/>
          <w:lang w:val="sr-Cyrl-RS"/>
        </w:rPr>
        <w:t xml:space="preserve">у 820 - услуге кулутуре у износу од </w:t>
      </w:r>
      <w:r w:rsidR="00861AFD" w:rsidRPr="00D50CB5">
        <w:rPr>
          <w:sz w:val="24"/>
          <w:szCs w:val="24"/>
          <w:lang w:val="sr-Cyrl-RS"/>
        </w:rPr>
        <w:t>5.000.000</w:t>
      </w:r>
      <w:r w:rsidRPr="00D50CB5">
        <w:rPr>
          <w:sz w:val="24"/>
          <w:szCs w:val="24"/>
          <w:lang w:val="sr-Cyrl-RS"/>
        </w:rPr>
        <w:t xml:space="preserve"> динара  (Центар за културу „Вук Караџић“) и </w:t>
      </w:r>
      <w:r w:rsidRPr="00D50CB5">
        <w:rPr>
          <w:sz w:val="24"/>
          <w:szCs w:val="24"/>
        </w:rPr>
        <w:t>функционалн</w:t>
      </w:r>
      <w:r w:rsidRPr="00D50CB5">
        <w:rPr>
          <w:sz w:val="24"/>
          <w:szCs w:val="24"/>
          <w:lang w:val="sr-Cyrl-RS"/>
        </w:rPr>
        <w:t>у</w:t>
      </w:r>
      <w:r w:rsidRPr="00D50CB5">
        <w:rPr>
          <w:sz w:val="24"/>
          <w:szCs w:val="24"/>
        </w:rPr>
        <w:t xml:space="preserve"> класификациј</w:t>
      </w:r>
      <w:r w:rsidRPr="00D50CB5">
        <w:rPr>
          <w:sz w:val="24"/>
          <w:szCs w:val="24"/>
          <w:lang w:val="sr-Cyrl-RS"/>
        </w:rPr>
        <w:t>у 473 -</w:t>
      </w:r>
      <w:r w:rsidR="00D50CB5">
        <w:rPr>
          <w:sz w:val="24"/>
          <w:szCs w:val="24"/>
          <w:lang w:val="sr-Cyrl-RS"/>
        </w:rPr>
        <w:t xml:space="preserve"> </w:t>
      </w:r>
      <w:r w:rsidRPr="00D50CB5">
        <w:rPr>
          <w:sz w:val="24"/>
          <w:szCs w:val="24"/>
          <w:lang w:val="sr-Cyrl-RS"/>
        </w:rPr>
        <w:t>туризам у износу од 5.</w:t>
      </w:r>
      <w:r w:rsidR="001A3C0C" w:rsidRPr="00D50CB5">
        <w:rPr>
          <w:sz w:val="24"/>
          <w:szCs w:val="24"/>
          <w:lang w:val="sr-Cyrl-RS"/>
        </w:rPr>
        <w:t>357</w:t>
      </w:r>
      <w:r w:rsidRPr="00D50CB5">
        <w:rPr>
          <w:sz w:val="24"/>
          <w:szCs w:val="24"/>
          <w:lang w:val="sr-Cyrl-RS"/>
        </w:rPr>
        <w:t xml:space="preserve">.000 динара (Туристичка организација града Лознице).    </w:t>
      </w:r>
    </w:p>
    <w:p w14:paraId="2B98242C" w14:textId="77777777" w:rsidR="00026FF3" w:rsidRDefault="00026FF3" w:rsidP="00B32F1C">
      <w:pPr>
        <w:jc w:val="center"/>
        <w:rPr>
          <w:b/>
          <w:sz w:val="22"/>
          <w:szCs w:val="22"/>
          <w:lang w:val="sr-Cyrl-RS"/>
        </w:rPr>
      </w:pPr>
    </w:p>
    <w:p w14:paraId="399C9FE1" w14:textId="77777777" w:rsidR="004B5863" w:rsidRDefault="004B5863" w:rsidP="00B32F1C">
      <w:pPr>
        <w:jc w:val="center"/>
        <w:rPr>
          <w:b/>
          <w:color w:val="FF0000"/>
          <w:sz w:val="22"/>
          <w:szCs w:val="22"/>
        </w:rPr>
      </w:pPr>
    </w:p>
    <w:p w14:paraId="5F40ADDB" w14:textId="77777777" w:rsidR="004B5863" w:rsidRDefault="004B5863" w:rsidP="00B32F1C">
      <w:pPr>
        <w:jc w:val="center"/>
        <w:rPr>
          <w:b/>
          <w:color w:val="FF0000"/>
          <w:sz w:val="22"/>
          <w:szCs w:val="22"/>
        </w:rPr>
      </w:pPr>
    </w:p>
    <w:p w14:paraId="5FDDBFFB" w14:textId="77777777" w:rsidR="004B5863" w:rsidRDefault="004B5863" w:rsidP="00B32F1C">
      <w:pPr>
        <w:jc w:val="center"/>
        <w:rPr>
          <w:b/>
          <w:color w:val="FF0000"/>
          <w:sz w:val="22"/>
          <w:szCs w:val="22"/>
        </w:rPr>
      </w:pPr>
    </w:p>
    <w:p w14:paraId="7A6F38B4" w14:textId="77777777" w:rsidR="004B5863" w:rsidRDefault="004B5863" w:rsidP="00B32F1C">
      <w:pPr>
        <w:jc w:val="center"/>
        <w:rPr>
          <w:b/>
          <w:color w:val="FF0000"/>
          <w:sz w:val="22"/>
          <w:szCs w:val="22"/>
        </w:rPr>
      </w:pPr>
    </w:p>
    <w:p w14:paraId="6E413AD7" w14:textId="77777777" w:rsidR="004B5863" w:rsidRDefault="004B5863" w:rsidP="00B32F1C">
      <w:pPr>
        <w:jc w:val="center"/>
        <w:rPr>
          <w:b/>
          <w:color w:val="FF0000"/>
          <w:sz w:val="22"/>
          <w:szCs w:val="22"/>
        </w:rPr>
      </w:pPr>
    </w:p>
    <w:p w14:paraId="2F79EEE6" w14:textId="77777777" w:rsidR="004B5863" w:rsidRDefault="004B5863" w:rsidP="00B32F1C">
      <w:pPr>
        <w:jc w:val="center"/>
        <w:rPr>
          <w:b/>
          <w:color w:val="FF0000"/>
          <w:sz w:val="22"/>
          <w:szCs w:val="22"/>
        </w:rPr>
      </w:pPr>
    </w:p>
    <w:p w14:paraId="5D51700B" w14:textId="77777777" w:rsidR="004B5863" w:rsidRDefault="004B5863" w:rsidP="00B32F1C">
      <w:pPr>
        <w:jc w:val="center"/>
        <w:rPr>
          <w:b/>
          <w:color w:val="FF0000"/>
          <w:sz w:val="22"/>
          <w:szCs w:val="22"/>
        </w:rPr>
      </w:pPr>
    </w:p>
    <w:p w14:paraId="0FCB7E4A" w14:textId="77777777" w:rsidR="004B5863" w:rsidRDefault="004B5863" w:rsidP="00B32F1C">
      <w:pPr>
        <w:jc w:val="center"/>
        <w:rPr>
          <w:b/>
          <w:color w:val="FF0000"/>
          <w:sz w:val="22"/>
          <w:szCs w:val="22"/>
        </w:rPr>
      </w:pPr>
    </w:p>
    <w:p w14:paraId="21A352C8" w14:textId="77777777" w:rsidR="004B5863" w:rsidRDefault="004B5863" w:rsidP="00B32F1C">
      <w:pPr>
        <w:jc w:val="center"/>
        <w:rPr>
          <w:b/>
          <w:color w:val="FF0000"/>
          <w:sz w:val="22"/>
          <w:szCs w:val="22"/>
        </w:rPr>
      </w:pPr>
    </w:p>
    <w:p w14:paraId="7E6ED383" w14:textId="77777777" w:rsidR="004B5863" w:rsidRDefault="004B5863" w:rsidP="00B32F1C">
      <w:pPr>
        <w:jc w:val="center"/>
        <w:rPr>
          <w:b/>
          <w:color w:val="FF0000"/>
          <w:sz w:val="22"/>
          <w:szCs w:val="22"/>
        </w:rPr>
      </w:pPr>
    </w:p>
    <w:p w14:paraId="53DE4CA9" w14:textId="77777777" w:rsidR="004B5863" w:rsidRDefault="004B5863" w:rsidP="00B32F1C">
      <w:pPr>
        <w:jc w:val="center"/>
        <w:rPr>
          <w:b/>
          <w:color w:val="FF0000"/>
          <w:sz w:val="22"/>
          <w:szCs w:val="22"/>
        </w:rPr>
      </w:pPr>
    </w:p>
    <w:p w14:paraId="516CB042" w14:textId="77777777" w:rsidR="004B5863" w:rsidRDefault="004B5863" w:rsidP="00B32F1C">
      <w:pPr>
        <w:jc w:val="center"/>
        <w:rPr>
          <w:b/>
          <w:color w:val="FF0000"/>
          <w:sz w:val="22"/>
          <w:szCs w:val="22"/>
        </w:rPr>
      </w:pPr>
    </w:p>
    <w:p w14:paraId="4E3EC28C" w14:textId="77777777" w:rsidR="004B5863" w:rsidRDefault="004B5863" w:rsidP="00B32F1C">
      <w:pPr>
        <w:jc w:val="center"/>
        <w:rPr>
          <w:b/>
          <w:color w:val="FF0000"/>
          <w:sz w:val="22"/>
          <w:szCs w:val="22"/>
        </w:rPr>
      </w:pPr>
    </w:p>
    <w:p w14:paraId="7E027F5A" w14:textId="77777777" w:rsidR="004B5863" w:rsidRDefault="004B5863" w:rsidP="00B32F1C">
      <w:pPr>
        <w:jc w:val="center"/>
        <w:rPr>
          <w:b/>
          <w:color w:val="FF0000"/>
          <w:sz w:val="22"/>
          <w:szCs w:val="22"/>
        </w:rPr>
      </w:pPr>
    </w:p>
    <w:p w14:paraId="6A1A55DF" w14:textId="77777777" w:rsidR="004B5863" w:rsidRDefault="004B5863" w:rsidP="00B32F1C">
      <w:pPr>
        <w:jc w:val="center"/>
        <w:rPr>
          <w:b/>
          <w:color w:val="FF0000"/>
          <w:sz w:val="22"/>
          <w:szCs w:val="22"/>
        </w:rPr>
      </w:pPr>
    </w:p>
    <w:p w14:paraId="043145FB" w14:textId="77777777" w:rsidR="004B5863" w:rsidRDefault="004B5863" w:rsidP="00B32F1C">
      <w:pPr>
        <w:jc w:val="center"/>
        <w:rPr>
          <w:b/>
          <w:color w:val="FF0000"/>
          <w:sz w:val="22"/>
          <w:szCs w:val="22"/>
        </w:rPr>
      </w:pPr>
    </w:p>
    <w:p w14:paraId="1C6E653B" w14:textId="77777777" w:rsidR="004B5863" w:rsidRDefault="004B5863" w:rsidP="00B32F1C">
      <w:pPr>
        <w:jc w:val="center"/>
        <w:rPr>
          <w:b/>
          <w:color w:val="FF0000"/>
          <w:sz w:val="22"/>
          <w:szCs w:val="22"/>
        </w:rPr>
      </w:pPr>
    </w:p>
    <w:p w14:paraId="52F0E8FD" w14:textId="77777777" w:rsidR="004B5863" w:rsidRDefault="004B5863" w:rsidP="00B32F1C">
      <w:pPr>
        <w:jc w:val="center"/>
        <w:rPr>
          <w:b/>
          <w:color w:val="FF0000"/>
          <w:sz w:val="22"/>
          <w:szCs w:val="22"/>
        </w:rPr>
      </w:pPr>
    </w:p>
    <w:p w14:paraId="184B12CE" w14:textId="77777777" w:rsidR="004B5863" w:rsidRDefault="004B5863" w:rsidP="00B32F1C">
      <w:pPr>
        <w:jc w:val="center"/>
        <w:rPr>
          <w:b/>
          <w:color w:val="FF0000"/>
          <w:sz w:val="22"/>
          <w:szCs w:val="22"/>
        </w:rPr>
      </w:pPr>
    </w:p>
    <w:p w14:paraId="5EBCFBC4" w14:textId="77777777" w:rsidR="004B5863" w:rsidRDefault="004B5863" w:rsidP="00B32F1C">
      <w:pPr>
        <w:jc w:val="center"/>
        <w:rPr>
          <w:b/>
          <w:color w:val="FF0000"/>
          <w:sz w:val="22"/>
          <w:szCs w:val="22"/>
        </w:rPr>
      </w:pPr>
    </w:p>
    <w:p w14:paraId="6F6AC78A" w14:textId="77777777" w:rsidR="004B5863" w:rsidRDefault="004B5863" w:rsidP="00B32F1C">
      <w:pPr>
        <w:jc w:val="center"/>
        <w:rPr>
          <w:b/>
          <w:color w:val="FF0000"/>
          <w:sz w:val="22"/>
          <w:szCs w:val="22"/>
        </w:rPr>
      </w:pPr>
    </w:p>
    <w:p w14:paraId="3B47D3E4" w14:textId="77777777" w:rsidR="004B5863" w:rsidRDefault="004B5863" w:rsidP="00B32F1C">
      <w:pPr>
        <w:jc w:val="center"/>
        <w:rPr>
          <w:b/>
          <w:color w:val="FF0000"/>
          <w:sz w:val="22"/>
          <w:szCs w:val="22"/>
        </w:rPr>
      </w:pPr>
    </w:p>
    <w:p w14:paraId="74DC1258" w14:textId="77777777" w:rsidR="004B5863" w:rsidRDefault="004B5863" w:rsidP="00B32F1C">
      <w:pPr>
        <w:jc w:val="center"/>
        <w:rPr>
          <w:b/>
          <w:color w:val="FF0000"/>
          <w:sz w:val="22"/>
          <w:szCs w:val="22"/>
        </w:rPr>
      </w:pPr>
    </w:p>
    <w:p w14:paraId="7AA36B94" w14:textId="77777777" w:rsidR="004B5863" w:rsidRDefault="004B5863" w:rsidP="00B32F1C">
      <w:pPr>
        <w:jc w:val="center"/>
        <w:rPr>
          <w:b/>
          <w:color w:val="FF0000"/>
          <w:sz w:val="22"/>
          <w:szCs w:val="22"/>
        </w:rPr>
      </w:pPr>
    </w:p>
    <w:p w14:paraId="6CDB8FC1" w14:textId="39B89E73" w:rsidR="006F58F9" w:rsidRPr="008B1E2E" w:rsidRDefault="00026FF3" w:rsidP="00B32F1C">
      <w:pPr>
        <w:jc w:val="center"/>
        <w:rPr>
          <w:b/>
          <w:sz w:val="22"/>
          <w:szCs w:val="22"/>
          <w:lang w:val="sr-Cyrl-RS"/>
        </w:rPr>
      </w:pPr>
      <w:r w:rsidRPr="008B1E2E">
        <w:rPr>
          <w:b/>
          <w:sz w:val="22"/>
          <w:szCs w:val="22"/>
          <w:lang w:val="sr-Cyrl-RS"/>
        </w:rPr>
        <w:lastRenderedPageBreak/>
        <w:t>Члан 4.</w:t>
      </w:r>
    </w:p>
    <w:p w14:paraId="259E78BA" w14:textId="77777777" w:rsidR="00026FF3" w:rsidRDefault="00026FF3" w:rsidP="00B32F1C">
      <w:pPr>
        <w:jc w:val="center"/>
        <w:rPr>
          <w:b/>
          <w:sz w:val="22"/>
          <w:szCs w:val="22"/>
          <w:lang w:val="sr-Cyrl-RS"/>
        </w:rPr>
      </w:pPr>
    </w:p>
    <w:p w14:paraId="125C5E30" w14:textId="77777777" w:rsidR="00026FF3" w:rsidRPr="00421674" w:rsidRDefault="00026FF3" w:rsidP="00026FF3">
      <w:pPr>
        <w:rPr>
          <w:bCs/>
          <w:sz w:val="22"/>
          <w:szCs w:val="22"/>
          <w:lang w:val="sr-Cyrl-RS"/>
        </w:rPr>
      </w:pPr>
      <w:r w:rsidRPr="00421674">
        <w:rPr>
          <w:bCs/>
          <w:sz w:val="22"/>
          <w:szCs w:val="22"/>
          <w:lang w:val="sr-Cyrl-RS"/>
        </w:rPr>
        <w:t>Члан 3</w:t>
      </w:r>
      <w:r>
        <w:rPr>
          <w:bCs/>
          <w:sz w:val="22"/>
          <w:szCs w:val="22"/>
          <w:lang w:val="sr-Cyrl-RS"/>
        </w:rPr>
        <w:t>.</w:t>
      </w:r>
      <w:r w:rsidRPr="00421674">
        <w:rPr>
          <w:bCs/>
          <w:sz w:val="22"/>
          <w:szCs w:val="22"/>
          <w:lang w:val="sr-Cyrl-RS"/>
        </w:rPr>
        <w:t xml:space="preserve"> се мења и гласи</w:t>
      </w:r>
      <w:r>
        <w:rPr>
          <w:bCs/>
          <w:sz w:val="22"/>
          <w:szCs w:val="22"/>
          <w:lang w:val="sr-Cyrl-RS"/>
        </w:rPr>
        <w:t>:</w:t>
      </w:r>
    </w:p>
    <w:p w14:paraId="0F90D24D" w14:textId="77777777" w:rsidR="00026FF3" w:rsidRPr="00F039EB" w:rsidRDefault="00026FF3" w:rsidP="00026FF3">
      <w:pPr>
        <w:rPr>
          <w:b/>
          <w:sz w:val="22"/>
          <w:szCs w:val="22"/>
          <w:lang w:val="sr-Cyrl-RS"/>
        </w:rPr>
      </w:pPr>
    </w:p>
    <w:p w14:paraId="49066219" w14:textId="77777777" w:rsidR="00B23E18" w:rsidRPr="009A4DD6" w:rsidRDefault="00B23E18" w:rsidP="00B32F1C">
      <w:pPr>
        <w:tabs>
          <w:tab w:val="left" w:pos="1440"/>
        </w:tabs>
        <w:spacing w:after="120"/>
        <w:ind w:firstLine="510"/>
        <w:jc w:val="both"/>
        <w:rPr>
          <w:i/>
          <w:sz w:val="24"/>
          <w:szCs w:val="24"/>
        </w:rPr>
      </w:pPr>
      <w:r w:rsidRPr="009A4DD6">
        <w:rPr>
          <w:sz w:val="24"/>
          <w:szCs w:val="24"/>
          <w:lang w:val="sr-Cyrl-RS"/>
        </w:rPr>
        <w:t xml:space="preserve">Преглед планираних </w:t>
      </w:r>
      <w:r w:rsidR="00864764" w:rsidRPr="009A4DD6">
        <w:rPr>
          <w:sz w:val="24"/>
          <w:szCs w:val="24"/>
          <w:lang w:val="sr-Cyrl-RS"/>
        </w:rPr>
        <w:t>расхода по програмима</w:t>
      </w:r>
      <w:r w:rsidRPr="009A4DD6">
        <w:rPr>
          <w:sz w:val="24"/>
          <w:szCs w:val="24"/>
          <w:lang w:val="sr-Cyrl-RS"/>
        </w:rPr>
        <w:t>:</w:t>
      </w:r>
      <w:r w:rsidRPr="009A4DD6">
        <w:rPr>
          <w:i/>
          <w:sz w:val="24"/>
          <w:szCs w:val="24"/>
          <w:lang w:val="sr-Cyrl-RS"/>
        </w:rPr>
        <w:t xml:space="preserve"> </w:t>
      </w:r>
    </w:p>
    <w:p w14:paraId="0616838B" w14:textId="77777777" w:rsidR="003B173F" w:rsidRDefault="003B173F">
      <w:bookmarkStart w:id="13" w:name="__bookmark_11"/>
      <w:bookmarkStart w:id="14" w:name="__bookmark_12"/>
      <w:bookmarkStart w:id="15" w:name="__bookmark_13"/>
      <w:bookmarkEnd w:id="13"/>
      <w:bookmarkEnd w:id="14"/>
      <w:bookmarkEnd w:id="15"/>
    </w:p>
    <w:tbl>
      <w:tblPr>
        <w:tblW w:w="10532" w:type="dxa"/>
        <w:tblLayout w:type="fixed"/>
        <w:tblLook w:val="01E0" w:firstRow="1" w:lastRow="1" w:firstColumn="1" w:lastColumn="1" w:noHBand="0" w:noVBand="0"/>
      </w:tblPr>
      <w:tblGrid>
        <w:gridCol w:w="450"/>
        <w:gridCol w:w="8280"/>
        <w:gridCol w:w="1802"/>
      </w:tblGrid>
      <w:tr w:rsidR="008B24E3" w14:paraId="308582C8" w14:textId="77777777" w:rsidTr="003921AE">
        <w:trPr>
          <w:trHeight w:val="276"/>
          <w:tblHeader/>
        </w:trPr>
        <w:tc>
          <w:tcPr>
            <w:tcW w:w="10532" w:type="dxa"/>
            <w:gridSpan w:val="3"/>
            <w:tcMar>
              <w:top w:w="0" w:type="dxa"/>
              <w:left w:w="0" w:type="dxa"/>
              <w:bottom w:w="0" w:type="dxa"/>
              <w:right w:w="0" w:type="dxa"/>
            </w:tcMar>
          </w:tcPr>
          <w:p w14:paraId="5EE5CA0F" w14:textId="77777777" w:rsidR="008B24E3" w:rsidRDefault="008B24E3" w:rsidP="00AC762E">
            <w:pPr>
              <w:jc w:val="center"/>
              <w:rPr>
                <w:b/>
                <w:bCs/>
                <w:color w:val="000000"/>
                <w:sz w:val="24"/>
                <w:szCs w:val="24"/>
              </w:rPr>
            </w:pPr>
            <w:r>
              <w:rPr>
                <w:b/>
                <w:bCs/>
                <w:color w:val="000000"/>
                <w:sz w:val="24"/>
                <w:szCs w:val="24"/>
              </w:rPr>
              <w:t>ПЛАН РАСХОДА ПО ПРОГРАМИМА</w:t>
            </w:r>
          </w:p>
        </w:tc>
      </w:tr>
      <w:tr w:rsidR="008B24E3" w14:paraId="2DB7933C" w14:textId="77777777" w:rsidTr="003921AE">
        <w:trPr>
          <w:trHeight w:val="230"/>
          <w:tblHeader/>
        </w:trPr>
        <w:tc>
          <w:tcPr>
            <w:tcW w:w="10532" w:type="dxa"/>
            <w:gridSpan w:val="3"/>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8B24E3" w14:paraId="70E7C852" w14:textId="77777777" w:rsidTr="00AC762E">
              <w:trPr>
                <w:jc w:val="center"/>
              </w:trPr>
              <w:tc>
                <w:tcPr>
                  <w:tcW w:w="11185" w:type="dxa"/>
                  <w:tcMar>
                    <w:top w:w="0" w:type="dxa"/>
                    <w:left w:w="0" w:type="dxa"/>
                    <w:bottom w:w="0" w:type="dxa"/>
                    <w:right w:w="0" w:type="dxa"/>
                  </w:tcMar>
                </w:tcPr>
                <w:p w14:paraId="0CF70AA0" w14:textId="77777777" w:rsidR="008B24E3" w:rsidRDefault="008B24E3" w:rsidP="00AC762E">
                  <w:pPr>
                    <w:jc w:val="center"/>
                    <w:rPr>
                      <w:b/>
                      <w:bCs/>
                      <w:color w:val="000000"/>
                    </w:rPr>
                  </w:pPr>
                  <w:r>
                    <w:rPr>
                      <w:b/>
                      <w:bCs/>
                      <w:color w:val="000000"/>
                    </w:rPr>
                    <w:t>За период: 01.01.2024-31.12.2024</w:t>
                  </w:r>
                </w:p>
                <w:p w14:paraId="7C5F590A" w14:textId="77777777" w:rsidR="008B24E3" w:rsidRDefault="008B24E3" w:rsidP="00AC762E"/>
              </w:tc>
            </w:tr>
          </w:tbl>
          <w:p w14:paraId="06FCDD04" w14:textId="77777777" w:rsidR="008B24E3" w:rsidRDefault="008B24E3" w:rsidP="00AC762E">
            <w:pPr>
              <w:spacing w:line="1" w:lineRule="auto"/>
            </w:pPr>
          </w:p>
        </w:tc>
      </w:tr>
      <w:tr w:rsidR="008B24E3" w14:paraId="66AD0E96" w14:textId="77777777" w:rsidTr="003921AE">
        <w:trPr>
          <w:trHeight w:hRule="exact" w:val="300"/>
          <w:tblHeader/>
        </w:trPr>
        <w:tc>
          <w:tcPr>
            <w:tcW w:w="450" w:type="dxa"/>
            <w:tcMar>
              <w:top w:w="0" w:type="dxa"/>
              <w:left w:w="0" w:type="dxa"/>
              <w:bottom w:w="0" w:type="dxa"/>
              <w:right w:w="0" w:type="dxa"/>
            </w:tcMar>
          </w:tcPr>
          <w:p w14:paraId="769821C9" w14:textId="77777777" w:rsidR="008B24E3" w:rsidRDefault="008B24E3" w:rsidP="00AC762E">
            <w:pPr>
              <w:spacing w:line="1" w:lineRule="auto"/>
              <w:jc w:val="center"/>
            </w:pPr>
          </w:p>
        </w:tc>
        <w:tc>
          <w:tcPr>
            <w:tcW w:w="8280" w:type="dxa"/>
            <w:tcMar>
              <w:top w:w="0" w:type="dxa"/>
              <w:left w:w="0" w:type="dxa"/>
              <w:bottom w:w="0" w:type="dxa"/>
              <w:right w:w="0" w:type="dxa"/>
            </w:tcMar>
          </w:tcPr>
          <w:p w14:paraId="455516AD" w14:textId="77777777" w:rsidR="008B24E3" w:rsidRDefault="008B24E3" w:rsidP="00AC762E">
            <w:pPr>
              <w:spacing w:line="1" w:lineRule="auto"/>
              <w:jc w:val="center"/>
            </w:pPr>
          </w:p>
        </w:tc>
        <w:tc>
          <w:tcPr>
            <w:tcW w:w="1800" w:type="dxa"/>
            <w:tcMar>
              <w:top w:w="0" w:type="dxa"/>
              <w:left w:w="0" w:type="dxa"/>
              <w:bottom w:w="0" w:type="dxa"/>
              <w:right w:w="0" w:type="dxa"/>
            </w:tcMar>
          </w:tcPr>
          <w:p w14:paraId="6C53D206" w14:textId="77777777" w:rsidR="008B24E3" w:rsidRDefault="008B24E3" w:rsidP="00AC762E">
            <w:pPr>
              <w:spacing w:line="1" w:lineRule="auto"/>
              <w:jc w:val="center"/>
            </w:pPr>
          </w:p>
        </w:tc>
      </w:tr>
      <w:tr w:rsidR="008B24E3" w14:paraId="4EB07211" w14:textId="77777777" w:rsidTr="003921AE">
        <w:trPr>
          <w:tblHeader/>
        </w:trPr>
        <w:tc>
          <w:tcPr>
            <w:tcW w:w="87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8158B9A" w14:textId="77777777" w:rsidR="008B24E3" w:rsidRDefault="008B24E3" w:rsidP="00AC762E">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D995722" w14:textId="77777777" w:rsidR="008B24E3" w:rsidRDefault="008B24E3" w:rsidP="00AC762E">
            <w:pPr>
              <w:jc w:val="center"/>
              <w:rPr>
                <w:b/>
                <w:bCs/>
                <w:color w:val="000000"/>
                <w:sz w:val="16"/>
                <w:szCs w:val="16"/>
              </w:rPr>
            </w:pPr>
            <w:r>
              <w:rPr>
                <w:b/>
                <w:bCs/>
                <w:color w:val="000000"/>
                <w:sz w:val="16"/>
                <w:szCs w:val="16"/>
              </w:rPr>
              <w:t>Износ</w:t>
            </w:r>
          </w:p>
        </w:tc>
      </w:tr>
      <w:tr w:rsidR="008B24E3" w14:paraId="5E75BF20"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214D149" w14:textId="77777777" w:rsidR="008B24E3" w:rsidRDefault="008B24E3" w:rsidP="00AC762E">
            <w:pPr>
              <w:rPr>
                <w:color w:val="000000"/>
                <w:sz w:val="16"/>
                <w:szCs w:val="16"/>
              </w:rPr>
            </w:pPr>
            <w:r>
              <w:rPr>
                <w:color w:val="000000"/>
                <w:sz w:val="16"/>
                <w:szCs w:val="16"/>
              </w:rPr>
              <w:t>1</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53ADD8ED" w14:textId="77777777" w:rsidR="008B24E3" w:rsidRDefault="008B24E3" w:rsidP="00AC762E">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7DC28" w14:textId="77777777" w:rsidR="008B24E3" w:rsidRDefault="008B24E3" w:rsidP="00AC762E">
            <w:pPr>
              <w:jc w:val="right"/>
              <w:rPr>
                <w:color w:val="000000"/>
                <w:sz w:val="16"/>
                <w:szCs w:val="16"/>
              </w:rPr>
            </w:pPr>
            <w:r>
              <w:rPr>
                <w:color w:val="000000"/>
                <w:sz w:val="16"/>
                <w:szCs w:val="16"/>
              </w:rPr>
              <w:t>86.410.506,00</w:t>
            </w:r>
          </w:p>
        </w:tc>
      </w:tr>
      <w:tr w:rsidR="008B24E3" w14:paraId="73E0F56D"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66320B3C" w14:textId="77777777" w:rsidR="008B24E3" w:rsidRDefault="008B24E3" w:rsidP="00AC762E">
            <w:pPr>
              <w:rPr>
                <w:color w:val="000000"/>
                <w:sz w:val="16"/>
                <w:szCs w:val="16"/>
              </w:rPr>
            </w:pPr>
            <w:r>
              <w:rPr>
                <w:color w:val="000000"/>
                <w:sz w:val="16"/>
                <w:szCs w:val="16"/>
              </w:rPr>
              <w:t>2</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28E5EA1E" w14:textId="77777777" w:rsidR="008B24E3" w:rsidRDefault="008B24E3" w:rsidP="00AC762E">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35B44" w14:textId="77777777" w:rsidR="008B24E3" w:rsidRDefault="008B24E3" w:rsidP="00AC762E">
            <w:pPr>
              <w:jc w:val="right"/>
              <w:rPr>
                <w:color w:val="000000"/>
                <w:sz w:val="16"/>
                <w:szCs w:val="16"/>
              </w:rPr>
            </w:pPr>
            <w:r>
              <w:rPr>
                <w:color w:val="000000"/>
                <w:sz w:val="16"/>
                <w:szCs w:val="16"/>
              </w:rPr>
              <w:t>508.874.000,00</w:t>
            </w:r>
          </w:p>
        </w:tc>
      </w:tr>
      <w:tr w:rsidR="008B24E3" w14:paraId="506B9652"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8343981" w14:textId="77777777" w:rsidR="008B24E3" w:rsidRDefault="008B24E3" w:rsidP="00AC762E">
            <w:pPr>
              <w:rPr>
                <w:color w:val="000000"/>
                <w:sz w:val="16"/>
                <w:szCs w:val="16"/>
              </w:rPr>
            </w:pPr>
            <w:r>
              <w:rPr>
                <w:color w:val="000000"/>
                <w:sz w:val="16"/>
                <w:szCs w:val="16"/>
              </w:rPr>
              <w:t>3</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268EDAB6" w14:textId="77777777" w:rsidR="008B24E3" w:rsidRDefault="008B24E3" w:rsidP="00AC762E">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95195" w14:textId="77777777" w:rsidR="008B24E3" w:rsidRDefault="008B24E3" w:rsidP="00AC762E">
            <w:pPr>
              <w:jc w:val="right"/>
              <w:rPr>
                <w:color w:val="000000"/>
                <w:sz w:val="16"/>
                <w:szCs w:val="16"/>
              </w:rPr>
            </w:pPr>
            <w:r>
              <w:rPr>
                <w:color w:val="000000"/>
                <w:sz w:val="16"/>
                <w:szCs w:val="16"/>
              </w:rPr>
              <w:t>139.664.736,00</w:t>
            </w:r>
          </w:p>
        </w:tc>
      </w:tr>
      <w:tr w:rsidR="008B24E3" w14:paraId="1393724B"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A72B5C9" w14:textId="77777777" w:rsidR="008B24E3" w:rsidRDefault="008B24E3" w:rsidP="00AC762E">
            <w:pPr>
              <w:rPr>
                <w:color w:val="000000"/>
                <w:sz w:val="16"/>
                <w:szCs w:val="16"/>
              </w:rPr>
            </w:pPr>
            <w:r>
              <w:rPr>
                <w:color w:val="000000"/>
                <w:sz w:val="16"/>
                <w:szCs w:val="16"/>
              </w:rPr>
              <w:t>4</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2DB4AC5F" w14:textId="77777777" w:rsidR="008B24E3" w:rsidRDefault="008B24E3" w:rsidP="00AC762E">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595E0" w14:textId="77777777" w:rsidR="008B24E3" w:rsidRDefault="008B24E3" w:rsidP="00AC762E">
            <w:pPr>
              <w:jc w:val="right"/>
              <w:rPr>
                <w:color w:val="000000"/>
                <w:sz w:val="16"/>
                <w:szCs w:val="16"/>
              </w:rPr>
            </w:pPr>
            <w:r>
              <w:rPr>
                <w:color w:val="000000"/>
                <w:sz w:val="16"/>
                <w:szCs w:val="16"/>
              </w:rPr>
              <w:t>107.757.180,00</w:t>
            </w:r>
          </w:p>
        </w:tc>
      </w:tr>
      <w:tr w:rsidR="008B24E3" w14:paraId="4E30D2ED"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A945867" w14:textId="77777777" w:rsidR="008B24E3" w:rsidRDefault="008B24E3" w:rsidP="00AC762E">
            <w:pPr>
              <w:rPr>
                <w:color w:val="000000"/>
                <w:sz w:val="16"/>
                <w:szCs w:val="16"/>
              </w:rPr>
            </w:pPr>
            <w:r>
              <w:rPr>
                <w:color w:val="000000"/>
                <w:sz w:val="16"/>
                <w:szCs w:val="16"/>
              </w:rPr>
              <w:t>5</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481020E3" w14:textId="77777777" w:rsidR="008B24E3" w:rsidRDefault="008B24E3" w:rsidP="00AC762E">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CA8A85" w14:textId="77777777" w:rsidR="008B24E3" w:rsidRDefault="008B24E3" w:rsidP="00AC762E">
            <w:pPr>
              <w:jc w:val="right"/>
              <w:rPr>
                <w:color w:val="000000"/>
                <w:sz w:val="16"/>
                <w:szCs w:val="16"/>
              </w:rPr>
            </w:pPr>
            <w:r>
              <w:rPr>
                <w:color w:val="000000"/>
                <w:sz w:val="16"/>
                <w:szCs w:val="16"/>
              </w:rPr>
              <w:t>37.600.000,00</w:t>
            </w:r>
          </w:p>
        </w:tc>
      </w:tr>
      <w:tr w:rsidR="008B24E3" w14:paraId="36B4C4F7"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218BA4B" w14:textId="77777777" w:rsidR="008B24E3" w:rsidRDefault="008B24E3" w:rsidP="00AC762E">
            <w:pPr>
              <w:rPr>
                <w:color w:val="000000"/>
                <w:sz w:val="16"/>
                <w:szCs w:val="16"/>
              </w:rPr>
            </w:pPr>
            <w:r>
              <w:rPr>
                <w:color w:val="000000"/>
                <w:sz w:val="16"/>
                <w:szCs w:val="16"/>
              </w:rPr>
              <w:t>6</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49AFB42D" w14:textId="77777777" w:rsidR="008B24E3" w:rsidRDefault="008B24E3" w:rsidP="00AC762E">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FEF85" w14:textId="77777777" w:rsidR="008B24E3" w:rsidRDefault="008B24E3" w:rsidP="00AC762E">
            <w:pPr>
              <w:jc w:val="right"/>
              <w:rPr>
                <w:color w:val="000000"/>
                <w:sz w:val="16"/>
                <w:szCs w:val="16"/>
              </w:rPr>
            </w:pPr>
            <w:r>
              <w:rPr>
                <w:color w:val="000000"/>
                <w:sz w:val="16"/>
                <w:szCs w:val="16"/>
              </w:rPr>
              <w:t>183.732.870,00</w:t>
            </w:r>
          </w:p>
        </w:tc>
      </w:tr>
      <w:tr w:rsidR="008B24E3" w14:paraId="2315D275"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FF5171D" w14:textId="77777777" w:rsidR="008B24E3" w:rsidRDefault="008B24E3" w:rsidP="00AC762E">
            <w:pPr>
              <w:rPr>
                <w:color w:val="000000"/>
                <w:sz w:val="16"/>
                <w:szCs w:val="16"/>
              </w:rPr>
            </w:pPr>
            <w:r>
              <w:rPr>
                <w:color w:val="000000"/>
                <w:sz w:val="16"/>
                <w:szCs w:val="16"/>
              </w:rPr>
              <w:t>7</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08849625" w14:textId="77777777" w:rsidR="008B24E3" w:rsidRDefault="008B24E3" w:rsidP="00AC762E">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0BE6A" w14:textId="77777777" w:rsidR="008B24E3" w:rsidRDefault="008B24E3" w:rsidP="00AC762E">
            <w:pPr>
              <w:jc w:val="right"/>
              <w:rPr>
                <w:color w:val="000000"/>
                <w:sz w:val="16"/>
                <w:szCs w:val="16"/>
              </w:rPr>
            </w:pPr>
            <w:r>
              <w:rPr>
                <w:color w:val="000000"/>
                <w:sz w:val="16"/>
                <w:szCs w:val="16"/>
              </w:rPr>
              <w:t>296.200.000,00</w:t>
            </w:r>
          </w:p>
        </w:tc>
      </w:tr>
      <w:tr w:rsidR="008B24E3" w14:paraId="66FEA8B1"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737A634" w14:textId="77777777" w:rsidR="008B24E3" w:rsidRDefault="008B24E3" w:rsidP="00AC762E">
            <w:pPr>
              <w:rPr>
                <w:color w:val="000000"/>
                <w:sz w:val="16"/>
                <w:szCs w:val="16"/>
              </w:rPr>
            </w:pPr>
            <w:r>
              <w:rPr>
                <w:color w:val="000000"/>
                <w:sz w:val="16"/>
                <w:szCs w:val="16"/>
              </w:rPr>
              <w:t>8</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4CEFC83F" w14:textId="77777777" w:rsidR="008B24E3" w:rsidRDefault="008B24E3" w:rsidP="00AC762E">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E1EAEF" w14:textId="77777777" w:rsidR="008B24E3" w:rsidRDefault="008B24E3" w:rsidP="00AC762E">
            <w:pPr>
              <w:jc w:val="right"/>
              <w:rPr>
                <w:color w:val="000000"/>
                <w:sz w:val="16"/>
                <w:szCs w:val="16"/>
              </w:rPr>
            </w:pPr>
            <w:r>
              <w:rPr>
                <w:color w:val="000000"/>
                <w:sz w:val="16"/>
                <w:szCs w:val="16"/>
              </w:rPr>
              <w:t>481.746.000,00</w:t>
            </w:r>
          </w:p>
        </w:tc>
      </w:tr>
      <w:tr w:rsidR="008B24E3" w14:paraId="28AB14EF"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29A6E48" w14:textId="77777777" w:rsidR="008B24E3" w:rsidRDefault="008B24E3" w:rsidP="00AC762E">
            <w:pPr>
              <w:rPr>
                <w:color w:val="000000"/>
                <w:sz w:val="16"/>
                <w:szCs w:val="16"/>
              </w:rPr>
            </w:pPr>
            <w:r>
              <w:rPr>
                <w:color w:val="000000"/>
                <w:sz w:val="16"/>
                <w:szCs w:val="16"/>
              </w:rPr>
              <w:t>9</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0985B426" w14:textId="77777777" w:rsidR="008B24E3" w:rsidRDefault="008B24E3" w:rsidP="00AC762E">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CD02C" w14:textId="77777777" w:rsidR="008B24E3" w:rsidRDefault="008B24E3" w:rsidP="00AC762E">
            <w:pPr>
              <w:jc w:val="right"/>
              <w:rPr>
                <w:color w:val="000000"/>
                <w:sz w:val="16"/>
                <w:szCs w:val="16"/>
              </w:rPr>
            </w:pPr>
            <w:r>
              <w:rPr>
                <w:color w:val="000000"/>
                <w:sz w:val="16"/>
                <w:szCs w:val="16"/>
              </w:rPr>
              <w:t>260.350.000,00</w:t>
            </w:r>
          </w:p>
        </w:tc>
      </w:tr>
      <w:tr w:rsidR="008B24E3" w14:paraId="27C3380E"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464ECC59" w14:textId="77777777" w:rsidR="008B24E3" w:rsidRDefault="008B24E3" w:rsidP="00AC762E">
            <w:pPr>
              <w:rPr>
                <w:color w:val="000000"/>
                <w:sz w:val="16"/>
                <w:szCs w:val="16"/>
              </w:rPr>
            </w:pPr>
            <w:r>
              <w:rPr>
                <w:color w:val="000000"/>
                <w:sz w:val="16"/>
                <w:szCs w:val="16"/>
              </w:rPr>
              <w:t>10</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58023CA9" w14:textId="77777777" w:rsidR="008B24E3" w:rsidRDefault="008B24E3" w:rsidP="00AC762E">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DE006D" w14:textId="77777777" w:rsidR="008B24E3" w:rsidRDefault="008B24E3" w:rsidP="00AC762E">
            <w:pPr>
              <w:jc w:val="right"/>
              <w:rPr>
                <w:color w:val="000000"/>
                <w:sz w:val="16"/>
                <w:szCs w:val="16"/>
              </w:rPr>
            </w:pPr>
            <w:r>
              <w:rPr>
                <w:color w:val="000000"/>
                <w:sz w:val="16"/>
                <w:szCs w:val="16"/>
              </w:rPr>
              <w:t>81.200.000,00</w:t>
            </w:r>
          </w:p>
        </w:tc>
      </w:tr>
      <w:tr w:rsidR="008B24E3" w14:paraId="3F04D892"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074A3E7E" w14:textId="77777777" w:rsidR="008B24E3" w:rsidRDefault="008B24E3" w:rsidP="00AC762E">
            <w:pPr>
              <w:rPr>
                <w:color w:val="000000"/>
                <w:sz w:val="16"/>
                <w:szCs w:val="16"/>
              </w:rPr>
            </w:pPr>
            <w:r>
              <w:rPr>
                <w:color w:val="000000"/>
                <w:sz w:val="16"/>
                <w:szCs w:val="16"/>
              </w:rPr>
              <w:t>11</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464C0D3D" w14:textId="77777777" w:rsidR="008B24E3" w:rsidRDefault="008B24E3" w:rsidP="00AC762E">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A4B01A" w14:textId="77777777" w:rsidR="008B24E3" w:rsidRDefault="008B24E3" w:rsidP="00AC762E">
            <w:pPr>
              <w:jc w:val="right"/>
              <w:rPr>
                <w:color w:val="000000"/>
                <w:sz w:val="16"/>
                <w:szCs w:val="16"/>
              </w:rPr>
            </w:pPr>
            <w:r>
              <w:rPr>
                <w:color w:val="000000"/>
                <w:sz w:val="16"/>
                <w:szCs w:val="16"/>
              </w:rPr>
              <w:t>270.584.472,00</w:t>
            </w:r>
          </w:p>
        </w:tc>
      </w:tr>
      <w:tr w:rsidR="008B24E3" w14:paraId="2615F505"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7F52E15" w14:textId="77777777" w:rsidR="008B24E3" w:rsidRDefault="008B24E3" w:rsidP="00AC762E">
            <w:pPr>
              <w:rPr>
                <w:color w:val="000000"/>
                <w:sz w:val="16"/>
                <w:szCs w:val="16"/>
              </w:rPr>
            </w:pPr>
            <w:r>
              <w:rPr>
                <w:color w:val="000000"/>
                <w:sz w:val="16"/>
                <w:szCs w:val="16"/>
              </w:rPr>
              <w:t>12</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53F5BBB0" w14:textId="77777777" w:rsidR="008B24E3" w:rsidRDefault="008B24E3" w:rsidP="00AC762E">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2E2389" w14:textId="77777777" w:rsidR="008B24E3" w:rsidRDefault="008B24E3" w:rsidP="00AC762E">
            <w:pPr>
              <w:jc w:val="right"/>
              <w:rPr>
                <w:color w:val="000000"/>
                <w:sz w:val="16"/>
                <w:szCs w:val="16"/>
              </w:rPr>
            </w:pPr>
            <w:r>
              <w:rPr>
                <w:color w:val="000000"/>
                <w:sz w:val="16"/>
                <w:szCs w:val="16"/>
              </w:rPr>
              <w:t>3.600.000,00</w:t>
            </w:r>
          </w:p>
        </w:tc>
      </w:tr>
      <w:tr w:rsidR="008B24E3" w14:paraId="51558DC9"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336587C6" w14:textId="77777777" w:rsidR="008B24E3" w:rsidRDefault="008B24E3" w:rsidP="00AC762E">
            <w:pPr>
              <w:rPr>
                <w:color w:val="000000"/>
                <w:sz w:val="16"/>
                <w:szCs w:val="16"/>
              </w:rPr>
            </w:pPr>
            <w:r>
              <w:rPr>
                <w:color w:val="000000"/>
                <w:sz w:val="16"/>
                <w:szCs w:val="16"/>
              </w:rPr>
              <w:t>13</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5916914B" w14:textId="77777777" w:rsidR="008B24E3" w:rsidRDefault="008B24E3" w:rsidP="00AC762E">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0C655" w14:textId="77777777" w:rsidR="008B24E3" w:rsidRDefault="008B24E3" w:rsidP="00AC762E">
            <w:pPr>
              <w:jc w:val="right"/>
              <w:rPr>
                <w:color w:val="000000"/>
                <w:sz w:val="16"/>
                <w:szCs w:val="16"/>
              </w:rPr>
            </w:pPr>
            <w:r>
              <w:rPr>
                <w:color w:val="000000"/>
                <w:sz w:val="16"/>
                <w:szCs w:val="16"/>
              </w:rPr>
              <w:t>253.045.550,00</w:t>
            </w:r>
          </w:p>
        </w:tc>
      </w:tr>
      <w:tr w:rsidR="008B24E3" w14:paraId="44917C91"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A2D28DE" w14:textId="77777777" w:rsidR="008B24E3" w:rsidRDefault="008B24E3" w:rsidP="00AC762E">
            <w:pPr>
              <w:rPr>
                <w:color w:val="000000"/>
                <w:sz w:val="16"/>
                <w:szCs w:val="16"/>
              </w:rPr>
            </w:pPr>
            <w:r>
              <w:rPr>
                <w:color w:val="000000"/>
                <w:sz w:val="16"/>
                <w:szCs w:val="16"/>
              </w:rPr>
              <w:t>14</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1185A61E" w14:textId="77777777" w:rsidR="008B24E3" w:rsidRDefault="008B24E3" w:rsidP="00AC762E">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427BBA" w14:textId="77777777" w:rsidR="008B24E3" w:rsidRDefault="008B24E3" w:rsidP="00AC762E">
            <w:pPr>
              <w:jc w:val="right"/>
              <w:rPr>
                <w:color w:val="000000"/>
                <w:sz w:val="16"/>
                <w:szCs w:val="16"/>
              </w:rPr>
            </w:pPr>
            <w:r>
              <w:rPr>
                <w:color w:val="000000"/>
                <w:sz w:val="16"/>
                <w:szCs w:val="16"/>
              </w:rPr>
              <w:t>516.541.366,00</w:t>
            </w:r>
          </w:p>
        </w:tc>
      </w:tr>
      <w:tr w:rsidR="008B24E3" w14:paraId="2CAF19AF"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1C649308" w14:textId="77777777" w:rsidR="008B24E3" w:rsidRDefault="008B24E3" w:rsidP="00AC762E">
            <w:pPr>
              <w:rPr>
                <w:color w:val="000000"/>
                <w:sz w:val="16"/>
                <w:szCs w:val="16"/>
              </w:rPr>
            </w:pPr>
            <w:r>
              <w:rPr>
                <w:color w:val="000000"/>
                <w:sz w:val="16"/>
                <w:szCs w:val="16"/>
              </w:rPr>
              <w:t>15</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596950E7" w14:textId="77777777" w:rsidR="008B24E3" w:rsidRDefault="008B24E3" w:rsidP="00AC762E">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519432" w14:textId="77777777" w:rsidR="008B24E3" w:rsidRDefault="008B24E3" w:rsidP="00AC762E">
            <w:pPr>
              <w:jc w:val="right"/>
              <w:rPr>
                <w:color w:val="000000"/>
                <w:sz w:val="16"/>
                <w:szCs w:val="16"/>
              </w:rPr>
            </w:pPr>
            <w:r>
              <w:rPr>
                <w:color w:val="000000"/>
                <w:sz w:val="16"/>
                <w:szCs w:val="16"/>
              </w:rPr>
              <w:t>853.084.566,00</w:t>
            </w:r>
          </w:p>
        </w:tc>
      </w:tr>
      <w:tr w:rsidR="008B24E3" w14:paraId="5AB47E13"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479080B" w14:textId="77777777" w:rsidR="008B24E3" w:rsidRDefault="008B24E3" w:rsidP="00AC762E">
            <w:pPr>
              <w:rPr>
                <w:color w:val="000000"/>
                <w:sz w:val="16"/>
                <w:szCs w:val="16"/>
              </w:rPr>
            </w:pPr>
            <w:r>
              <w:rPr>
                <w:color w:val="000000"/>
                <w:sz w:val="16"/>
                <w:szCs w:val="16"/>
              </w:rPr>
              <w:t>16</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4236740C" w14:textId="77777777" w:rsidR="008B24E3" w:rsidRDefault="008B24E3" w:rsidP="00AC762E">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ED956" w14:textId="77777777" w:rsidR="008B24E3" w:rsidRDefault="008B24E3" w:rsidP="00AC762E">
            <w:pPr>
              <w:jc w:val="right"/>
              <w:rPr>
                <w:color w:val="000000"/>
                <w:sz w:val="16"/>
                <w:szCs w:val="16"/>
              </w:rPr>
            </w:pPr>
            <w:r>
              <w:rPr>
                <w:color w:val="000000"/>
                <w:sz w:val="16"/>
                <w:szCs w:val="16"/>
              </w:rPr>
              <w:t>57.782.000,00</w:t>
            </w:r>
          </w:p>
        </w:tc>
      </w:tr>
      <w:tr w:rsidR="008B24E3" w14:paraId="2FE56552" w14:textId="77777777" w:rsidTr="003921AE">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14:paraId="595583D4" w14:textId="77777777" w:rsidR="008B24E3" w:rsidRDefault="008B24E3" w:rsidP="00AC762E">
            <w:pPr>
              <w:rPr>
                <w:color w:val="000000"/>
                <w:sz w:val="16"/>
                <w:szCs w:val="16"/>
              </w:rPr>
            </w:pPr>
            <w:r>
              <w:rPr>
                <w:color w:val="000000"/>
                <w:sz w:val="16"/>
                <w:szCs w:val="16"/>
              </w:rPr>
              <w:t>17</w:t>
            </w:r>
          </w:p>
        </w:tc>
        <w:tc>
          <w:tcPr>
            <w:tcW w:w="8280" w:type="dxa"/>
            <w:tcBorders>
              <w:top w:val="single" w:sz="6" w:space="0" w:color="000000"/>
              <w:bottom w:val="single" w:sz="6" w:space="0" w:color="000000"/>
              <w:right w:val="single" w:sz="6" w:space="0" w:color="000000"/>
            </w:tcBorders>
            <w:tcMar>
              <w:top w:w="0" w:type="dxa"/>
              <w:left w:w="0" w:type="dxa"/>
              <w:bottom w:w="0" w:type="dxa"/>
              <w:right w:w="0" w:type="dxa"/>
            </w:tcMar>
          </w:tcPr>
          <w:p w14:paraId="40AF4F8E" w14:textId="77777777" w:rsidR="008B24E3" w:rsidRDefault="008B24E3" w:rsidP="00AC762E">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8BD7E0" w14:textId="77777777" w:rsidR="008B24E3" w:rsidRDefault="008B24E3" w:rsidP="00AC762E">
            <w:pPr>
              <w:jc w:val="right"/>
              <w:rPr>
                <w:color w:val="000000"/>
                <w:sz w:val="16"/>
                <w:szCs w:val="16"/>
              </w:rPr>
            </w:pPr>
            <w:r>
              <w:rPr>
                <w:color w:val="000000"/>
                <w:sz w:val="16"/>
                <w:szCs w:val="16"/>
              </w:rPr>
              <w:t>155.000.000,00</w:t>
            </w:r>
          </w:p>
        </w:tc>
      </w:tr>
      <w:tr w:rsidR="008B24E3" w14:paraId="21FB49A9" w14:textId="77777777" w:rsidTr="003921AE">
        <w:tc>
          <w:tcPr>
            <w:tcW w:w="873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6CD66E" w14:textId="77777777" w:rsidR="008B24E3" w:rsidRDefault="008B24E3" w:rsidP="00AC762E">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06AF30F" w14:textId="77777777" w:rsidR="008B24E3" w:rsidRDefault="008B24E3" w:rsidP="00AC762E">
            <w:pPr>
              <w:jc w:val="right"/>
              <w:rPr>
                <w:b/>
                <w:bCs/>
                <w:color w:val="000000"/>
                <w:sz w:val="16"/>
                <w:szCs w:val="16"/>
              </w:rPr>
            </w:pPr>
            <w:r>
              <w:rPr>
                <w:b/>
                <w:bCs/>
                <w:color w:val="000000"/>
                <w:sz w:val="16"/>
                <w:szCs w:val="16"/>
              </w:rPr>
              <w:t>4.293.173.246,00</w:t>
            </w:r>
          </w:p>
        </w:tc>
      </w:tr>
    </w:tbl>
    <w:p w14:paraId="1C72F0BD" w14:textId="57E1A226" w:rsidR="00241E09" w:rsidRDefault="00241E09">
      <w:pPr>
        <w:sectPr w:rsidR="00241E09" w:rsidSect="00BC2862">
          <w:headerReference w:type="default" r:id="rId12"/>
          <w:footerReference w:type="default" r:id="rId13"/>
          <w:pgSz w:w="11905" w:h="16837"/>
          <w:pgMar w:top="360" w:right="360" w:bottom="360" w:left="360" w:header="360" w:footer="360" w:gutter="0"/>
          <w:cols w:space="720"/>
        </w:sectPr>
      </w:pPr>
    </w:p>
    <w:p w14:paraId="008A42F4" w14:textId="22C44CA5" w:rsidR="003B173F" w:rsidRPr="008B1E2E" w:rsidRDefault="00792F44" w:rsidP="00864764">
      <w:pPr>
        <w:jc w:val="center"/>
        <w:rPr>
          <w:b/>
          <w:bCs/>
          <w:sz w:val="24"/>
          <w:szCs w:val="24"/>
          <w:lang w:val="sr-Cyrl-RS"/>
        </w:rPr>
      </w:pPr>
      <w:r w:rsidRPr="008B1E2E">
        <w:rPr>
          <w:b/>
          <w:bCs/>
          <w:sz w:val="24"/>
          <w:szCs w:val="24"/>
        </w:rPr>
        <w:lastRenderedPageBreak/>
        <w:t xml:space="preserve">Члан </w:t>
      </w:r>
      <w:r w:rsidR="00026FF3" w:rsidRPr="008B1E2E">
        <w:rPr>
          <w:b/>
          <w:bCs/>
          <w:sz w:val="24"/>
          <w:szCs w:val="24"/>
          <w:lang w:val="sr-Cyrl-RS"/>
        </w:rPr>
        <w:t>5</w:t>
      </w:r>
      <w:r w:rsidRPr="008B1E2E">
        <w:rPr>
          <w:b/>
          <w:bCs/>
          <w:sz w:val="24"/>
          <w:szCs w:val="24"/>
        </w:rPr>
        <w:t>.</w:t>
      </w:r>
    </w:p>
    <w:p w14:paraId="2C550141" w14:textId="77777777" w:rsidR="00026FF3" w:rsidRPr="00026FF3" w:rsidRDefault="00026FF3" w:rsidP="00026FF3">
      <w:pPr>
        <w:rPr>
          <w:b/>
          <w:bCs/>
          <w:color w:val="000000"/>
          <w:sz w:val="24"/>
          <w:szCs w:val="24"/>
          <w:lang w:val="sr-Cyrl-RS"/>
        </w:rPr>
      </w:pPr>
    </w:p>
    <w:p w14:paraId="5FD3546C" w14:textId="16F20D71" w:rsidR="00026FF3" w:rsidRPr="00421674" w:rsidRDefault="00026FF3" w:rsidP="00026FF3">
      <w:pPr>
        <w:rPr>
          <w:bCs/>
          <w:sz w:val="22"/>
          <w:szCs w:val="22"/>
          <w:lang w:val="sr-Cyrl-RS"/>
        </w:rPr>
      </w:pPr>
      <w:bookmarkStart w:id="16" w:name="__bookmark_18"/>
      <w:bookmarkEnd w:id="16"/>
      <w:r w:rsidRPr="00421674">
        <w:rPr>
          <w:bCs/>
          <w:sz w:val="22"/>
          <w:szCs w:val="22"/>
          <w:lang w:val="sr-Cyrl-RS"/>
        </w:rPr>
        <w:t xml:space="preserve">Члан </w:t>
      </w:r>
      <w:r>
        <w:rPr>
          <w:bCs/>
          <w:sz w:val="22"/>
          <w:szCs w:val="22"/>
          <w:lang w:val="sr-Cyrl-RS"/>
        </w:rPr>
        <w:t>4.</w:t>
      </w:r>
      <w:r w:rsidRPr="00421674">
        <w:rPr>
          <w:bCs/>
          <w:sz w:val="22"/>
          <w:szCs w:val="22"/>
          <w:lang w:val="sr-Cyrl-RS"/>
        </w:rPr>
        <w:t xml:space="preserve"> се мења и гласи</w:t>
      </w:r>
      <w:r>
        <w:rPr>
          <w:bCs/>
          <w:sz w:val="22"/>
          <w:szCs w:val="22"/>
          <w:lang w:val="sr-Cyrl-RS"/>
        </w:rPr>
        <w:t>:</w:t>
      </w:r>
    </w:p>
    <w:p w14:paraId="53373845" w14:textId="77777777" w:rsidR="003B173F" w:rsidRPr="00B32F1C" w:rsidRDefault="003B173F">
      <w:pPr>
        <w:rPr>
          <w:color w:val="000000"/>
          <w:sz w:val="24"/>
          <w:szCs w:val="24"/>
        </w:rPr>
      </w:pPr>
    </w:p>
    <w:tbl>
      <w:tblPr>
        <w:tblW w:w="11185" w:type="dxa"/>
        <w:tblLayout w:type="fixed"/>
        <w:tblCellMar>
          <w:left w:w="0" w:type="dxa"/>
          <w:right w:w="0" w:type="dxa"/>
        </w:tblCellMar>
        <w:tblLook w:val="01E0" w:firstRow="1" w:lastRow="1" w:firstColumn="1" w:lastColumn="1" w:noHBand="0" w:noVBand="0"/>
      </w:tblPr>
      <w:tblGrid>
        <w:gridCol w:w="11185"/>
      </w:tblGrid>
      <w:tr w:rsidR="003B173F" w:rsidRPr="00B32F1C" w14:paraId="39FA3E96" w14:textId="77777777">
        <w:tc>
          <w:tcPr>
            <w:tcW w:w="11185" w:type="dxa"/>
            <w:tcMar>
              <w:top w:w="0" w:type="dxa"/>
              <w:left w:w="0" w:type="dxa"/>
              <w:bottom w:w="0" w:type="dxa"/>
              <w:right w:w="0" w:type="dxa"/>
            </w:tcMar>
          </w:tcPr>
          <w:p w14:paraId="0876A0AA" w14:textId="55DBD991" w:rsidR="00554CA1" w:rsidRPr="00B32F1C" w:rsidRDefault="00792F44">
            <w:pPr>
              <w:divId w:val="1808359122"/>
              <w:rPr>
                <w:color w:val="000000"/>
                <w:sz w:val="24"/>
                <w:szCs w:val="24"/>
              </w:rPr>
            </w:pPr>
            <w:bookmarkStart w:id="17" w:name="__bookmark_19"/>
            <w:bookmarkEnd w:id="17"/>
            <w:r w:rsidRPr="00B32F1C">
              <w:rPr>
                <w:color w:val="000000"/>
                <w:sz w:val="24"/>
                <w:szCs w:val="24"/>
              </w:rPr>
              <w:t>Издаци за капиталне пројекте, планирани за буџетску 20</w:t>
            </w:r>
            <w:r w:rsidR="008B78E6">
              <w:rPr>
                <w:color w:val="000000"/>
                <w:sz w:val="24"/>
                <w:szCs w:val="24"/>
                <w:lang w:val="sr-Cyrl-RS"/>
              </w:rPr>
              <w:t>24</w:t>
            </w:r>
            <w:r w:rsidR="004B555F">
              <w:rPr>
                <w:color w:val="000000"/>
                <w:sz w:val="24"/>
                <w:szCs w:val="24"/>
                <w:lang w:val="sr-Cyrl-RS"/>
              </w:rPr>
              <w:t>.</w:t>
            </w:r>
            <w:r w:rsidRPr="00B32F1C">
              <w:rPr>
                <w:color w:val="000000"/>
                <w:sz w:val="24"/>
                <w:szCs w:val="24"/>
              </w:rPr>
              <w:t xml:space="preserve"> годину и наредне две године, исказани су у табели:</w:t>
            </w:r>
          </w:p>
          <w:p w14:paraId="49FE406C" w14:textId="77777777" w:rsidR="003B173F" w:rsidRPr="00B32F1C" w:rsidRDefault="003B173F">
            <w:pPr>
              <w:spacing w:line="1" w:lineRule="auto"/>
              <w:rPr>
                <w:sz w:val="24"/>
                <w:szCs w:val="24"/>
              </w:rPr>
            </w:pPr>
          </w:p>
        </w:tc>
      </w:tr>
    </w:tbl>
    <w:p w14:paraId="27D84C9D" w14:textId="77777777" w:rsidR="000D77DA" w:rsidRDefault="000D77DA" w:rsidP="000D77DA">
      <w:pPr>
        <w:rPr>
          <w:color w:val="000000"/>
        </w:rPr>
      </w:pPr>
      <w:bookmarkStart w:id="18" w:name="__bookmark_20"/>
      <w:bookmarkStart w:id="19" w:name="__bookmark_21"/>
      <w:bookmarkStart w:id="20" w:name="__bookmark_23"/>
      <w:bookmarkStart w:id="21" w:name="__bookmark_24"/>
      <w:bookmarkEnd w:id="18"/>
      <w:bookmarkEnd w:id="19"/>
      <w:bookmarkEnd w:id="20"/>
      <w:bookmarkEnd w:id="21"/>
    </w:p>
    <w:tbl>
      <w:tblPr>
        <w:tblW w:w="11185" w:type="dxa"/>
        <w:tblLayout w:type="fixed"/>
        <w:tblCellMar>
          <w:left w:w="0" w:type="dxa"/>
          <w:right w:w="0" w:type="dxa"/>
        </w:tblCellMar>
        <w:tblLook w:val="01E0" w:firstRow="1" w:lastRow="1" w:firstColumn="1" w:lastColumn="1" w:noHBand="0" w:noVBand="0"/>
      </w:tblPr>
      <w:tblGrid>
        <w:gridCol w:w="11185"/>
      </w:tblGrid>
      <w:tr w:rsidR="000D77DA" w14:paraId="562562B8" w14:textId="77777777" w:rsidTr="008B78E6">
        <w:tc>
          <w:tcPr>
            <w:tcW w:w="11185" w:type="dxa"/>
            <w:tcMar>
              <w:top w:w="0" w:type="dxa"/>
              <w:left w:w="0" w:type="dxa"/>
              <w:bottom w:w="0" w:type="dxa"/>
              <w:right w:w="0" w:type="dxa"/>
            </w:tcMar>
          </w:tcPr>
          <w:p w14:paraId="06E33999" w14:textId="77777777" w:rsidR="000D77DA" w:rsidRDefault="000D77DA" w:rsidP="008B78E6">
            <w:pPr>
              <w:spacing w:line="1" w:lineRule="auto"/>
            </w:pPr>
          </w:p>
        </w:tc>
      </w:tr>
    </w:tbl>
    <w:p w14:paraId="73491943" w14:textId="77777777" w:rsidR="000D77DA" w:rsidRDefault="000D77DA" w:rsidP="000D77DA">
      <w:pPr>
        <w:rPr>
          <w:vanish/>
        </w:rPr>
      </w:pPr>
    </w:p>
    <w:p w14:paraId="5636884F" w14:textId="77777777" w:rsidR="000D77DA" w:rsidRDefault="000D77DA" w:rsidP="000D77DA">
      <w:pPr>
        <w:rPr>
          <w:vanish/>
        </w:rPr>
      </w:pPr>
    </w:p>
    <w:tbl>
      <w:tblPr>
        <w:tblW w:w="10882" w:type="dxa"/>
        <w:tblInd w:w="82" w:type="dxa"/>
        <w:tblLayout w:type="fixed"/>
        <w:tblLook w:val="01E0" w:firstRow="1" w:lastRow="1" w:firstColumn="1" w:lastColumn="1" w:noHBand="0" w:noVBand="0"/>
      </w:tblPr>
      <w:tblGrid>
        <w:gridCol w:w="900"/>
        <w:gridCol w:w="600"/>
        <w:gridCol w:w="4882"/>
        <w:gridCol w:w="1500"/>
        <w:gridCol w:w="1500"/>
        <w:gridCol w:w="1500"/>
      </w:tblGrid>
      <w:tr w:rsidR="005839F6" w14:paraId="560D4FB7" w14:textId="77777777" w:rsidTr="003921A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DC0A809" w14:textId="77777777" w:rsidR="005839F6" w:rsidRDefault="005839F6" w:rsidP="00AC762E">
            <w:pPr>
              <w:jc w:val="center"/>
              <w:rPr>
                <w:b/>
                <w:bCs/>
                <w:color w:val="000000"/>
                <w:sz w:val="16"/>
                <w:szCs w:val="16"/>
              </w:rPr>
            </w:pPr>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2FB31AB" w14:textId="77777777" w:rsidR="005839F6" w:rsidRDefault="005839F6" w:rsidP="00AC762E">
            <w:pPr>
              <w:jc w:val="center"/>
              <w:rPr>
                <w:b/>
                <w:bCs/>
                <w:color w:val="000000"/>
                <w:sz w:val="16"/>
                <w:szCs w:val="16"/>
              </w:rPr>
            </w:pPr>
            <w:r>
              <w:rPr>
                <w:b/>
                <w:bCs/>
                <w:color w:val="000000"/>
                <w:sz w:val="16"/>
                <w:szCs w:val="16"/>
              </w:rPr>
              <w:t>Ред. број</w:t>
            </w:r>
          </w:p>
        </w:tc>
        <w:tc>
          <w:tcPr>
            <w:tcW w:w="4882"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9AD4324" w14:textId="77777777" w:rsidR="005839F6" w:rsidRDefault="005839F6" w:rsidP="00AC762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6F583A2" w14:textId="77777777" w:rsidR="005839F6" w:rsidRDefault="005839F6" w:rsidP="00AC762E">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3C7C99A" w14:textId="77777777" w:rsidR="005839F6" w:rsidRDefault="005839F6" w:rsidP="00AC762E">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428DD410" w14:textId="77777777" w:rsidR="005839F6" w:rsidRDefault="005839F6" w:rsidP="00AC762E">
            <w:pPr>
              <w:jc w:val="center"/>
              <w:rPr>
                <w:b/>
                <w:bCs/>
                <w:color w:val="000000"/>
                <w:sz w:val="16"/>
                <w:szCs w:val="16"/>
              </w:rPr>
            </w:pPr>
            <w:r>
              <w:rPr>
                <w:b/>
                <w:bCs/>
                <w:color w:val="000000"/>
                <w:sz w:val="16"/>
                <w:szCs w:val="16"/>
              </w:rPr>
              <w:t>2026.</w:t>
            </w:r>
          </w:p>
        </w:tc>
      </w:tr>
      <w:tr w:rsidR="005839F6" w14:paraId="484303B9" w14:textId="77777777" w:rsidTr="003921AE">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B7FA84" w14:textId="77777777" w:rsidR="005839F6" w:rsidRDefault="005839F6" w:rsidP="00AC762E">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128E64" w14:textId="77777777" w:rsidR="005839F6" w:rsidRDefault="005839F6" w:rsidP="00AC762E">
            <w:pPr>
              <w:jc w:val="center"/>
              <w:rPr>
                <w:color w:val="000000"/>
                <w:sz w:val="16"/>
                <w:szCs w:val="16"/>
              </w:rPr>
            </w:pPr>
            <w:r>
              <w:rPr>
                <w:color w:val="000000"/>
                <w:sz w:val="16"/>
                <w:szCs w:val="16"/>
              </w:rPr>
              <w:t>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D7683" w14:textId="77777777" w:rsidR="005839F6" w:rsidRDefault="005839F6" w:rsidP="00AC762E">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82D72" w14:textId="77777777" w:rsidR="005839F6" w:rsidRDefault="005839F6" w:rsidP="00AC762E">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244E8C" w14:textId="77777777" w:rsidR="005839F6" w:rsidRDefault="005839F6" w:rsidP="00AC762E">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62C6B" w14:textId="77777777" w:rsidR="005839F6" w:rsidRDefault="005839F6" w:rsidP="00AC762E">
            <w:pPr>
              <w:jc w:val="center"/>
              <w:rPr>
                <w:color w:val="000000"/>
                <w:sz w:val="16"/>
                <w:szCs w:val="16"/>
              </w:rPr>
            </w:pPr>
            <w:r>
              <w:rPr>
                <w:color w:val="000000"/>
                <w:sz w:val="16"/>
                <w:szCs w:val="16"/>
              </w:rPr>
              <w:t>6</w:t>
            </w:r>
          </w:p>
        </w:tc>
      </w:tr>
      <w:tr w:rsidR="005839F6" w14:paraId="41C75CB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2BDF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EFDA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04F336" w14:textId="77777777" w:rsidR="005839F6" w:rsidRDefault="005839F6" w:rsidP="00AC762E">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343D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E9E8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4211F" w14:textId="77777777" w:rsidR="005839F6" w:rsidRDefault="005839F6" w:rsidP="00AC762E">
            <w:pPr>
              <w:jc w:val="right"/>
              <w:rPr>
                <w:color w:val="000000"/>
                <w:sz w:val="16"/>
                <w:szCs w:val="16"/>
              </w:rPr>
            </w:pPr>
          </w:p>
        </w:tc>
      </w:tr>
      <w:tr w:rsidR="005839F6" w14:paraId="2AF15AC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C594F"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ADF19" w14:textId="77777777" w:rsidR="005839F6" w:rsidRDefault="005839F6" w:rsidP="00AC762E">
            <w:pPr>
              <w:ind w:right="20"/>
              <w:jc w:val="right"/>
            </w:pPr>
            <w:r>
              <w:rPr>
                <w:color w:val="000000"/>
                <w:sz w:val="16"/>
                <w:szCs w:val="16"/>
              </w:rPr>
              <w:t>1.</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8DB327" w14:textId="77777777" w:rsidR="005839F6" w:rsidRDefault="005839F6" w:rsidP="00AC762E">
            <w:r>
              <w:rPr>
                <w:color w:val="000000"/>
                <w:sz w:val="16"/>
                <w:szCs w:val="16"/>
              </w:rPr>
              <w:t xml:space="preserve">РЕКОНСТРУКЦИЈА ЈАВНОГ ОСВЕТЉЕЊА: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E9651" w14:textId="77777777" w:rsidR="005839F6" w:rsidRDefault="005839F6" w:rsidP="00AC762E">
            <w:pPr>
              <w:jc w:val="right"/>
              <w:rPr>
                <w:color w:val="000000"/>
                <w:sz w:val="16"/>
                <w:szCs w:val="16"/>
              </w:rPr>
            </w:pPr>
            <w:r>
              <w:rPr>
                <w:color w:val="000000"/>
                <w:sz w:val="16"/>
                <w:szCs w:val="16"/>
              </w:rPr>
              <w:t>72.000.000,00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96F47" w14:textId="3BEC4F33" w:rsidR="005839F6" w:rsidRDefault="00B155C8" w:rsidP="00AC762E">
            <w:pPr>
              <w:jc w:val="right"/>
              <w:rPr>
                <w:color w:val="000000"/>
                <w:sz w:val="16"/>
                <w:szCs w:val="16"/>
              </w:rPr>
            </w:pPr>
            <w:r>
              <w:rPr>
                <w:color w:val="000000"/>
                <w:sz w:val="16"/>
                <w:szCs w:val="16"/>
                <w:lang w:val="sr-Cyrl-RS"/>
              </w:rPr>
              <w:t>40.000.00</w:t>
            </w:r>
            <w:r w:rsidR="005839F6">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AEC611" w14:textId="77777777" w:rsidR="005839F6" w:rsidRDefault="005839F6" w:rsidP="00AC762E">
            <w:pPr>
              <w:jc w:val="right"/>
              <w:rPr>
                <w:color w:val="000000"/>
                <w:sz w:val="16"/>
                <w:szCs w:val="16"/>
              </w:rPr>
            </w:pPr>
            <w:r>
              <w:rPr>
                <w:color w:val="000000"/>
                <w:sz w:val="16"/>
                <w:szCs w:val="16"/>
              </w:rPr>
              <w:t>0,00</w:t>
            </w:r>
          </w:p>
        </w:tc>
      </w:tr>
      <w:tr w:rsidR="005839F6" w14:paraId="5D40F00B"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3A39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6920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D9BD2" w14:textId="7CBC5E59" w:rsidR="005839F6" w:rsidRPr="00B155C8" w:rsidRDefault="005839F6" w:rsidP="00AC762E">
            <w:pPr>
              <w:rPr>
                <w:lang w:val="sr-Cyrl-RS"/>
              </w:rPr>
            </w:pPr>
            <w:r>
              <w:rPr>
                <w:color w:val="000000"/>
                <w:sz w:val="16"/>
                <w:szCs w:val="16"/>
              </w:rPr>
              <w:t>Година почетка финансирања: 20</w:t>
            </w:r>
            <w:r w:rsidR="00B155C8">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7F896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609A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6D4D72" w14:textId="77777777" w:rsidR="005839F6" w:rsidRDefault="005839F6" w:rsidP="00AC762E">
            <w:pPr>
              <w:jc w:val="right"/>
              <w:rPr>
                <w:color w:val="000000"/>
                <w:sz w:val="16"/>
                <w:szCs w:val="16"/>
              </w:rPr>
            </w:pPr>
          </w:p>
        </w:tc>
      </w:tr>
      <w:tr w:rsidR="005839F6" w14:paraId="0FCD89BE"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45C9D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5CE98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821F5" w14:textId="77777777" w:rsidR="005839F6" w:rsidRDefault="005839F6" w:rsidP="00AC762E">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BB912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BE37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196A7" w14:textId="77777777" w:rsidR="005839F6" w:rsidRDefault="005839F6" w:rsidP="00AC762E">
            <w:pPr>
              <w:jc w:val="right"/>
              <w:rPr>
                <w:color w:val="000000"/>
                <w:sz w:val="16"/>
                <w:szCs w:val="16"/>
              </w:rPr>
            </w:pPr>
          </w:p>
        </w:tc>
      </w:tr>
      <w:tr w:rsidR="005839F6" w14:paraId="4E06953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A084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C65DB"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2C6924" w14:textId="77777777" w:rsidR="005839F6" w:rsidRDefault="005839F6" w:rsidP="00AC762E">
            <w:r>
              <w:rPr>
                <w:color w:val="000000"/>
                <w:sz w:val="16"/>
                <w:szCs w:val="16"/>
              </w:rPr>
              <w:t>Укупна вредност пројекта: 72.000.000,00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A30D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F983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07CF5" w14:textId="77777777" w:rsidR="005839F6" w:rsidRDefault="005839F6" w:rsidP="00AC762E">
            <w:pPr>
              <w:jc w:val="right"/>
              <w:rPr>
                <w:color w:val="000000"/>
                <w:sz w:val="16"/>
                <w:szCs w:val="16"/>
              </w:rPr>
            </w:pPr>
          </w:p>
        </w:tc>
      </w:tr>
      <w:tr w:rsidR="005839F6" w14:paraId="6D43A45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6A95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AF99F"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71737"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2534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018A6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799CA" w14:textId="77777777" w:rsidR="005839F6" w:rsidRDefault="005839F6" w:rsidP="00AC762E">
            <w:pPr>
              <w:jc w:val="right"/>
              <w:rPr>
                <w:color w:val="000000"/>
                <w:sz w:val="16"/>
                <w:szCs w:val="16"/>
              </w:rPr>
            </w:pPr>
          </w:p>
        </w:tc>
      </w:tr>
      <w:tr w:rsidR="005839F6" w14:paraId="5A6CDF3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045BC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4271F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A9D78" w14:textId="77777777" w:rsidR="005839F6" w:rsidRDefault="005839F6" w:rsidP="00AC762E">
            <w:r>
              <w:rPr>
                <w:color w:val="000000"/>
                <w:sz w:val="16"/>
                <w:szCs w:val="16"/>
              </w:rPr>
              <w:t>Приходе из буџета: 72.000.000,00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17D9C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AE20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D7FCF" w14:textId="77777777" w:rsidR="005839F6" w:rsidRDefault="005839F6" w:rsidP="00AC762E">
            <w:pPr>
              <w:jc w:val="right"/>
              <w:rPr>
                <w:color w:val="000000"/>
                <w:sz w:val="16"/>
                <w:szCs w:val="16"/>
              </w:rPr>
            </w:pPr>
          </w:p>
        </w:tc>
      </w:tr>
      <w:tr w:rsidR="005839F6" w14:paraId="0C9908A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BB677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7C319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66782" w14:textId="77777777" w:rsidR="005839F6" w:rsidRDefault="005839F6" w:rsidP="00AC762E">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DCC4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2A8E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A71338" w14:textId="77777777" w:rsidR="005839F6" w:rsidRDefault="005839F6" w:rsidP="00AC762E">
            <w:pPr>
              <w:jc w:val="right"/>
              <w:rPr>
                <w:color w:val="000000"/>
                <w:sz w:val="16"/>
                <w:szCs w:val="16"/>
              </w:rPr>
            </w:pPr>
          </w:p>
        </w:tc>
      </w:tr>
      <w:tr w:rsidR="005839F6" w14:paraId="785BC36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F7D9B"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29067" w14:textId="716845F2" w:rsidR="005839F6" w:rsidRDefault="00B155C8" w:rsidP="00AC762E">
            <w:pPr>
              <w:ind w:right="20"/>
              <w:jc w:val="right"/>
            </w:pPr>
            <w:r>
              <w:rPr>
                <w:color w:val="000000"/>
                <w:sz w:val="16"/>
                <w:szCs w:val="16"/>
                <w:lang w:val="sr-Cyrl-RS"/>
              </w:rPr>
              <w:t>2</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AAB3D" w14:textId="77777777" w:rsidR="005839F6" w:rsidRDefault="005839F6" w:rsidP="00AC762E">
            <w:r>
              <w:rPr>
                <w:color w:val="000000"/>
                <w:sz w:val="16"/>
                <w:szCs w:val="16"/>
              </w:rPr>
              <w:t xml:space="preserve">Семафори: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82B9D" w14:textId="77777777" w:rsidR="005839F6" w:rsidRDefault="005839F6" w:rsidP="00AC762E">
            <w:pPr>
              <w:jc w:val="right"/>
              <w:rPr>
                <w:color w:val="000000"/>
                <w:sz w:val="16"/>
                <w:szCs w:val="16"/>
              </w:rPr>
            </w:pPr>
            <w:r>
              <w:rPr>
                <w:color w:val="000000"/>
                <w:sz w:val="16"/>
                <w:szCs w:val="16"/>
              </w:rPr>
              <w:t>21.700.000,00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DE19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4BA4B" w14:textId="77777777" w:rsidR="005839F6" w:rsidRDefault="005839F6" w:rsidP="00AC762E">
            <w:pPr>
              <w:jc w:val="right"/>
              <w:rPr>
                <w:color w:val="000000"/>
                <w:sz w:val="16"/>
                <w:szCs w:val="16"/>
              </w:rPr>
            </w:pPr>
            <w:r>
              <w:rPr>
                <w:color w:val="000000"/>
                <w:sz w:val="16"/>
                <w:szCs w:val="16"/>
              </w:rPr>
              <w:t>0,00</w:t>
            </w:r>
          </w:p>
        </w:tc>
      </w:tr>
      <w:tr w:rsidR="005839F6" w14:paraId="4D28087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3754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6BCD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D79026" w14:textId="6758E990" w:rsidR="005839F6" w:rsidRPr="00B155C8" w:rsidRDefault="005839F6" w:rsidP="00AC762E">
            <w:pPr>
              <w:rPr>
                <w:lang w:val="sr-Cyrl-RS"/>
              </w:rPr>
            </w:pPr>
            <w:r>
              <w:rPr>
                <w:color w:val="000000"/>
                <w:sz w:val="16"/>
                <w:szCs w:val="16"/>
              </w:rPr>
              <w:t>Година почетка финансирања: 20</w:t>
            </w:r>
            <w:r w:rsidR="00B155C8">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C1C7F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01CA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7092F" w14:textId="77777777" w:rsidR="005839F6" w:rsidRDefault="005839F6" w:rsidP="00AC762E">
            <w:pPr>
              <w:jc w:val="right"/>
              <w:rPr>
                <w:color w:val="000000"/>
                <w:sz w:val="16"/>
                <w:szCs w:val="16"/>
              </w:rPr>
            </w:pPr>
          </w:p>
        </w:tc>
      </w:tr>
      <w:tr w:rsidR="005839F6" w14:paraId="2B21F9C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DAC15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8BC5D"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F22BC" w14:textId="38769A59"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4762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60A7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3B5B15" w14:textId="77777777" w:rsidR="005839F6" w:rsidRDefault="005839F6" w:rsidP="00AC762E">
            <w:pPr>
              <w:jc w:val="right"/>
              <w:rPr>
                <w:color w:val="000000"/>
                <w:sz w:val="16"/>
                <w:szCs w:val="16"/>
              </w:rPr>
            </w:pPr>
          </w:p>
        </w:tc>
      </w:tr>
      <w:tr w:rsidR="005839F6" w14:paraId="6D4BF67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886F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E5746"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6CBFB" w14:textId="77777777" w:rsidR="005839F6" w:rsidRDefault="005839F6" w:rsidP="00AC762E">
            <w:r>
              <w:rPr>
                <w:color w:val="000000"/>
                <w:sz w:val="16"/>
                <w:szCs w:val="16"/>
              </w:rPr>
              <w:t>Укупна вредност пројекта: 21.700.000,00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8C34D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357E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0C755" w14:textId="77777777" w:rsidR="005839F6" w:rsidRDefault="005839F6" w:rsidP="00AC762E">
            <w:pPr>
              <w:jc w:val="right"/>
              <w:rPr>
                <w:color w:val="000000"/>
                <w:sz w:val="16"/>
                <w:szCs w:val="16"/>
              </w:rPr>
            </w:pPr>
          </w:p>
        </w:tc>
      </w:tr>
      <w:tr w:rsidR="005839F6" w14:paraId="050CE26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B5DB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6322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3E0C3A"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68112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7817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DE0904" w14:textId="77777777" w:rsidR="005839F6" w:rsidRDefault="005839F6" w:rsidP="00AC762E">
            <w:pPr>
              <w:jc w:val="right"/>
              <w:rPr>
                <w:color w:val="000000"/>
                <w:sz w:val="16"/>
                <w:szCs w:val="16"/>
              </w:rPr>
            </w:pPr>
          </w:p>
        </w:tc>
      </w:tr>
      <w:tr w:rsidR="005839F6" w14:paraId="7965A34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65E4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CF52F"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6E8E8" w14:textId="77777777" w:rsidR="005839F6" w:rsidRDefault="005839F6" w:rsidP="00AC762E">
            <w:r>
              <w:rPr>
                <w:color w:val="000000"/>
                <w:sz w:val="16"/>
                <w:szCs w:val="16"/>
              </w:rPr>
              <w:t>Нераспоређени вишак прихода из ранијих година: 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20E8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35F6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ED105" w14:textId="77777777" w:rsidR="005839F6" w:rsidRDefault="005839F6" w:rsidP="00AC762E">
            <w:pPr>
              <w:jc w:val="right"/>
              <w:rPr>
                <w:color w:val="000000"/>
                <w:sz w:val="16"/>
                <w:szCs w:val="16"/>
              </w:rPr>
            </w:pPr>
          </w:p>
        </w:tc>
      </w:tr>
      <w:tr w:rsidR="005839F6" w14:paraId="24B11CE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5BB6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6230F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D141A" w14:textId="77777777" w:rsidR="005839F6" w:rsidRDefault="005839F6" w:rsidP="00AC762E">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8EEE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1FC5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B83EE" w14:textId="77777777" w:rsidR="005839F6" w:rsidRDefault="005839F6" w:rsidP="00AC762E">
            <w:pPr>
              <w:jc w:val="right"/>
              <w:rPr>
                <w:color w:val="000000"/>
                <w:sz w:val="16"/>
                <w:szCs w:val="16"/>
              </w:rPr>
            </w:pPr>
          </w:p>
        </w:tc>
      </w:tr>
      <w:tr w:rsidR="005839F6" w14:paraId="27AD5D4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AD87EE"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4850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0805D" w14:textId="77777777" w:rsidR="005839F6" w:rsidRDefault="005839F6" w:rsidP="00AC762E">
            <w:r>
              <w:rPr>
                <w:color w:val="000000"/>
                <w:sz w:val="16"/>
                <w:szCs w:val="16"/>
              </w:rPr>
              <w:t>Трансфере од других нивоа власти: 9.700.000,00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393E5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18445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020602" w14:textId="77777777" w:rsidR="005839F6" w:rsidRDefault="005839F6" w:rsidP="00AC762E">
            <w:pPr>
              <w:jc w:val="right"/>
              <w:rPr>
                <w:color w:val="000000"/>
                <w:sz w:val="16"/>
                <w:szCs w:val="16"/>
              </w:rPr>
            </w:pPr>
          </w:p>
        </w:tc>
      </w:tr>
      <w:tr w:rsidR="005839F6" w14:paraId="517370E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D8F6F0"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8632B3" w14:textId="4AC789B3" w:rsidR="005839F6" w:rsidRDefault="00B155C8" w:rsidP="00AC762E">
            <w:pPr>
              <w:ind w:right="20"/>
              <w:jc w:val="right"/>
            </w:pPr>
            <w:r>
              <w:rPr>
                <w:color w:val="000000"/>
                <w:sz w:val="16"/>
                <w:szCs w:val="16"/>
                <w:lang w:val="sr-Cyrl-RS"/>
              </w:rPr>
              <w:t>3</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3CAE1" w14:textId="77777777" w:rsidR="005839F6" w:rsidRDefault="005839F6" w:rsidP="00AC762E">
            <w:r>
              <w:rPr>
                <w:color w:val="000000"/>
                <w:sz w:val="16"/>
                <w:szCs w:val="16"/>
              </w:rPr>
              <w:t xml:space="preserve">Санација клизишта у Улици Јадранска у Бањи Ковиљачи: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AE903"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E9F8A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F5BD7E" w14:textId="77777777" w:rsidR="005839F6" w:rsidRDefault="005839F6" w:rsidP="00AC762E">
            <w:pPr>
              <w:jc w:val="right"/>
              <w:rPr>
                <w:color w:val="000000"/>
                <w:sz w:val="16"/>
                <w:szCs w:val="16"/>
              </w:rPr>
            </w:pPr>
            <w:r>
              <w:rPr>
                <w:color w:val="000000"/>
                <w:sz w:val="16"/>
                <w:szCs w:val="16"/>
              </w:rPr>
              <w:t>0,00</w:t>
            </w:r>
          </w:p>
        </w:tc>
      </w:tr>
      <w:tr w:rsidR="005839F6" w14:paraId="1C45129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F177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F54B36"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33BEB" w14:textId="217F240C"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2E966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4C431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B664C8" w14:textId="77777777" w:rsidR="005839F6" w:rsidRDefault="005839F6" w:rsidP="00AC762E">
            <w:pPr>
              <w:jc w:val="right"/>
              <w:rPr>
                <w:color w:val="000000"/>
                <w:sz w:val="16"/>
                <w:szCs w:val="16"/>
              </w:rPr>
            </w:pPr>
          </w:p>
        </w:tc>
      </w:tr>
      <w:tr w:rsidR="005839F6" w14:paraId="1AB3D94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E60A3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282A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BDE25" w14:textId="1E7B55DB"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860D3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6577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6518F" w14:textId="77777777" w:rsidR="005839F6" w:rsidRDefault="005839F6" w:rsidP="00AC762E">
            <w:pPr>
              <w:jc w:val="right"/>
              <w:rPr>
                <w:color w:val="000000"/>
                <w:sz w:val="16"/>
                <w:szCs w:val="16"/>
              </w:rPr>
            </w:pPr>
          </w:p>
        </w:tc>
      </w:tr>
      <w:tr w:rsidR="005839F6" w14:paraId="16E4C79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3679E"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CABE5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3D974" w14:textId="77777777" w:rsidR="005839F6" w:rsidRDefault="005839F6" w:rsidP="00AC762E">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A2D0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EBE6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AA912" w14:textId="77777777" w:rsidR="005839F6" w:rsidRDefault="005839F6" w:rsidP="00AC762E">
            <w:pPr>
              <w:jc w:val="right"/>
              <w:rPr>
                <w:color w:val="000000"/>
                <w:sz w:val="16"/>
                <w:szCs w:val="16"/>
              </w:rPr>
            </w:pPr>
          </w:p>
        </w:tc>
      </w:tr>
      <w:tr w:rsidR="005839F6" w14:paraId="600A926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C8F01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AEEB8B"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F2589"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FE44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5DDE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E936C" w14:textId="77777777" w:rsidR="005839F6" w:rsidRDefault="005839F6" w:rsidP="00AC762E">
            <w:pPr>
              <w:jc w:val="right"/>
              <w:rPr>
                <w:color w:val="000000"/>
                <w:sz w:val="16"/>
                <w:szCs w:val="16"/>
              </w:rPr>
            </w:pPr>
          </w:p>
        </w:tc>
      </w:tr>
      <w:tr w:rsidR="005839F6" w14:paraId="29910EA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EDF6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DE496"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72ABA" w14:textId="77777777" w:rsidR="005839F6" w:rsidRDefault="005839F6" w:rsidP="00AC762E">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DF126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D2354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23390" w14:textId="77777777" w:rsidR="005839F6" w:rsidRDefault="005839F6" w:rsidP="00AC762E">
            <w:pPr>
              <w:jc w:val="right"/>
              <w:rPr>
                <w:color w:val="000000"/>
                <w:sz w:val="16"/>
                <w:szCs w:val="16"/>
              </w:rPr>
            </w:pPr>
          </w:p>
        </w:tc>
      </w:tr>
      <w:tr w:rsidR="005839F6" w14:paraId="1D75D9D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4F71B"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89A22" w14:textId="074E681F" w:rsidR="005839F6" w:rsidRDefault="00B155C8" w:rsidP="00AC762E">
            <w:pPr>
              <w:ind w:right="20"/>
              <w:jc w:val="right"/>
            </w:pPr>
            <w:r>
              <w:rPr>
                <w:color w:val="000000"/>
                <w:sz w:val="16"/>
                <w:szCs w:val="16"/>
                <w:lang w:val="sr-Cyrl-RS"/>
              </w:rPr>
              <w:t>4</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DBD3A" w14:textId="77777777" w:rsidR="005839F6" w:rsidRDefault="005839F6" w:rsidP="00AC762E">
            <w:r>
              <w:rPr>
                <w:color w:val="000000"/>
                <w:sz w:val="16"/>
                <w:szCs w:val="16"/>
              </w:rPr>
              <w:t xml:space="preserve">ИЗГРАДЊА ПАРКИНГА У МЗ НОВО НАСЕЉЕ ИЗМЕЂУ ИЛ.С.ПЕНЕЗИЋА, БУЛ.Д.ОБРАДОВИЋА И ДЕЧЈЕГ ОБДАНИШТАБАМБИ: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140BA" w14:textId="77777777" w:rsidR="005839F6" w:rsidRDefault="005839F6" w:rsidP="00AC762E">
            <w:pPr>
              <w:jc w:val="right"/>
              <w:rPr>
                <w:color w:val="000000"/>
                <w:sz w:val="16"/>
                <w:szCs w:val="16"/>
              </w:rPr>
            </w:pPr>
            <w:r>
              <w:rPr>
                <w:color w:val="000000"/>
                <w:sz w:val="16"/>
                <w:szCs w:val="16"/>
              </w:rPr>
              <w:t>6.200.000,00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CCD3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90F1F" w14:textId="77777777" w:rsidR="005839F6" w:rsidRDefault="005839F6" w:rsidP="00AC762E">
            <w:pPr>
              <w:jc w:val="right"/>
              <w:rPr>
                <w:color w:val="000000"/>
                <w:sz w:val="16"/>
                <w:szCs w:val="16"/>
              </w:rPr>
            </w:pPr>
            <w:r>
              <w:rPr>
                <w:color w:val="000000"/>
                <w:sz w:val="16"/>
                <w:szCs w:val="16"/>
              </w:rPr>
              <w:t>0,00</w:t>
            </w:r>
          </w:p>
        </w:tc>
      </w:tr>
      <w:tr w:rsidR="005839F6" w14:paraId="6181F43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324B0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4D0B7"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7C46A"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B6D85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7816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4B9AE5" w14:textId="77777777" w:rsidR="005839F6" w:rsidRDefault="005839F6" w:rsidP="00AC762E">
            <w:pPr>
              <w:jc w:val="right"/>
              <w:rPr>
                <w:color w:val="000000"/>
                <w:sz w:val="16"/>
                <w:szCs w:val="16"/>
              </w:rPr>
            </w:pPr>
          </w:p>
        </w:tc>
      </w:tr>
      <w:tr w:rsidR="005839F6" w14:paraId="1F6CD22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1F40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7CD1BF"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74E40" w14:textId="23651F06"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1BA2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DE50E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D28608" w14:textId="77777777" w:rsidR="005839F6" w:rsidRDefault="005839F6" w:rsidP="00AC762E">
            <w:pPr>
              <w:jc w:val="right"/>
              <w:rPr>
                <w:color w:val="000000"/>
                <w:sz w:val="16"/>
                <w:szCs w:val="16"/>
              </w:rPr>
            </w:pPr>
          </w:p>
        </w:tc>
      </w:tr>
      <w:tr w:rsidR="005839F6" w14:paraId="6D17302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C5DAB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43DBA"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0D898" w14:textId="77777777" w:rsidR="005839F6" w:rsidRDefault="005839F6" w:rsidP="00AC762E">
            <w:r>
              <w:rPr>
                <w:color w:val="000000"/>
                <w:sz w:val="16"/>
                <w:szCs w:val="16"/>
              </w:rPr>
              <w:t>Укупна вредност пројекта: 6.200.000,00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218C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9CA6A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1A517" w14:textId="77777777" w:rsidR="005839F6" w:rsidRDefault="005839F6" w:rsidP="00AC762E">
            <w:pPr>
              <w:jc w:val="right"/>
              <w:rPr>
                <w:color w:val="000000"/>
                <w:sz w:val="16"/>
                <w:szCs w:val="16"/>
              </w:rPr>
            </w:pPr>
          </w:p>
        </w:tc>
      </w:tr>
      <w:tr w:rsidR="005839F6" w14:paraId="0F1317E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9F4F5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38A2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7FA4C"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A004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ADA9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00741" w14:textId="77777777" w:rsidR="005839F6" w:rsidRDefault="005839F6" w:rsidP="00AC762E">
            <w:pPr>
              <w:jc w:val="right"/>
              <w:rPr>
                <w:color w:val="000000"/>
                <w:sz w:val="16"/>
                <w:szCs w:val="16"/>
              </w:rPr>
            </w:pPr>
          </w:p>
        </w:tc>
      </w:tr>
      <w:tr w:rsidR="005839F6" w14:paraId="3E225AC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84B8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7278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43D975" w14:textId="77777777" w:rsidR="005839F6" w:rsidRDefault="005839F6" w:rsidP="00AC762E">
            <w:r>
              <w:rPr>
                <w:color w:val="000000"/>
                <w:sz w:val="16"/>
                <w:szCs w:val="16"/>
              </w:rPr>
              <w:t>Приходе из буџета: 6.200.000,00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A239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31EC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0C5D5" w14:textId="77777777" w:rsidR="005839F6" w:rsidRDefault="005839F6" w:rsidP="00AC762E">
            <w:pPr>
              <w:jc w:val="right"/>
              <w:rPr>
                <w:color w:val="000000"/>
                <w:sz w:val="16"/>
                <w:szCs w:val="16"/>
              </w:rPr>
            </w:pPr>
          </w:p>
        </w:tc>
      </w:tr>
      <w:tr w:rsidR="005839F6" w14:paraId="1175F12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6BD41"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72BD9" w14:textId="39F7CEAE" w:rsidR="005839F6" w:rsidRDefault="00B155C8" w:rsidP="00AC762E">
            <w:pPr>
              <w:ind w:right="20"/>
              <w:jc w:val="right"/>
            </w:pPr>
            <w:r>
              <w:rPr>
                <w:color w:val="000000"/>
                <w:sz w:val="16"/>
                <w:szCs w:val="16"/>
                <w:lang w:val="sr-Cyrl-RS"/>
              </w:rPr>
              <w:t>5</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39F761" w14:textId="77777777" w:rsidR="005839F6" w:rsidRDefault="005839F6" w:rsidP="00AC762E">
            <w:r>
              <w:rPr>
                <w:color w:val="000000"/>
                <w:sz w:val="16"/>
                <w:szCs w:val="16"/>
              </w:rPr>
              <w:t xml:space="preserve">Водовод Ј. Лешница - Јошева: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D40C05" w14:textId="77777777" w:rsidR="005839F6" w:rsidRDefault="005839F6" w:rsidP="00AC762E">
            <w:pPr>
              <w:jc w:val="right"/>
              <w:rPr>
                <w:color w:val="000000"/>
                <w:sz w:val="16"/>
                <w:szCs w:val="16"/>
              </w:rPr>
            </w:pPr>
            <w:r>
              <w:rPr>
                <w:color w:val="000000"/>
                <w:sz w:val="16"/>
                <w:szCs w:val="16"/>
              </w:rPr>
              <w:t>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DDF61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73EED" w14:textId="77777777" w:rsidR="005839F6" w:rsidRDefault="005839F6" w:rsidP="00AC762E">
            <w:pPr>
              <w:jc w:val="right"/>
              <w:rPr>
                <w:color w:val="000000"/>
                <w:sz w:val="16"/>
                <w:szCs w:val="16"/>
              </w:rPr>
            </w:pPr>
            <w:r>
              <w:rPr>
                <w:color w:val="000000"/>
                <w:sz w:val="16"/>
                <w:szCs w:val="16"/>
              </w:rPr>
              <w:t>0,00</w:t>
            </w:r>
          </w:p>
        </w:tc>
      </w:tr>
      <w:tr w:rsidR="005839F6" w14:paraId="3510417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0292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860F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1BBD05"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F168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FE4E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C492E" w14:textId="77777777" w:rsidR="005839F6" w:rsidRDefault="005839F6" w:rsidP="00AC762E">
            <w:pPr>
              <w:jc w:val="right"/>
              <w:rPr>
                <w:color w:val="000000"/>
                <w:sz w:val="16"/>
                <w:szCs w:val="16"/>
              </w:rPr>
            </w:pPr>
          </w:p>
        </w:tc>
      </w:tr>
      <w:tr w:rsidR="005839F6" w14:paraId="60A08D4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BCD8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81AA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2EFAE" w14:textId="73D9BE58" w:rsidR="005839F6" w:rsidRPr="00B155C8" w:rsidRDefault="005839F6" w:rsidP="00AC762E">
            <w:pPr>
              <w:rPr>
                <w:lang w:val="sr-Cyrl-RS"/>
              </w:rPr>
            </w:pPr>
            <w:r>
              <w:rPr>
                <w:color w:val="000000"/>
                <w:sz w:val="16"/>
                <w:szCs w:val="16"/>
              </w:rPr>
              <w:t>Година завршетка финансирања: 20</w:t>
            </w:r>
            <w:r w:rsidR="00B155C8">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1A17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ACB92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83832" w14:textId="77777777" w:rsidR="005839F6" w:rsidRDefault="005839F6" w:rsidP="00AC762E">
            <w:pPr>
              <w:jc w:val="right"/>
              <w:rPr>
                <w:color w:val="000000"/>
                <w:sz w:val="16"/>
                <w:szCs w:val="16"/>
              </w:rPr>
            </w:pPr>
          </w:p>
        </w:tc>
      </w:tr>
      <w:tr w:rsidR="005839F6" w14:paraId="45952D17"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A03E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4F74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F65BD" w14:textId="77777777" w:rsidR="005839F6" w:rsidRDefault="005839F6" w:rsidP="00AC762E">
            <w:r>
              <w:rPr>
                <w:color w:val="000000"/>
                <w:sz w:val="16"/>
                <w:szCs w:val="16"/>
              </w:rPr>
              <w:t>Укупна вредност пројекта: 25.000.000,00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0EE2A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AA04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280D4" w14:textId="77777777" w:rsidR="005839F6" w:rsidRDefault="005839F6" w:rsidP="00AC762E">
            <w:pPr>
              <w:jc w:val="right"/>
              <w:rPr>
                <w:color w:val="000000"/>
                <w:sz w:val="16"/>
                <w:szCs w:val="16"/>
              </w:rPr>
            </w:pPr>
          </w:p>
        </w:tc>
      </w:tr>
      <w:tr w:rsidR="005839F6" w14:paraId="49D3A1C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FB0A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90D0D"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67467"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C749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D201F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298FC" w14:textId="77777777" w:rsidR="005839F6" w:rsidRDefault="005839F6" w:rsidP="00AC762E">
            <w:pPr>
              <w:jc w:val="right"/>
              <w:rPr>
                <w:color w:val="000000"/>
                <w:sz w:val="16"/>
                <w:szCs w:val="16"/>
              </w:rPr>
            </w:pPr>
          </w:p>
        </w:tc>
      </w:tr>
      <w:tr w:rsidR="005839F6" w14:paraId="4E7CB36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181BE"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B2FF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AE2D3" w14:textId="77777777" w:rsidR="005839F6" w:rsidRDefault="005839F6" w:rsidP="00AC762E">
            <w:r>
              <w:rPr>
                <w:color w:val="000000"/>
                <w:sz w:val="16"/>
                <w:szCs w:val="16"/>
              </w:rPr>
              <w:t>Трансфере од других нивоа власти: 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1CB44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D231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792490" w14:textId="77777777" w:rsidR="005839F6" w:rsidRDefault="005839F6" w:rsidP="00AC762E">
            <w:pPr>
              <w:jc w:val="right"/>
              <w:rPr>
                <w:color w:val="000000"/>
                <w:sz w:val="16"/>
                <w:szCs w:val="16"/>
              </w:rPr>
            </w:pPr>
          </w:p>
        </w:tc>
      </w:tr>
      <w:tr w:rsidR="005839F6" w14:paraId="2C0BAE1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A6EE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7C4AA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491395" w14:textId="77777777" w:rsidR="005839F6" w:rsidRDefault="005839F6" w:rsidP="00AC762E">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80FAF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8CCA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F9389" w14:textId="77777777" w:rsidR="005839F6" w:rsidRDefault="005839F6" w:rsidP="00AC762E">
            <w:pPr>
              <w:jc w:val="right"/>
              <w:rPr>
                <w:color w:val="000000"/>
                <w:sz w:val="16"/>
                <w:szCs w:val="16"/>
              </w:rPr>
            </w:pPr>
          </w:p>
        </w:tc>
      </w:tr>
      <w:tr w:rsidR="005839F6" w14:paraId="1A4A8E9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24820"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35CE10" w14:textId="65A07711" w:rsidR="005839F6" w:rsidRDefault="00B155C8" w:rsidP="00AC762E">
            <w:pPr>
              <w:ind w:right="20"/>
              <w:jc w:val="right"/>
            </w:pPr>
            <w:r>
              <w:rPr>
                <w:color w:val="000000"/>
                <w:sz w:val="16"/>
                <w:szCs w:val="16"/>
                <w:lang w:val="sr-Cyrl-RS"/>
              </w:rPr>
              <w:t>6</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F1EDF" w14:textId="77777777" w:rsidR="005839F6" w:rsidRDefault="005839F6" w:rsidP="00AC762E">
            <w:r>
              <w:rPr>
                <w:color w:val="000000"/>
                <w:sz w:val="16"/>
                <w:szCs w:val="16"/>
              </w:rPr>
              <w:t xml:space="preserve">Израда и постављање билборда: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0096F" w14:textId="77777777" w:rsidR="005839F6" w:rsidRDefault="005839F6" w:rsidP="00AC762E">
            <w:pPr>
              <w:jc w:val="right"/>
              <w:rPr>
                <w:color w:val="000000"/>
                <w:sz w:val="16"/>
                <w:szCs w:val="16"/>
              </w:rPr>
            </w:pPr>
            <w:r>
              <w:rPr>
                <w:color w:val="000000"/>
                <w:sz w:val="16"/>
                <w:szCs w:val="16"/>
              </w:rPr>
              <w:t>4.283.000,00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6B88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2B730" w14:textId="77777777" w:rsidR="005839F6" w:rsidRDefault="005839F6" w:rsidP="00AC762E">
            <w:pPr>
              <w:jc w:val="right"/>
              <w:rPr>
                <w:color w:val="000000"/>
                <w:sz w:val="16"/>
                <w:szCs w:val="16"/>
              </w:rPr>
            </w:pPr>
            <w:r>
              <w:rPr>
                <w:color w:val="000000"/>
                <w:sz w:val="16"/>
                <w:szCs w:val="16"/>
              </w:rPr>
              <w:t>0,00</w:t>
            </w:r>
          </w:p>
        </w:tc>
      </w:tr>
      <w:tr w:rsidR="005839F6" w14:paraId="118250D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D351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B4F7B"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51980"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FE1A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8F6B5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631D2" w14:textId="77777777" w:rsidR="005839F6" w:rsidRDefault="005839F6" w:rsidP="00AC762E">
            <w:pPr>
              <w:jc w:val="right"/>
              <w:rPr>
                <w:color w:val="000000"/>
                <w:sz w:val="16"/>
                <w:szCs w:val="16"/>
              </w:rPr>
            </w:pPr>
          </w:p>
        </w:tc>
      </w:tr>
      <w:tr w:rsidR="005839F6" w14:paraId="2B048C9B"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440F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D1D0B"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01C9D" w14:textId="1C56A2EE" w:rsidR="005839F6" w:rsidRPr="00B155C8" w:rsidRDefault="005839F6" w:rsidP="00AC762E">
            <w:pPr>
              <w:rPr>
                <w:lang w:val="sr-Cyrl-RS"/>
              </w:rPr>
            </w:pPr>
            <w:r>
              <w:rPr>
                <w:color w:val="000000"/>
                <w:sz w:val="16"/>
                <w:szCs w:val="16"/>
              </w:rPr>
              <w:t>Година завршетка финансирања: 20</w:t>
            </w:r>
            <w:r w:rsidR="00B155C8">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6A94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8AE2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DF0D0C" w14:textId="77777777" w:rsidR="005839F6" w:rsidRDefault="005839F6" w:rsidP="00AC762E">
            <w:pPr>
              <w:jc w:val="right"/>
              <w:rPr>
                <w:color w:val="000000"/>
                <w:sz w:val="16"/>
                <w:szCs w:val="16"/>
              </w:rPr>
            </w:pPr>
          </w:p>
        </w:tc>
      </w:tr>
      <w:tr w:rsidR="005839F6" w14:paraId="295FB11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2EAE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A7C87"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8345D" w14:textId="77777777" w:rsidR="005839F6" w:rsidRDefault="005839F6" w:rsidP="00AC762E">
            <w:r>
              <w:rPr>
                <w:color w:val="000000"/>
                <w:sz w:val="16"/>
                <w:szCs w:val="16"/>
              </w:rPr>
              <w:t>Укупна вредност пројекта: 4.283.000,00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1DAE2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EC3E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DE4CF" w14:textId="77777777" w:rsidR="005839F6" w:rsidRDefault="005839F6" w:rsidP="00AC762E">
            <w:pPr>
              <w:jc w:val="right"/>
              <w:rPr>
                <w:color w:val="000000"/>
                <w:sz w:val="16"/>
                <w:szCs w:val="16"/>
              </w:rPr>
            </w:pPr>
          </w:p>
        </w:tc>
      </w:tr>
      <w:tr w:rsidR="005839F6" w14:paraId="4672633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99BA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5C092"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696587"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8A04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941B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BA2034" w14:textId="77777777" w:rsidR="005839F6" w:rsidRDefault="005839F6" w:rsidP="00AC762E">
            <w:pPr>
              <w:jc w:val="right"/>
              <w:rPr>
                <w:color w:val="000000"/>
                <w:sz w:val="16"/>
                <w:szCs w:val="16"/>
              </w:rPr>
            </w:pPr>
          </w:p>
        </w:tc>
      </w:tr>
      <w:tr w:rsidR="005839F6" w14:paraId="02D42DD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55771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7ABF0"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1C0190" w14:textId="77777777" w:rsidR="005839F6" w:rsidRDefault="005839F6" w:rsidP="00AC762E">
            <w:r>
              <w:rPr>
                <w:color w:val="000000"/>
                <w:sz w:val="16"/>
                <w:szCs w:val="16"/>
              </w:rPr>
              <w:t>Приходе из буџета: 4.283.000,00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4AFF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EF7C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4BEAF" w14:textId="77777777" w:rsidR="005839F6" w:rsidRDefault="005839F6" w:rsidP="00AC762E">
            <w:pPr>
              <w:jc w:val="right"/>
              <w:rPr>
                <w:color w:val="000000"/>
                <w:sz w:val="16"/>
                <w:szCs w:val="16"/>
              </w:rPr>
            </w:pPr>
          </w:p>
        </w:tc>
      </w:tr>
      <w:tr w:rsidR="005839F6" w14:paraId="36C7A76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085E0"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4CAF41" w14:textId="409F5C49" w:rsidR="005839F6" w:rsidRDefault="00B155C8" w:rsidP="00AC762E">
            <w:pPr>
              <w:ind w:right="20"/>
              <w:jc w:val="right"/>
            </w:pPr>
            <w:r>
              <w:rPr>
                <w:color w:val="000000"/>
                <w:sz w:val="16"/>
                <w:szCs w:val="16"/>
                <w:lang w:val="sr-Cyrl-RS"/>
              </w:rPr>
              <w:t>7</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EC2908" w14:textId="77777777" w:rsidR="005839F6" w:rsidRDefault="005839F6" w:rsidP="00AC762E">
            <w:r>
              <w:rPr>
                <w:color w:val="000000"/>
                <w:sz w:val="16"/>
                <w:szCs w:val="16"/>
              </w:rPr>
              <w:t xml:space="preserve">Јавни тоалет Бања Ковиљача: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ED845"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EBAA0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E6BC04" w14:textId="77777777" w:rsidR="005839F6" w:rsidRDefault="005839F6" w:rsidP="00AC762E">
            <w:pPr>
              <w:jc w:val="right"/>
              <w:rPr>
                <w:color w:val="000000"/>
                <w:sz w:val="16"/>
                <w:szCs w:val="16"/>
              </w:rPr>
            </w:pPr>
            <w:r>
              <w:rPr>
                <w:color w:val="000000"/>
                <w:sz w:val="16"/>
                <w:szCs w:val="16"/>
              </w:rPr>
              <w:t>0,00</w:t>
            </w:r>
          </w:p>
        </w:tc>
      </w:tr>
      <w:tr w:rsidR="005839F6" w14:paraId="1C528917"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D7B2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B2AA4"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F9F63" w14:textId="0372B157"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D2493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FC24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D354D" w14:textId="77777777" w:rsidR="005839F6" w:rsidRDefault="005839F6" w:rsidP="00AC762E">
            <w:pPr>
              <w:jc w:val="right"/>
              <w:rPr>
                <w:color w:val="000000"/>
                <w:sz w:val="16"/>
                <w:szCs w:val="16"/>
              </w:rPr>
            </w:pPr>
          </w:p>
        </w:tc>
      </w:tr>
      <w:tr w:rsidR="005839F6" w14:paraId="68EBF4FE"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2011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078A4"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B108A4" w14:textId="3390F790"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545F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A962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06769" w14:textId="77777777" w:rsidR="005839F6" w:rsidRDefault="005839F6" w:rsidP="00AC762E">
            <w:pPr>
              <w:jc w:val="right"/>
              <w:rPr>
                <w:color w:val="000000"/>
                <w:sz w:val="16"/>
                <w:szCs w:val="16"/>
              </w:rPr>
            </w:pPr>
          </w:p>
        </w:tc>
      </w:tr>
      <w:tr w:rsidR="005839F6" w14:paraId="39CDF26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22A9E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D303A"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900014" w14:textId="77777777" w:rsidR="005839F6" w:rsidRDefault="005839F6" w:rsidP="00AC762E">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FE56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01D4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FC825" w14:textId="77777777" w:rsidR="005839F6" w:rsidRDefault="005839F6" w:rsidP="00AC762E">
            <w:pPr>
              <w:jc w:val="right"/>
              <w:rPr>
                <w:color w:val="000000"/>
                <w:sz w:val="16"/>
                <w:szCs w:val="16"/>
              </w:rPr>
            </w:pPr>
          </w:p>
        </w:tc>
      </w:tr>
      <w:tr w:rsidR="005839F6" w14:paraId="16F7DCDE"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8634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4A3A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74537"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57190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74D3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B5CE6" w14:textId="77777777" w:rsidR="005839F6" w:rsidRDefault="005839F6" w:rsidP="00AC762E">
            <w:pPr>
              <w:jc w:val="right"/>
              <w:rPr>
                <w:color w:val="000000"/>
                <w:sz w:val="16"/>
                <w:szCs w:val="16"/>
              </w:rPr>
            </w:pPr>
          </w:p>
        </w:tc>
      </w:tr>
      <w:tr w:rsidR="005839F6" w14:paraId="34EC956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0E70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C8C40"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6D6BBD" w14:textId="77777777" w:rsidR="005839F6" w:rsidRDefault="005839F6" w:rsidP="00AC762E">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AE82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83C3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AD7FC" w14:textId="77777777" w:rsidR="005839F6" w:rsidRDefault="005839F6" w:rsidP="00AC762E">
            <w:pPr>
              <w:jc w:val="right"/>
              <w:rPr>
                <w:color w:val="000000"/>
                <w:sz w:val="16"/>
                <w:szCs w:val="16"/>
              </w:rPr>
            </w:pPr>
          </w:p>
        </w:tc>
      </w:tr>
      <w:tr w:rsidR="005839F6" w14:paraId="6DB77D6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C1C07"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C3EA9" w14:textId="490B6C20" w:rsidR="005839F6" w:rsidRDefault="00B155C8" w:rsidP="00AC762E">
            <w:pPr>
              <w:ind w:right="20"/>
              <w:jc w:val="right"/>
            </w:pPr>
            <w:r>
              <w:rPr>
                <w:color w:val="000000"/>
                <w:sz w:val="16"/>
                <w:szCs w:val="16"/>
                <w:lang w:val="sr-Cyrl-RS"/>
              </w:rPr>
              <w:t>8</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CDEFD" w14:textId="77777777" w:rsidR="005839F6" w:rsidRDefault="005839F6" w:rsidP="00AC762E">
            <w:r>
              <w:rPr>
                <w:color w:val="000000"/>
                <w:sz w:val="16"/>
                <w:szCs w:val="16"/>
              </w:rPr>
              <w:t xml:space="preserve">Реконструкција фонтане у Бањи Ковиљачи: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438B05" w14:textId="77777777" w:rsidR="005839F6" w:rsidRDefault="005839F6" w:rsidP="00AC762E">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9030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4FC15" w14:textId="77777777" w:rsidR="005839F6" w:rsidRDefault="005839F6" w:rsidP="00AC762E">
            <w:pPr>
              <w:jc w:val="right"/>
              <w:rPr>
                <w:color w:val="000000"/>
                <w:sz w:val="16"/>
                <w:szCs w:val="16"/>
              </w:rPr>
            </w:pPr>
            <w:r>
              <w:rPr>
                <w:color w:val="000000"/>
                <w:sz w:val="16"/>
                <w:szCs w:val="16"/>
              </w:rPr>
              <w:t>0,00</w:t>
            </w:r>
          </w:p>
        </w:tc>
      </w:tr>
      <w:tr w:rsidR="005839F6" w14:paraId="63522E8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51E49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AE2C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B8E92" w14:textId="5FCD8690"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91E1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C3B11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DB8AA" w14:textId="77777777" w:rsidR="005839F6" w:rsidRDefault="005839F6" w:rsidP="00AC762E">
            <w:pPr>
              <w:jc w:val="right"/>
              <w:rPr>
                <w:color w:val="000000"/>
                <w:sz w:val="16"/>
                <w:szCs w:val="16"/>
              </w:rPr>
            </w:pPr>
          </w:p>
        </w:tc>
      </w:tr>
      <w:tr w:rsidR="005839F6" w14:paraId="18054FF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CF793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69DEBD"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2D580" w14:textId="01DB8E58"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544F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4DF0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BE035" w14:textId="77777777" w:rsidR="005839F6" w:rsidRDefault="005839F6" w:rsidP="00AC762E">
            <w:pPr>
              <w:jc w:val="right"/>
              <w:rPr>
                <w:color w:val="000000"/>
                <w:sz w:val="16"/>
                <w:szCs w:val="16"/>
              </w:rPr>
            </w:pPr>
          </w:p>
        </w:tc>
      </w:tr>
      <w:tr w:rsidR="005839F6" w14:paraId="0BDE34D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D949D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27CC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AA60B9" w14:textId="77777777" w:rsidR="005839F6" w:rsidRDefault="005839F6" w:rsidP="00AC762E">
            <w:r>
              <w:rPr>
                <w:color w:val="000000"/>
                <w:sz w:val="16"/>
                <w:szCs w:val="16"/>
              </w:rPr>
              <w:t>Укупна вредност пројекта: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D5F0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3E78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174C7E" w14:textId="77777777" w:rsidR="005839F6" w:rsidRDefault="005839F6" w:rsidP="00AC762E">
            <w:pPr>
              <w:jc w:val="right"/>
              <w:rPr>
                <w:color w:val="000000"/>
                <w:sz w:val="16"/>
                <w:szCs w:val="16"/>
              </w:rPr>
            </w:pPr>
          </w:p>
        </w:tc>
      </w:tr>
      <w:tr w:rsidR="005839F6" w14:paraId="574D63F7"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9E2FB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952E0"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0D3B95"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3A5A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718C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DDEEA" w14:textId="77777777" w:rsidR="005839F6" w:rsidRDefault="005839F6" w:rsidP="00AC762E">
            <w:pPr>
              <w:jc w:val="right"/>
              <w:rPr>
                <w:color w:val="000000"/>
                <w:sz w:val="16"/>
                <w:szCs w:val="16"/>
              </w:rPr>
            </w:pPr>
          </w:p>
        </w:tc>
      </w:tr>
      <w:tr w:rsidR="005839F6" w14:paraId="7068033B"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00D3F8"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0B7BE"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25EE61" w14:textId="77777777" w:rsidR="005839F6" w:rsidRDefault="005839F6" w:rsidP="00AC762E">
            <w:r>
              <w:rPr>
                <w:color w:val="000000"/>
                <w:sz w:val="16"/>
                <w:szCs w:val="16"/>
              </w:rPr>
              <w:t>Приходе из буџета: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6F0E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4BCE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F2AC1" w14:textId="77777777" w:rsidR="005839F6" w:rsidRDefault="005839F6" w:rsidP="00AC762E">
            <w:pPr>
              <w:jc w:val="right"/>
              <w:rPr>
                <w:color w:val="000000"/>
                <w:sz w:val="16"/>
                <w:szCs w:val="16"/>
              </w:rPr>
            </w:pPr>
          </w:p>
        </w:tc>
      </w:tr>
      <w:tr w:rsidR="005839F6" w14:paraId="2157265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F1882"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C1B00" w14:textId="6B3249FA" w:rsidR="005839F6" w:rsidRDefault="00B155C8" w:rsidP="00AC762E">
            <w:pPr>
              <w:ind w:right="20"/>
              <w:jc w:val="right"/>
            </w:pPr>
            <w:r>
              <w:rPr>
                <w:color w:val="000000"/>
                <w:sz w:val="16"/>
                <w:szCs w:val="16"/>
                <w:lang w:val="sr-Cyrl-RS"/>
              </w:rPr>
              <w:t>9</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4BECB" w14:textId="77777777" w:rsidR="005839F6" w:rsidRDefault="005839F6" w:rsidP="00AC762E">
            <w:r>
              <w:rPr>
                <w:color w:val="000000"/>
                <w:sz w:val="16"/>
                <w:szCs w:val="16"/>
              </w:rPr>
              <w:t xml:space="preserve">Линеарни парк Лагатор: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84BE3" w14:textId="77777777" w:rsidR="005839F6" w:rsidRDefault="005839F6" w:rsidP="00AC762E">
            <w:pPr>
              <w:jc w:val="right"/>
              <w:rPr>
                <w:color w:val="000000"/>
                <w:sz w:val="16"/>
                <w:szCs w:val="16"/>
              </w:rPr>
            </w:pPr>
            <w:r>
              <w:rPr>
                <w:color w:val="000000"/>
                <w:sz w:val="16"/>
                <w:szCs w:val="16"/>
              </w:rPr>
              <w:t>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40AA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94B37" w14:textId="77777777" w:rsidR="005839F6" w:rsidRDefault="005839F6" w:rsidP="00AC762E">
            <w:pPr>
              <w:jc w:val="right"/>
              <w:rPr>
                <w:color w:val="000000"/>
                <w:sz w:val="16"/>
                <w:szCs w:val="16"/>
              </w:rPr>
            </w:pPr>
            <w:r>
              <w:rPr>
                <w:color w:val="000000"/>
                <w:sz w:val="16"/>
                <w:szCs w:val="16"/>
              </w:rPr>
              <w:t>0,00</w:t>
            </w:r>
          </w:p>
        </w:tc>
      </w:tr>
      <w:tr w:rsidR="005839F6" w14:paraId="6047116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6BBA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392280"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D4A83" w14:textId="3BA3E18B"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05E6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4274F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8D7ED2" w14:textId="77777777" w:rsidR="005839F6" w:rsidRDefault="005839F6" w:rsidP="00AC762E">
            <w:pPr>
              <w:jc w:val="right"/>
              <w:rPr>
                <w:color w:val="000000"/>
                <w:sz w:val="16"/>
                <w:szCs w:val="16"/>
              </w:rPr>
            </w:pPr>
          </w:p>
        </w:tc>
      </w:tr>
      <w:tr w:rsidR="005839F6" w14:paraId="26348C0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72C74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54A1A0"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C94A00" w14:textId="27BBB65B"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28916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001F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38A591" w14:textId="77777777" w:rsidR="005839F6" w:rsidRDefault="005839F6" w:rsidP="00AC762E">
            <w:pPr>
              <w:jc w:val="right"/>
              <w:rPr>
                <w:color w:val="000000"/>
                <w:sz w:val="16"/>
                <w:szCs w:val="16"/>
              </w:rPr>
            </w:pPr>
          </w:p>
        </w:tc>
      </w:tr>
      <w:tr w:rsidR="005839F6" w14:paraId="7653755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CFF6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0DD20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E38D1" w14:textId="77777777" w:rsidR="005839F6" w:rsidRDefault="005839F6" w:rsidP="00AC762E">
            <w:r>
              <w:rPr>
                <w:color w:val="000000"/>
                <w:sz w:val="16"/>
                <w:szCs w:val="16"/>
              </w:rPr>
              <w:t>Укупна вредност пројекта: 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169C9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13D3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65F50" w14:textId="77777777" w:rsidR="005839F6" w:rsidRDefault="005839F6" w:rsidP="00AC762E">
            <w:pPr>
              <w:jc w:val="right"/>
              <w:rPr>
                <w:color w:val="000000"/>
                <w:sz w:val="16"/>
                <w:szCs w:val="16"/>
              </w:rPr>
            </w:pPr>
          </w:p>
        </w:tc>
      </w:tr>
      <w:tr w:rsidR="005839F6" w14:paraId="5489EAA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8D55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CF22D"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36929"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6284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50D1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3A2D1" w14:textId="77777777" w:rsidR="005839F6" w:rsidRDefault="005839F6" w:rsidP="00AC762E">
            <w:pPr>
              <w:jc w:val="right"/>
              <w:rPr>
                <w:color w:val="000000"/>
                <w:sz w:val="16"/>
                <w:szCs w:val="16"/>
              </w:rPr>
            </w:pPr>
          </w:p>
        </w:tc>
      </w:tr>
      <w:tr w:rsidR="005839F6" w14:paraId="02DF9C5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FB70B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F0B5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030F08" w14:textId="77777777" w:rsidR="005839F6" w:rsidRDefault="005839F6" w:rsidP="00AC762E">
            <w:r>
              <w:rPr>
                <w:color w:val="000000"/>
                <w:sz w:val="16"/>
                <w:szCs w:val="16"/>
              </w:rPr>
              <w:t>Приходе из буџета: 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4542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C9F5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92079" w14:textId="77777777" w:rsidR="005839F6" w:rsidRDefault="005839F6" w:rsidP="00AC762E">
            <w:pPr>
              <w:jc w:val="right"/>
              <w:rPr>
                <w:color w:val="000000"/>
                <w:sz w:val="16"/>
                <w:szCs w:val="16"/>
              </w:rPr>
            </w:pPr>
          </w:p>
        </w:tc>
      </w:tr>
      <w:tr w:rsidR="005839F6" w14:paraId="29ABE9E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CD1E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C614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7CEF02" w14:textId="77777777" w:rsidR="005839F6" w:rsidRDefault="005839F6" w:rsidP="00AC762E">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9F02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DD1A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06E7F" w14:textId="77777777" w:rsidR="005839F6" w:rsidRDefault="005839F6" w:rsidP="00AC762E">
            <w:pPr>
              <w:jc w:val="right"/>
              <w:rPr>
                <w:color w:val="000000"/>
                <w:sz w:val="16"/>
                <w:szCs w:val="16"/>
              </w:rPr>
            </w:pPr>
          </w:p>
        </w:tc>
      </w:tr>
      <w:tr w:rsidR="005839F6" w14:paraId="5D7DDBB7"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3864BC"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D4DC5" w14:textId="721350F3" w:rsidR="005839F6" w:rsidRDefault="005839F6" w:rsidP="00AC762E">
            <w:pPr>
              <w:ind w:right="20"/>
              <w:jc w:val="right"/>
            </w:pPr>
            <w:r>
              <w:rPr>
                <w:color w:val="000000"/>
                <w:sz w:val="16"/>
                <w:szCs w:val="16"/>
              </w:rPr>
              <w:t>1</w:t>
            </w:r>
            <w:r w:rsidR="00B155C8">
              <w:rPr>
                <w:color w:val="000000"/>
                <w:sz w:val="16"/>
                <w:szCs w:val="16"/>
                <w:lang w:val="sr-Cyrl-RS"/>
              </w:rPr>
              <w:t>0</w:t>
            </w:r>
            <w:r>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D77BB" w14:textId="77777777" w:rsidR="005839F6" w:rsidRDefault="005839F6" w:rsidP="00AC762E">
            <w:r>
              <w:rPr>
                <w:color w:val="000000"/>
                <w:sz w:val="16"/>
                <w:szCs w:val="16"/>
              </w:rPr>
              <w:t xml:space="preserve">ИЗГРАДЊА АТЛЕТСКОГ СТАДИОНА: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86E964" w14:textId="77777777" w:rsidR="005839F6" w:rsidRDefault="005839F6" w:rsidP="00AC762E">
            <w:pPr>
              <w:jc w:val="right"/>
              <w:rPr>
                <w:color w:val="000000"/>
                <w:sz w:val="16"/>
                <w:szCs w:val="16"/>
              </w:rPr>
            </w:pPr>
            <w:r>
              <w:rPr>
                <w:color w:val="000000"/>
                <w:sz w:val="16"/>
                <w:szCs w:val="16"/>
              </w:rPr>
              <w:t>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4A4D5" w14:textId="58227E71" w:rsidR="005839F6" w:rsidRDefault="00B155C8" w:rsidP="00AC762E">
            <w:pPr>
              <w:jc w:val="right"/>
              <w:rPr>
                <w:color w:val="000000"/>
                <w:sz w:val="16"/>
                <w:szCs w:val="16"/>
              </w:rPr>
            </w:pPr>
            <w:r>
              <w:rPr>
                <w:color w:val="000000"/>
                <w:sz w:val="16"/>
                <w:szCs w:val="16"/>
                <w:lang w:val="sr-Cyrl-RS"/>
              </w:rPr>
              <w:t>72.000.00</w:t>
            </w:r>
            <w:r w:rsidR="005839F6">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242A76" w14:textId="77777777" w:rsidR="005839F6" w:rsidRDefault="005839F6" w:rsidP="00AC762E">
            <w:pPr>
              <w:jc w:val="right"/>
              <w:rPr>
                <w:color w:val="000000"/>
                <w:sz w:val="16"/>
                <w:szCs w:val="16"/>
              </w:rPr>
            </w:pPr>
            <w:r>
              <w:rPr>
                <w:color w:val="000000"/>
                <w:sz w:val="16"/>
                <w:szCs w:val="16"/>
              </w:rPr>
              <w:t>0,00</w:t>
            </w:r>
          </w:p>
        </w:tc>
      </w:tr>
      <w:tr w:rsidR="005839F6" w14:paraId="19C2D29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2D61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B3B2B"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9B729" w14:textId="0FD3AF96"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4983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0DE7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4406BA" w14:textId="77777777" w:rsidR="005839F6" w:rsidRDefault="005839F6" w:rsidP="00AC762E">
            <w:pPr>
              <w:jc w:val="right"/>
              <w:rPr>
                <w:color w:val="000000"/>
                <w:sz w:val="16"/>
                <w:szCs w:val="16"/>
              </w:rPr>
            </w:pPr>
          </w:p>
        </w:tc>
      </w:tr>
      <w:tr w:rsidR="005839F6" w14:paraId="1ED0C76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55CC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4C5B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71B049" w14:textId="77777777" w:rsidR="005839F6" w:rsidRDefault="005839F6" w:rsidP="00AC762E">
            <w:r>
              <w:rPr>
                <w:color w:val="000000"/>
                <w:sz w:val="16"/>
                <w:szCs w:val="16"/>
              </w:rPr>
              <w:t>Година завршетка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8499D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0EA53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5468F" w14:textId="77777777" w:rsidR="005839F6" w:rsidRDefault="005839F6" w:rsidP="00AC762E">
            <w:pPr>
              <w:jc w:val="right"/>
              <w:rPr>
                <w:color w:val="000000"/>
                <w:sz w:val="16"/>
                <w:szCs w:val="16"/>
              </w:rPr>
            </w:pPr>
          </w:p>
        </w:tc>
      </w:tr>
      <w:tr w:rsidR="005839F6" w14:paraId="72D87A2E"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E59A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29EC7"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23832" w14:textId="77777777" w:rsidR="005839F6" w:rsidRDefault="005839F6" w:rsidP="00AC762E">
            <w:r>
              <w:rPr>
                <w:color w:val="000000"/>
                <w:sz w:val="16"/>
                <w:szCs w:val="16"/>
              </w:rPr>
              <w:t>Укупна вредност пројекта: 40.000.000,00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C2B26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2E3E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DB72A" w14:textId="77777777" w:rsidR="005839F6" w:rsidRDefault="005839F6" w:rsidP="00AC762E">
            <w:pPr>
              <w:jc w:val="right"/>
              <w:rPr>
                <w:color w:val="000000"/>
                <w:sz w:val="16"/>
                <w:szCs w:val="16"/>
              </w:rPr>
            </w:pPr>
          </w:p>
        </w:tc>
      </w:tr>
      <w:tr w:rsidR="005839F6" w14:paraId="32CEE68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4323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9668D3"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405D90"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2414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9EB38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A3C7A" w14:textId="77777777" w:rsidR="005839F6" w:rsidRDefault="005839F6" w:rsidP="00AC762E">
            <w:pPr>
              <w:jc w:val="right"/>
              <w:rPr>
                <w:color w:val="000000"/>
                <w:sz w:val="16"/>
                <w:szCs w:val="16"/>
              </w:rPr>
            </w:pPr>
          </w:p>
        </w:tc>
      </w:tr>
      <w:tr w:rsidR="005839F6" w14:paraId="1DA9779D"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E39C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AA9F3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AF5B7" w14:textId="77777777" w:rsidR="005839F6" w:rsidRDefault="005839F6" w:rsidP="00AC762E">
            <w:r>
              <w:rPr>
                <w:color w:val="000000"/>
                <w:sz w:val="16"/>
                <w:szCs w:val="16"/>
              </w:rPr>
              <w:t>Нераспоређени вишак прихода из ранијих година: 22.743.498,00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A16D8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3E48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20A7F" w14:textId="77777777" w:rsidR="005839F6" w:rsidRDefault="005839F6" w:rsidP="00AC762E">
            <w:pPr>
              <w:jc w:val="right"/>
              <w:rPr>
                <w:color w:val="000000"/>
                <w:sz w:val="16"/>
                <w:szCs w:val="16"/>
              </w:rPr>
            </w:pPr>
          </w:p>
        </w:tc>
      </w:tr>
      <w:tr w:rsidR="005839F6" w14:paraId="3E77B29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5E94D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07E3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766E07" w14:textId="77777777" w:rsidR="005839F6" w:rsidRDefault="005839F6" w:rsidP="00AC762E">
            <w:r>
              <w:rPr>
                <w:color w:val="000000"/>
                <w:sz w:val="16"/>
                <w:szCs w:val="16"/>
              </w:rPr>
              <w:t>Приходе из буџета: 17.256.502,00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67D3E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399BE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E322D" w14:textId="77777777" w:rsidR="005839F6" w:rsidRDefault="005839F6" w:rsidP="00AC762E">
            <w:pPr>
              <w:jc w:val="right"/>
              <w:rPr>
                <w:color w:val="000000"/>
                <w:sz w:val="16"/>
                <w:szCs w:val="16"/>
              </w:rPr>
            </w:pPr>
          </w:p>
        </w:tc>
      </w:tr>
      <w:tr w:rsidR="005839F6" w14:paraId="39F36B6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0B980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36B4F"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85C5D" w14:textId="77777777" w:rsidR="005839F6" w:rsidRDefault="005839F6" w:rsidP="00AC762E">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8C2B2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F9EE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FDECF" w14:textId="77777777" w:rsidR="005839F6" w:rsidRDefault="005839F6" w:rsidP="00AC762E">
            <w:pPr>
              <w:jc w:val="right"/>
              <w:rPr>
                <w:color w:val="000000"/>
                <w:sz w:val="16"/>
                <w:szCs w:val="16"/>
              </w:rPr>
            </w:pPr>
          </w:p>
        </w:tc>
      </w:tr>
      <w:tr w:rsidR="005839F6" w14:paraId="0B56E92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B8C78"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89D21" w14:textId="3C12D878" w:rsidR="005839F6" w:rsidRDefault="00B155C8" w:rsidP="00AC762E">
            <w:pPr>
              <w:ind w:right="20"/>
              <w:jc w:val="right"/>
            </w:pPr>
            <w:r>
              <w:rPr>
                <w:color w:val="000000"/>
                <w:sz w:val="16"/>
                <w:szCs w:val="16"/>
                <w:lang w:val="sr-Cyrl-RS"/>
              </w:rPr>
              <w:t>11</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0C40B" w14:textId="4304C616" w:rsidR="005839F6" w:rsidRDefault="005839F6" w:rsidP="00AC762E">
            <w:r>
              <w:rPr>
                <w:color w:val="000000"/>
                <w:sz w:val="16"/>
                <w:szCs w:val="16"/>
              </w:rPr>
              <w:t>Аутобуско стајали</w:t>
            </w:r>
            <w:r w:rsidR="00B155C8">
              <w:rPr>
                <w:color w:val="000000"/>
                <w:sz w:val="16"/>
                <w:szCs w:val="16"/>
                <w:lang w:val="sr-Cyrl-RS"/>
              </w:rPr>
              <w:t>ш</w:t>
            </w:r>
            <w:r>
              <w:rPr>
                <w:color w:val="000000"/>
                <w:sz w:val="16"/>
                <w:szCs w:val="16"/>
              </w:rPr>
              <w:t xml:space="preserve">те: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DB7A9" w14:textId="77777777" w:rsidR="005839F6" w:rsidRDefault="005839F6" w:rsidP="00AC762E">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9B83D2" w14:textId="17DC4A47" w:rsidR="005839F6" w:rsidRDefault="00B155C8" w:rsidP="00AC762E">
            <w:pPr>
              <w:jc w:val="right"/>
              <w:rPr>
                <w:color w:val="000000"/>
                <w:sz w:val="16"/>
                <w:szCs w:val="16"/>
              </w:rPr>
            </w:pPr>
            <w:r>
              <w:rPr>
                <w:color w:val="000000"/>
                <w:sz w:val="16"/>
                <w:szCs w:val="16"/>
                <w:lang w:val="sr-Cyrl-RS"/>
              </w:rPr>
              <w:t>0</w:t>
            </w:r>
            <w:r w:rsidR="005839F6">
              <w:rPr>
                <w:color w:val="000000"/>
                <w:sz w:val="16"/>
                <w:szCs w:val="16"/>
              </w:rPr>
              <w:t>,00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CD652" w14:textId="77777777" w:rsidR="005839F6" w:rsidRDefault="005839F6" w:rsidP="00AC762E">
            <w:pPr>
              <w:jc w:val="right"/>
              <w:rPr>
                <w:color w:val="000000"/>
                <w:sz w:val="16"/>
                <w:szCs w:val="16"/>
              </w:rPr>
            </w:pPr>
            <w:r>
              <w:rPr>
                <w:color w:val="000000"/>
                <w:sz w:val="16"/>
                <w:szCs w:val="16"/>
              </w:rPr>
              <w:t>0,00</w:t>
            </w:r>
          </w:p>
        </w:tc>
      </w:tr>
      <w:tr w:rsidR="005839F6" w14:paraId="0350EAED"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A223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FEE5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7C006" w14:textId="1B25362C"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E6B0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DD35B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1F069" w14:textId="77777777" w:rsidR="005839F6" w:rsidRDefault="005839F6" w:rsidP="00AC762E">
            <w:pPr>
              <w:jc w:val="right"/>
              <w:rPr>
                <w:color w:val="000000"/>
                <w:sz w:val="16"/>
                <w:szCs w:val="16"/>
              </w:rPr>
            </w:pPr>
          </w:p>
        </w:tc>
      </w:tr>
      <w:tr w:rsidR="005839F6" w14:paraId="66C1384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1467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8F7D6"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18847D" w14:textId="63ED47CB"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9F8EA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0249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95867" w14:textId="77777777" w:rsidR="005839F6" w:rsidRDefault="005839F6" w:rsidP="00AC762E">
            <w:pPr>
              <w:jc w:val="right"/>
              <w:rPr>
                <w:color w:val="000000"/>
                <w:sz w:val="16"/>
                <w:szCs w:val="16"/>
              </w:rPr>
            </w:pPr>
          </w:p>
        </w:tc>
      </w:tr>
      <w:tr w:rsidR="005839F6" w14:paraId="6E94D70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98622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FAE0D0"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F798F" w14:textId="77777777" w:rsidR="005839F6" w:rsidRDefault="005839F6" w:rsidP="00AC762E">
            <w:r>
              <w:rPr>
                <w:color w:val="000000"/>
                <w:sz w:val="16"/>
                <w:szCs w:val="16"/>
              </w:rPr>
              <w:t>Укупна вредност пројекта: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72F4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E7A5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7F529" w14:textId="77777777" w:rsidR="005839F6" w:rsidRDefault="005839F6" w:rsidP="00AC762E">
            <w:pPr>
              <w:jc w:val="right"/>
              <w:rPr>
                <w:color w:val="000000"/>
                <w:sz w:val="16"/>
                <w:szCs w:val="16"/>
              </w:rPr>
            </w:pPr>
          </w:p>
        </w:tc>
      </w:tr>
      <w:tr w:rsidR="005839F6" w14:paraId="61810F6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0AC73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888EE"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9DC09"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B53B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472C2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74E4FA" w14:textId="77777777" w:rsidR="005839F6" w:rsidRDefault="005839F6" w:rsidP="00AC762E">
            <w:pPr>
              <w:jc w:val="right"/>
              <w:rPr>
                <w:color w:val="000000"/>
                <w:sz w:val="16"/>
                <w:szCs w:val="16"/>
              </w:rPr>
            </w:pPr>
          </w:p>
        </w:tc>
      </w:tr>
      <w:tr w:rsidR="005839F6" w14:paraId="53F4802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37DDC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44A19F"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90151" w14:textId="77777777" w:rsidR="005839F6" w:rsidRDefault="005839F6" w:rsidP="00AC762E">
            <w:r>
              <w:rPr>
                <w:color w:val="000000"/>
                <w:sz w:val="16"/>
                <w:szCs w:val="16"/>
              </w:rPr>
              <w:t>Приходе из буџета: 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44EE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2C80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00C0E2" w14:textId="77777777" w:rsidR="005839F6" w:rsidRDefault="005839F6" w:rsidP="00AC762E">
            <w:pPr>
              <w:jc w:val="right"/>
              <w:rPr>
                <w:color w:val="000000"/>
                <w:sz w:val="16"/>
                <w:szCs w:val="16"/>
              </w:rPr>
            </w:pPr>
          </w:p>
        </w:tc>
      </w:tr>
      <w:tr w:rsidR="005839F6" w14:paraId="606E663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E2096"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4F708" w14:textId="3378AF6F" w:rsidR="005839F6" w:rsidRDefault="00B155C8" w:rsidP="00AC762E">
            <w:pPr>
              <w:ind w:right="20"/>
              <w:jc w:val="right"/>
            </w:pPr>
            <w:r>
              <w:rPr>
                <w:color w:val="000000"/>
                <w:sz w:val="16"/>
                <w:szCs w:val="16"/>
                <w:lang w:val="sr-Cyrl-RS"/>
              </w:rPr>
              <w:t>1</w:t>
            </w:r>
            <w:r w:rsidR="005839F6">
              <w:rPr>
                <w:color w:val="000000"/>
                <w:sz w:val="16"/>
                <w:szCs w:val="16"/>
              </w:rPr>
              <w:t>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25ADE4" w14:textId="77777777" w:rsidR="005839F6" w:rsidRDefault="005839F6" w:rsidP="00AC762E">
            <w:r>
              <w:rPr>
                <w:color w:val="000000"/>
                <w:sz w:val="16"/>
                <w:szCs w:val="16"/>
              </w:rPr>
              <w:t xml:space="preserve">Котларница Лагатор: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D08AD" w14:textId="77777777" w:rsidR="005839F6" w:rsidRDefault="005839F6" w:rsidP="00AC762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2B0A3" w14:textId="74F25EC2" w:rsidR="005839F6" w:rsidRDefault="00B155C8" w:rsidP="00AC762E">
            <w:pPr>
              <w:jc w:val="right"/>
              <w:rPr>
                <w:color w:val="000000"/>
                <w:sz w:val="16"/>
                <w:szCs w:val="16"/>
              </w:rPr>
            </w:pPr>
            <w:r w:rsidRPr="00B155C8">
              <w:rPr>
                <w:color w:val="000000"/>
                <w:sz w:val="16"/>
                <w:szCs w:val="16"/>
                <w:lang w:val="sr-Cyrl-RS"/>
              </w:rPr>
              <w:t>25.000.00</w:t>
            </w:r>
            <w:r w:rsidRPr="00B155C8">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8F243E" w14:textId="77777777" w:rsidR="005839F6" w:rsidRDefault="005839F6" w:rsidP="00AC762E">
            <w:pPr>
              <w:jc w:val="right"/>
              <w:rPr>
                <w:color w:val="000000"/>
                <w:sz w:val="16"/>
                <w:szCs w:val="16"/>
              </w:rPr>
            </w:pPr>
            <w:r>
              <w:rPr>
                <w:color w:val="000000"/>
                <w:sz w:val="16"/>
                <w:szCs w:val="16"/>
              </w:rPr>
              <w:t>0,00</w:t>
            </w:r>
          </w:p>
        </w:tc>
      </w:tr>
      <w:tr w:rsidR="005839F6" w14:paraId="466DB0A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544A6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67BD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BA2366"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ECEBA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9393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4BAC4" w14:textId="77777777" w:rsidR="005839F6" w:rsidRDefault="005839F6" w:rsidP="00AC762E">
            <w:pPr>
              <w:jc w:val="right"/>
              <w:rPr>
                <w:color w:val="000000"/>
                <w:sz w:val="16"/>
                <w:szCs w:val="16"/>
              </w:rPr>
            </w:pPr>
          </w:p>
        </w:tc>
      </w:tr>
      <w:tr w:rsidR="005839F6" w14:paraId="0BD17D77"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1DF44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0490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6DEB68" w14:textId="036F098C"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ECBD2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1B99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8CA31" w14:textId="77777777" w:rsidR="005839F6" w:rsidRDefault="005839F6" w:rsidP="00AC762E">
            <w:pPr>
              <w:jc w:val="right"/>
              <w:rPr>
                <w:color w:val="000000"/>
                <w:sz w:val="16"/>
                <w:szCs w:val="16"/>
              </w:rPr>
            </w:pPr>
          </w:p>
        </w:tc>
      </w:tr>
      <w:tr w:rsidR="005839F6" w14:paraId="5131CC2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6F28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531D0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8C81DC" w14:textId="77777777" w:rsidR="005839F6" w:rsidRDefault="005839F6" w:rsidP="00AC762E">
            <w:r>
              <w:rPr>
                <w:color w:val="000000"/>
                <w:sz w:val="16"/>
                <w:szCs w:val="16"/>
              </w:rPr>
              <w:t>Укупна вредност пројекта: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EAE3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F216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C1D5BF" w14:textId="77777777" w:rsidR="005839F6" w:rsidRDefault="005839F6" w:rsidP="00AC762E">
            <w:pPr>
              <w:jc w:val="right"/>
              <w:rPr>
                <w:color w:val="000000"/>
                <w:sz w:val="16"/>
                <w:szCs w:val="16"/>
              </w:rPr>
            </w:pPr>
          </w:p>
        </w:tc>
      </w:tr>
      <w:tr w:rsidR="005839F6" w14:paraId="337FB3F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714D0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5F2F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6E8B1"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9848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5EDC2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31AB26" w14:textId="77777777" w:rsidR="005839F6" w:rsidRDefault="005839F6" w:rsidP="00AC762E">
            <w:pPr>
              <w:jc w:val="right"/>
              <w:rPr>
                <w:color w:val="000000"/>
                <w:sz w:val="16"/>
                <w:szCs w:val="16"/>
              </w:rPr>
            </w:pPr>
          </w:p>
        </w:tc>
      </w:tr>
      <w:tr w:rsidR="005839F6" w14:paraId="1429DA6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6BD9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3A3DD"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251F8" w14:textId="77777777" w:rsidR="005839F6" w:rsidRDefault="005839F6" w:rsidP="00AC762E">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F542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C842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6D583" w14:textId="77777777" w:rsidR="005839F6" w:rsidRDefault="005839F6" w:rsidP="00AC762E">
            <w:pPr>
              <w:jc w:val="right"/>
              <w:rPr>
                <w:color w:val="000000"/>
                <w:sz w:val="16"/>
                <w:szCs w:val="16"/>
              </w:rPr>
            </w:pPr>
          </w:p>
        </w:tc>
      </w:tr>
      <w:tr w:rsidR="005839F6" w14:paraId="56BDF78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C9D20" w14:textId="77777777" w:rsidR="005839F6" w:rsidRDefault="005839F6" w:rsidP="00AC762E">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4AA32" w14:textId="02104FD5" w:rsidR="005839F6" w:rsidRDefault="00B155C8" w:rsidP="00AC762E">
            <w:pPr>
              <w:ind w:right="20"/>
              <w:jc w:val="right"/>
            </w:pPr>
            <w:r>
              <w:rPr>
                <w:color w:val="000000"/>
                <w:sz w:val="16"/>
                <w:szCs w:val="16"/>
                <w:lang w:val="sr-Cyrl-RS"/>
              </w:rPr>
              <w:t>1</w:t>
            </w:r>
            <w:r w:rsidR="005839F6">
              <w:rPr>
                <w:color w:val="000000"/>
                <w:sz w:val="16"/>
                <w:szCs w:val="16"/>
              </w:rPr>
              <w:t>3.</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20445" w14:textId="0A3F4735" w:rsidR="005839F6" w:rsidRDefault="005839F6" w:rsidP="00AC762E">
            <w:bookmarkStart w:id="22" w:name="_Hlk183887173"/>
            <w:r>
              <w:rPr>
                <w:color w:val="000000"/>
                <w:sz w:val="16"/>
                <w:szCs w:val="16"/>
              </w:rPr>
              <w:t>Рекон. и адапт. просторија у Спортском центру Лаг</w:t>
            </w:r>
            <w:r w:rsidR="00FA4129">
              <w:rPr>
                <w:color w:val="000000"/>
                <w:sz w:val="16"/>
                <w:szCs w:val="16"/>
                <w:lang w:val="sr-Cyrl-RS"/>
              </w:rPr>
              <w:t>а</w:t>
            </w:r>
            <w:r>
              <w:rPr>
                <w:color w:val="000000"/>
                <w:sz w:val="16"/>
                <w:szCs w:val="16"/>
              </w:rPr>
              <w:t xml:space="preserve">тор за потребе Клуба за младе и Центра за ванредне ситуације: </w:t>
            </w:r>
            <w:bookmarkEnd w:id="22"/>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ACF8A" w14:textId="77777777" w:rsidR="005839F6" w:rsidRDefault="005839F6" w:rsidP="00AC762E">
            <w:pPr>
              <w:jc w:val="right"/>
              <w:rPr>
                <w:color w:val="000000"/>
                <w:sz w:val="16"/>
                <w:szCs w:val="16"/>
              </w:rPr>
            </w:pPr>
            <w:r>
              <w:rPr>
                <w:color w:val="000000"/>
                <w:sz w:val="16"/>
                <w:szCs w:val="16"/>
              </w:rPr>
              <w:t>142.366,00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8C05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F8AAD1" w14:textId="77777777" w:rsidR="005839F6" w:rsidRDefault="005839F6" w:rsidP="00AC762E">
            <w:pPr>
              <w:jc w:val="right"/>
              <w:rPr>
                <w:color w:val="000000"/>
                <w:sz w:val="16"/>
                <w:szCs w:val="16"/>
              </w:rPr>
            </w:pPr>
            <w:r>
              <w:rPr>
                <w:color w:val="000000"/>
                <w:sz w:val="16"/>
                <w:szCs w:val="16"/>
              </w:rPr>
              <w:t>0,00</w:t>
            </w:r>
          </w:p>
        </w:tc>
      </w:tr>
      <w:tr w:rsidR="005839F6" w14:paraId="77D9FA7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CCF910"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BB58D" w14:textId="5639DBBA" w:rsidR="005839F6" w:rsidRDefault="00B155C8" w:rsidP="00AC762E">
            <w:pPr>
              <w:ind w:right="20"/>
              <w:jc w:val="right"/>
            </w:pPr>
            <w:r>
              <w:rPr>
                <w:color w:val="000000"/>
                <w:sz w:val="16"/>
                <w:szCs w:val="16"/>
                <w:lang w:val="sr-Cyrl-RS"/>
              </w:rPr>
              <w:t>1</w:t>
            </w:r>
            <w:r w:rsidR="005839F6">
              <w:rPr>
                <w:color w:val="000000"/>
                <w:sz w:val="16"/>
                <w:szCs w:val="16"/>
              </w:rPr>
              <w:t>3.</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0BACA" w14:textId="3F873A2E" w:rsidR="005839F6" w:rsidRDefault="005839F6" w:rsidP="00AC762E">
            <w:r>
              <w:rPr>
                <w:color w:val="000000"/>
                <w:sz w:val="16"/>
                <w:szCs w:val="16"/>
              </w:rPr>
              <w:t>Рекон. и адапт. просторија у Спортском центру Лаг</w:t>
            </w:r>
            <w:r w:rsidR="00FA4129">
              <w:rPr>
                <w:color w:val="000000"/>
                <w:sz w:val="16"/>
                <w:szCs w:val="16"/>
                <w:lang w:val="sr-Cyrl-RS"/>
              </w:rPr>
              <w:t>а</w:t>
            </w:r>
            <w:r>
              <w:rPr>
                <w:color w:val="000000"/>
                <w:sz w:val="16"/>
                <w:szCs w:val="16"/>
              </w:rPr>
              <w:t xml:space="preserve">тор за потребе Клуба за младе и Центра за ванредне ситуације: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AA5AF" w14:textId="77777777" w:rsidR="005839F6" w:rsidRDefault="005839F6" w:rsidP="00AC762E">
            <w:pPr>
              <w:jc w:val="right"/>
              <w:rPr>
                <w:color w:val="000000"/>
                <w:sz w:val="16"/>
                <w:szCs w:val="16"/>
              </w:rPr>
            </w:pPr>
            <w:r>
              <w:rPr>
                <w:color w:val="000000"/>
                <w:sz w:val="16"/>
                <w:szCs w:val="16"/>
              </w:rPr>
              <w:t>80.000.000,00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2FD4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C1478" w14:textId="77777777" w:rsidR="005839F6" w:rsidRDefault="005839F6" w:rsidP="00AC762E">
            <w:pPr>
              <w:jc w:val="right"/>
              <w:rPr>
                <w:color w:val="000000"/>
                <w:sz w:val="16"/>
                <w:szCs w:val="16"/>
              </w:rPr>
            </w:pPr>
            <w:r>
              <w:rPr>
                <w:color w:val="000000"/>
                <w:sz w:val="16"/>
                <w:szCs w:val="16"/>
              </w:rPr>
              <w:t>0,00</w:t>
            </w:r>
          </w:p>
        </w:tc>
      </w:tr>
      <w:tr w:rsidR="005839F6" w14:paraId="1CAF1A4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6B5E6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1A342"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B0EEE5"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C9BD5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0A0C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579D1" w14:textId="77777777" w:rsidR="005839F6" w:rsidRDefault="005839F6" w:rsidP="00AC762E">
            <w:pPr>
              <w:jc w:val="right"/>
              <w:rPr>
                <w:color w:val="000000"/>
                <w:sz w:val="16"/>
                <w:szCs w:val="16"/>
              </w:rPr>
            </w:pPr>
          </w:p>
        </w:tc>
      </w:tr>
      <w:tr w:rsidR="005839F6" w14:paraId="0662E57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8EBC2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3FE46"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EBDCA" w14:textId="08FB5CBD"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53B9B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75D7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997D8" w14:textId="77777777" w:rsidR="005839F6" w:rsidRDefault="005839F6" w:rsidP="00AC762E">
            <w:pPr>
              <w:jc w:val="right"/>
              <w:rPr>
                <w:color w:val="000000"/>
                <w:sz w:val="16"/>
                <w:szCs w:val="16"/>
              </w:rPr>
            </w:pPr>
          </w:p>
        </w:tc>
      </w:tr>
      <w:tr w:rsidR="005839F6" w14:paraId="500CBEF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95E8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BE3D1"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F980E" w14:textId="77777777" w:rsidR="005839F6" w:rsidRDefault="005839F6" w:rsidP="00AC762E">
            <w:r>
              <w:rPr>
                <w:color w:val="000000"/>
                <w:sz w:val="16"/>
                <w:szCs w:val="16"/>
              </w:rPr>
              <w:t>Укупна вредност пројекта: 80.142.366,00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8FD5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7CE66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9FBC70" w14:textId="77777777" w:rsidR="005839F6" w:rsidRDefault="005839F6" w:rsidP="00AC762E">
            <w:pPr>
              <w:jc w:val="right"/>
              <w:rPr>
                <w:color w:val="000000"/>
                <w:sz w:val="16"/>
                <w:szCs w:val="16"/>
              </w:rPr>
            </w:pPr>
          </w:p>
        </w:tc>
      </w:tr>
      <w:tr w:rsidR="005839F6" w14:paraId="1B3C592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634D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5D74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C16B7B"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5249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9F66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8E616D" w14:textId="77777777" w:rsidR="005839F6" w:rsidRDefault="005839F6" w:rsidP="00AC762E">
            <w:pPr>
              <w:jc w:val="right"/>
              <w:rPr>
                <w:color w:val="000000"/>
                <w:sz w:val="16"/>
                <w:szCs w:val="16"/>
              </w:rPr>
            </w:pPr>
          </w:p>
        </w:tc>
      </w:tr>
      <w:tr w:rsidR="005839F6" w14:paraId="089F095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61798"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412E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655AD" w14:textId="77777777" w:rsidR="005839F6" w:rsidRDefault="005839F6" w:rsidP="00AC762E">
            <w:r>
              <w:rPr>
                <w:color w:val="000000"/>
                <w:sz w:val="16"/>
                <w:szCs w:val="16"/>
              </w:rPr>
              <w:t>Донације од међународних организација: 48.142.366,00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1B04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56DB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FB77C" w14:textId="77777777" w:rsidR="005839F6" w:rsidRDefault="005839F6" w:rsidP="00AC762E">
            <w:pPr>
              <w:jc w:val="right"/>
              <w:rPr>
                <w:color w:val="000000"/>
                <w:sz w:val="16"/>
                <w:szCs w:val="16"/>
              </w:rPr>
            </w:pPr>
          </w:p>
        </w:tc>
      </w:tr>
      <w:tr w:rsidR="005839F6" w14:paraId="0675BDD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36C4E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2C610E"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942416" w14:textId="77777777" w:rsidR="005839F6" w:rsidRDefault="005839F6" w:rsidP="00AC762E">
            <w:r>
              <w:rPr>
                <w:color w:val="000000"/>
                <w:sz w:val="16"/>
                <w:szCs w:val="16"/>
              </w:rPr>
              <w:t>Приходе из буџета: 26.900.000,00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93D3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DCC3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0D344" w14:textId="77777777" w:rsidR="005839F6" w:rsidRDefault="005839F6" w:rsidP="00AC762E">
            <w:pPr>
              <w:jc w:val="right"/>
              <w:rPr>
                <w:color w:val="000000"/>
                <w:sz w:val="16"/>
                <w:szCs w:val="16"/>
              </w:rPr>
            </w:pPr>
          </w:p>
        </w:tc>
      </w:tr>
      <w:tr w:rsidR="005839F6" w14:paraId="5890217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05DF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1681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2ACA4" w14:textId="77777777" w:rsidR="005839F6" w:rsidRDefault="005839F6" w:rsidP="00AC762E">
            <w:r>
              <w:rPr>
                <w:color w:val="000000"/>
                <w:sz w:val="16"/>
                <w:szCs w:val="16"/>
              </w:rPr>
              <w:t>Примања од продаје нефинансијске имовине: 5.100.000,00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6069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6AD3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60B86E" w14:textId="77777777" w:rsidR="005839F6" w:rsidRDefault="005839F6" w:rsidP="00AC762E">
            <w:pPr>
              <w:jc w:val="right"/>
              <w:rPr>
                <w:color w:val="000000"/>
                <w:sz w:val="16"/>
                <w:szCs w:val="16"/>
              </w:rPr>
            </w:pPr>
          </w:p>
        </w:tc>
      </w:tr>
      <w:tr w:rsidR="005839F6" w14:paraId="30976B47"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4FDF40"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3464CD" w14:textId="51909D23" w:rsidR="005839F6" w:rsidRDefault="00B155C8" w:rsidP="00AC762E">
            <w:pPr>
              <w:ind w:right="20"/>
              <w:jc w:val="right"/>
            </w:pPr>
            <w:r>
              <w:rPr>
                <w:color w:val="000000"/>
                <w:sz w:val="16"/>
                <w:szCs w:val="16"/>
                <w:lang w:val="sr-Cyrl-RS"/>
              </w:rPr>
              <w:t>14</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C0268" w14:textId="77777777" w:rsidR="005839F6" w:rsidRDefault="005839F6" w:rsidP="00AC762E">
            <w:r>
              <w:rPr>
                <w:color w:val="000000"/>
                <w:sz w:val="16"/>
                <w:szCs w:val="16"/>
              </w:rPr>
              <w:t xml:space="preserve">Изградња </w:t>
            </w:r>
            <w:proofErr w:type="gramStart"/>
            <w:r>
              <w:rPr>
                <w:color w:val="000000"/>
                <w:sz w:val="16"/>
                <w:szCs w:val="16"/>
              </w:rPr>
              <w:t>фискул.сале</w:t>
            </w:r>
            <w:proofErr w:type="gramEnd"/>
            <w:r>
              <w:rPr>
                <w:color w:val="000000"/>
                <w:sz w:val="16"/>
                <w:szCs w:val="16"/>
              </w:rPr>
              <w:t xml:space="preserve"> у Ј.Лешници: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54C3D" w14:textId="77777777" w:rsidR="005839F6" w:rsidRDefault="005839F6" w:rsidP="00AC762E">
            <w:pPr>
              <w:jc w:val="right"/>
              <w:rPr>
                <w:color w:val="000000"/>
                <w:sz w:val="16"/>
                <w:szCs w:val="16"/>
              </w:rPr>
            </w:pPr>
            <w:r>
              <w:rPr>
                <w:color w:val="000000"/>
                <w:sz w:val="16"/>
                <w:szCs w:val="16"/>
              </w:rPr>
              <w:t>73.000.000,00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A8EC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39712" w14:textId="77777777" w:rsidR="005839F6" w:rsidRDefault="005839F6" w:rsidP="00AC762E">
            <w:pPr>
              <w:jc w:val="right"/>
              <w:rPr>
                <w:color w:val="000000"/>
                <w:sz w:val="16"/>
                <w:szCs w:val="16"/>
              </w:rPr>
            </w:pPr>
            <w:r>
              <w:rPr>
                <w:color w:val="000000"/>
                <w:sz w:val="16"/>
                <w:szCs w:val="16"/>
              </w:rPr>
              <w:t>0,00</w:t>
            </w:r>
          </w:p>
        </w:tc>
      </w:tr>
      <w:tr w:rsidR="005839F6" w14:paraId="7638214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FB3F3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3D75A"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95309" w14:textId="51B24C9A"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D37B1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257D0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9D89E" w14:textId="77777777" w:rsidR="005839F6" w:rsidRDefault="005839F6" w:rsidP="00AC762E">
            <w:pPr>
              <w:jc w:val="right"/>
              <w:rPr>
                <w:color w:val="000000"/>
                <w:sz w:val="16"/>
                <w:szCs w:val="16"/>
              </w:rPr>
            </w:pPr>
          </w:p>
        </w:tc>
      </w:tr>
      <w:tr w:rsidR="005839F6" w14:paraId="19139E9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609E3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1A714"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93659B" w14:textId="268D0F2F" w:rsidR="005839F6" w:rsidRPr="00B155C8" w:rsidRDefault="005839F6" w:rsidP="00AC762E">
            <w:pPr>
              <w:rPr>
                <w:lang w:val="sr-Cyrl-RS"/>
              </w:rPr>
            </w:pPr>
            <w:r>
              <w:rPr>
                <w:color w:val="000000"/>
                <w:sz w:val="16"/>
                <w:szCs w:val="16"/>
              </w:rPr>
              <w:t>Година завршетка финансирања: 20</w:t>
            </w:r>
            <w:r w:rsidR="00B155C8">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ADE61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61DB9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1659B" w14:textId="77777777" w:rsidR="005839F6" w:rsidRDefault="005839F6" w:rsidP="00AC762E">
            <w:pPr>
              <w:jc w:val="right"/>
              <w:rPr>
                <w:color w:val="000000"/>
                <w:sz w:val="16"/>
                <w:szCs w:val="16"/>
              </w:rPr>
            </w:pPr>
          </w:p>
        </w:tc>
      </w:tr>
      <w:tr w:rsidR="005839F6" w14:paraId="6BC5DA4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6B71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A7706"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4E536" w14:textId="77777777" w:rsidR="005839F6" w:rsidRDefault="005839F6" w:rsidP="00AC762E">
            <w:r>
              <w:rPr>
                <w:color w:val="000000"/>
                <w:sz w:val="16"/>
                <w:szCs w:val="16"/>
              </w:rPr>
              <w:t>Укупна вредност пројекта: 73.000.000,00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6A461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10F6B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D4BF90" w14:textId="77777777" w:rsidR="005839F6" w:rsidRDefault="005839F6" w:rsidP="00AC762E">
            <w:pPr>
              <w:jc w:val="right"/>
              <w:rPr>
                <w:color w:val="000000"/>
                <w:sz w:val="16"/>
                <w:szCs w:val="16"/>
              </w:rPr>
            </w:pPr>
          </w:p>
        </w:tc>
      </w:tr>
      <w:tr w:rsidR="005839F6" w14:paraId="54ADC74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54471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70628"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F40219"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1638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51CB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3AB7E6" w14:textId="77777777" w:rsidR="005839F6" w:rsidRDefault="005839F6" w:rsidP="00AC762E">
            <w:pPr>
              <w:jc w:val="right"/>
              <w:rPr>
                <w:color w:val="000000"/>
                <w:sz w:val="16"/>
                <w:szCs w:val="16"/>
              </w:rPr>
            </w:pPr>
          </w:p>
        </w:tc>
      </w:tr>
      <w:tr w:rsidR="005839F6" w14:paraId="5D9B2DEB"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C3992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D7789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3AD3CA" w14:textId="77777777" w:rsidR="005839F6" w:rsidRDefault="005839F6" w:rsidP="00AC762E">
            <w:r>
              <w:rPr>
                <w:color w:val="000000"/>
                <w:sz w:val="16"/>
                <w:szCs w:val="16"/>
              </w:rPr>
              <w:t>Приходе из буџета: 62.587.417,00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DB9B1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894D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4039C" w14:textId="77777777" w:rsidR="005839F6" w:rsidRDefault="005839F6" w:rsidP="00AC762E">
            <w:pPr>
              <w:jc w:val="right"/>
              <w:rPr>
                <w:color w:val="000000"/>
                <w:sz w:val="16"/>
                <w:szCs w:val="16"/>
              </w:rPr>
            </w:pPr>
          </w:p>
        </w:tc>
      </w:tr>
      <w:tr w:rsidR="005839F6" w14:paraId="6C424F8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D7DB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0BC9AA"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45AD8" w14:textId="77777777" w:rsidR="005839F6" w:rsidRDefault="005839F6" w:rsidP="00AC762E">
            <w:r>
              <w:rPr>
                <w:color w:val="000000"/>
                <w:sz w:val="16"/>
                <w:szCs w:val="16"/>
              </w:rPr>
              <w:t>Нераспоређени вишак прихода из ранијих година: 10.412.583,00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5DF35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E7AB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C6E4BF" w14:textId="77777777" w:rsidR="005839F6" w:rsidRDefault="005839F6" w:rsidP="00AC762E">
            <w:pPr>
              <w:jc w:val="right"/>
              <w:rPr>
                <w:color w:val="000000"/>
                <w:sz w:val="16"/>
                <w:szCs w:val="16"/>
              </w:rPr>
            </w:pPr>
          </w:p>
        </w:tc>
      </w:tr>
      <w:tr w:rsidR="005839F6" w14:paraId="77819CA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297B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B3D419"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CA3E5" w14:textId="77777777" w:rsidR="005839F6" w:rsidRDefault="005839F6" w:rsidP="00AC762E">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82F6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E760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1CF11" w14:textId="77777777" w:rsidR="005839F6" w:rsidRDefault="005839F6" w:rsidP="00AC762E">
            <w:pPr>
              <w:jc w:val="right"/>
              <w:rPr>
                <w:color w:val="000000"/>
                <w:sz w:val="16"/>
                <w:szCs w:val="16"/>
              </w:rPr>
            </w:pPr>
          </w:p>
        </w:tc>
      </w:tr>
      <w:tr w:rsidR="005839F6" w14:paraId="723052D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64D9CA"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03E9BC" w14:textId="6C311066" w:rsidR="005839F6" w:rsidRDefault="00B155C8" w:rsidP="00AC762E">
            <w:pPr>
              <w:ind w:right="20"/>
              <w:jc w:val="right"/>
            </w:pPr>
            <w:r>
              <w:rPr>
                <w:color w:val="000000"/>
                <w:sz w:val="16"/>
                <w:szCs w:val="16"/>
                <w:lang w:val="sr-Cyrl-RS"/>
              </w:rPr>
              <w:t>15</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A927C" w14:textId="77777777" w:rsidR="005839F6" w:rsidRDefault="005839F6" w:rsidP="00AC762E">
            <w:r>
              <w:rPr>
                <w:color w:val="000000"/>
                <w:sz w:val="16"/>
                <w:szCs w:val="16"/>
              </w:rPr>
              <w:t xml:space="preserve">Изградња </w:t>
            </w:r>
            <w:proofErr w:type="gramStart"/>
            <w:r>
              <w:rPr>
                <w:color w:val="000000"/>
                <w:sz w:val="16"/>
                <w:szCs w:val="16"/>
              </w:rPr>
              <w:t>фиск.сале</w:t>
            </w:r>
            <w:proofErr w:type="gramEnd"/>
            <w:r>
              <w:rPr>
                <w:color w:val="000000"/>
                <w:sz w:val="16"/>
                <w:szCs w:val="16"/>
              </w:rPr>
              <w:t xml:space="preserve"> у Гимназији Лозница: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279F0" w14:textId="77777777" w:rsidR="005839F6" w:rsidRDefault="005839F6" w:rsidP="00AC762E">
            <w:pPr>
              <w:jc w:val="right"/>
              <w:rPr>
                <w:color w:val="000000"/>
                <w:sz w:val="16"/>
                <w:szCs w:val="16"/>
              </w:rPr>
            </w:pPr>
            <w:r>
              <w:rPr>
                <w:color w:val="000000"/>
                <w:sz w:val="16"/>
                <w:szCs w:val="16"/>
              </w:rPr>
              <w:t>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4CAC5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BD892" w14:textId="77777777" w:rsidR="005839F6" w:rsidRDefault="005839F6" w:rsidP="00AC762E">
            <w:pPr>
              <w:jc w:val="right"/>
              <w:rPr>
                <w:color w:val="000000"/>
                <w:sz w:val="16"/>
                <w:szCs w:val="16"/>
              </w:rPr>
            </w:pPr>
            <w:r>
              <w:rPr>
                <w:color w:val="000000"/>
                <w:sz w:val="16"/>
                <w:szCs w:val="16"/>
              </w:rPr>
              <w:t>0,00</w:t>
            </w:r>
          </w:p>
        </w:tc>
      </w:tr>
      <w:tr w:rsidR="005839F6" w14:paraId="0CA37A0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81C3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E3BE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9DA873" w14:textId="47558BCD"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5403D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4348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1298B" w14:textId="77777777" w:rsidR="005839F6" w:rsidRDefault="005839F6" w:rsidP="00AC762E">
            <w:pPr>
              <w:jc w:val="right"/>
              <w:rPr>
                <w:color w:val="000000"/>
                <w:sz w:val="16"/>
                <w:szCs w:val="16"/>
              </w:rPr>
            </w:pPr>
          </w:p>
        </w:tc>
      </w:tr>
      <w:tr w:rsidR="005839F6" w14:paraId="174E289B"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8C87A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BEA5B"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A67D1" w14:textId="76A956B5"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DB71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B4974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1CA761" w14:textId="77777777" w:rsidR="005839F6" w:rsidRDefault="005839F6" w:rsidP="00AC762E">
            <w:pPr>
              <w:jc w:val="right"/>
              <w:rPr>
                <w:color w:val="000000"/>
                <w:sz w:val="16"/>
                <w:szCs w:val="16"/>
              </w:rPr>
            </w:pPr>
          </w:p>
        </w:tc>
      </w:tr>
      <w:tr w:rsidR="005839F6" w14:paraId="7D3F0F6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78902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F442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70635" w14:textId="77777777" w:rsidR="005839F6" w:rsidRDefault="005839F6" w:rsidP="00AC762E">
            <w:r>
              <w:rPr>
                <w:color w:val="000000"/>
                <w:sz w:val="16"/>
                <w:szCs w:val="16"/>
              </w:rPr>
              <w:t>Укупна вредност пројекта: 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5D7E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D878A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9A9B28" w14:textId="77777777" w:rsidR="005839F6" w:rsidRDefault="005839F6" w:rsidP="00AC762E">
            <w:pPr>
              <w:jc w:val="right"/>
              <w:rPr>
                <w:color w:val="000000"/>
                <w:sz w:val="16"/>
                <w:szCs w:val="16"/>
              </w:rPr>
            </w:pPr>
          </w:p>
        </w:tc>
      </w:tr>
      <w:tr w:rsidR="005839F6" w14:paraId="4799EEFD"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E629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83C9A"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9B762"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9D29D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5A943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F3DE0A" w14:textId="77777777" w:rsidR="005839F6" w:rsidRDefault="005839F6" w:rsidP="00AC762E">
            <w:pPr>
              <w:jc w:val="right"/>
              <w:rPr>
                <w:color w:val="000000"/>
                <w:sz w:val="16"/>
                <w:szCs w:val="16"/>
              </w:rPr>
            </w:pPr>
          </w:p>
        </w:tc>
      </w:tr>
      <w:tr w:rsidR="005839F6" w14:paraId="53A36FB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72331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E77EE"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EBD46D" w14:textId="77777777" w:rsidR="005839F6" w:rsidRDefault="005839F6" w:rsidP="00AC762E">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15A4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301E7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0CC30C" w14:textId="77777777" w:rsidR="005839F6" w:rsidRDefault="005839F6" w:rsidP="00AC762E">
            <w:pPr>
              <w:jc w:val="right"/>
              <w:rPr>
                <w:color w:val="000000"/>
                <w:sz w:val="16"/>
                <w:szCs w:val="16"/>
              </w:rPr>
            </w:pPr>
          </w:p>
        </w:tc>
      </w:tr>
      <w:tr w:rsidR="005839F6" w14:paraId="15BD037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01767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2B0C9A"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F2118" w14:textId="77777777" w:rsidR="005839F6" w:rsidRDefault="005839F6" w:rsidP="00AC762E">
            <w:r>
              <w:rPr>
                <w:color w:val="000000"/>
                <w:sz w:val="16"/>
                <w:szCs w:val="16"/>
              </w:rPr>
              <w:t>Приходе из буџета: 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F59BE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B462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6E764B" w14:textId="77777777" w:rsidR="005839F6" w:rsidRDefault="005839F6" w:rsidP="00AC762E">
            <w:pPr>
              <w:jc w:val="right"/>
              <w:rPr>
                <w:color w:val="000000"/>
                <w:sz w:val="16"/>
                <w:szCs w:val="16"/>
              </w:rPr>
            </w:pPr>
          </w:p>
        </w:tc>
      </w:tr>
      <w:tr w:rsidR="005839F6" w14:paraId="4ED3C37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3B05D6" w14:textId="7B672B70" w:rsidR="005839F6" w:rsidRDefault="005839F6" w:rsidP="00AC762E">
            <w:pPr>
              <w:jc w:val="center"/>
              <w:rPr>
                <w:color w:val="000000"/>
                <w:sz w:val="16"/>
                <w:szCs w:val="16"/>
              </w:rPr>
            </w:pPr>
            <w:r>
              <w:rPr>
                <w:color w:val="000000"/>
                <w:sz w:val="16"/>
                <w:szCs w:val="16"/>
              </w:rPr>
              <w:t>51</w:t>
            </w:r>
            <w:r w:rsidR="004B5863">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BA427" w14:textId="26ECE8FF" w:rsidR="005839F6" w:rsidRDefault="00B155C8" w:rsidP="00AC762E">
            <w:pPr>
              <w:ind w:right="20"/>
              <w:jc w:val="right"/>
            </w:pPr>
            <w:r>
              <w:rPr>
                <w:color w:val="000000"/>
                <w:sz w:val="16"/>
                <w:szCs w:val="16"/>
                <w:lang w:val="sr-Cyrl-RS"/>
              </w:rPr>
              <w:t>16</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55BF6" w14:textId="77777777" w:rsidR="005839F6" w:rsidRDefault="005839F6" w:rsidP="00AC762E">
            <w:r>
              <w:rPr>
                <w:color w:val="000000"/>
                <w:sz w:val="16"/>
                <w:szCs w:val="16"/>
              </w:rPr>
              <w:t xml:space="preserve">Постављање лед дисплеја: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5C682" w14:textId="77777777" w:rsidR="005839F6" w:rsidRDefault="005839F6" w:rsidP="00AC762E">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D306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6F50C" w14:textId="77777777" w:rsidR="005839F6" w:rsidRDefault="005839F6" w:rsidP="00AC762E">
            <w:pPr>
              <w:jc w:val="right"/>
              <w:rPr>
                <w:color w:val="000000"/>
                <w:sz w:val="16"/>
                <w:szCs w:val="16"/>
              </w:rPr>
            </w:pPr>
            <w:r>
              <w:rPr>
                <w:color w:val="000000"/>
                <w:sz w:val="16"/>
                <w:szCs w:val="16"/>
              </w:rPr>
              <w:t>0,00</w:t>
            </w:r>
          </w:p>
        </w:tc>
      </w:tr>
      <w:tr w:rsidR="005839F6" w14:paraId="707B49BF"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FDD07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26BB3"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A740A"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27E7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59BAF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5C676" w14:textId="77777777" w:rsidR="005839F6" w:rsidRDefault="005839F6" w:rsidP="00AC762E">
            <w:pPr>
              <w:jc w:val="right"/>
              <w:rPr>
                <w:color w:val="000000"/>
                <w:sz w:val="16"/>
                <w:szCs w:val="16"/>
              </w:rPr>
            </w:pPr>
          </w:p>
        </w:tc>
      </w:tr>
      <w:tr w:rsidR="005839F6" w14:paraId="2FDAA19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91D0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6B33BC"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CBB38" w14:textId="16273286" w:rsidR="005839F6" w:rsidRPr="00B155C8" w:rsidRDefault="005839F6" w:rsidP="00AC762E">
            <w:pPr>
              <w:rPr>
                <w:lang w:val="sr-Cyrl-RS"/>
              </w:rPr>
            </w:pPr>
            <w:r>
              <w:rPr>
                <w:color w:val="000000"/>
                <w:sz w:val="16"/>
                <w:szCs w:val="16"/>
              </w:rPr>
              <w:t>Година завршетка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971A0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D56D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9D5C4" w14:textId="77777777" w:rsidR="005839F6" w:rsidRDefault="005839F6" w:rsidP="00AC762E">
            <w:pPr>
              <w:jc w:val="right"/>
              <w:rPr>
                <w:color w:val="000000"/>
                <w:sz w:val="16"/>
                <w:szCs w:val="16"/>
              </w:rPr>
            </w:pPr>
          </w:p>
        </w:tc>
      </w:tr>
      <w:tr w:rsidR="005839F6" w14:paraId="32A56D7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6BC9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2E6577"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77A71" w14:textId="77777777" w:rsidR="005839F6" w:rsidRDefault="005839F6" w:rsidP="00AC762E">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136C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EBE6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ADD37" w14:textId="77777777" w:rsidR="005839F6" w:rsidRDefault="005839F6" w:rsidP="00AC762E">
            <w:pPr>
              <w:jc w:val="right"/>
              <w:rPr>
                <w:color w:val="000000"/>
                <w:sz w:val="16"/>
                <w:szCs w:val="16"/>
              </w:rPr>
            </w:pPr>
          </w:p>
        </w:tc>
      </w:tr>
      <w:tr w:rsidR="005839F6" w14:paraId="22BB14A4"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5F41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28347"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8321F8"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BB058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EFA9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70F6DB" w14:textId="77777777" w:rsidR="005839F6" w:rsidRDefault="005839F6" w:rsidP="00AC762E">
            <w:pPr>
              <w:jc w:val="right"/>
              <w:rPr>
                <w:color w:val="000000"/>
                <w:sz w:val="16"/>
                <w:szCs w:val="16"/>
              </w:rPr>
            </w:pPr>
          </w:p>
        </w:tc>
      </w:tr>
      <w:tr w:rsidR="005839F6" w14:paraId="75FE969B"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38C5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B478F"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51916" w14:textId="77777777" w:rsidR="005839F6" w:rsidRDefault="005839F6" w:rsidP="00AC762E">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0163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F02E4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2CBA94" w14:textId="77777777" w:rsidR="005839F6" w:rsidRDefault="005839F6" w:rsidP="00AC762E">
            <w:pPr>
              <w:jc w:val="right"/>
              <w:rPr>
                <w:color w:val="000000"/>
                <w:sz w:val="16"/>
                <w:szCs w:val="16"/>
              </w:rPr>
            </w:pPr>
          </w:p>
        </w:tc>
      </w:tr>
      <w:tr w:rsidR="005839F6" w14:paraId="618F4998"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4BD28" w14:textId="77777777" w:rsidR="005839F6" w:rsidRDefault="005839F6" w:rsidP="00AC762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398351" w14:textId="1F546CD1" w:rsidR="005839F6" w:rsidRDefault="00B155C8" w:rsidP="00AC762E">
            <w:pPr>
              <w:ind w:right="20"/>
              <w:jc w:val="right"/>
            </w:pPr>
            <w:r>
              <w:rPr>
                <w:color w:val="000000"/>
                <w:sz w:val="16"/>
                <w:szCs w:val="16"/>
                <w:lang w:val="sr-Cyrl-RS"/>
              </w:rPr>
              <w:t>17</w:t>
            </w:r>
            <w:r w:rsidR="005839F6">
              <w:rPr>
                <w:color w:val="000000"/>
                <w:sz w:val="16"/>
                <w:szCs w:val="16"/>
              </w:rPr>
              <w:t>.</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FA7D3" w14:textId="77777777" w:rsidR="005839F6" w:rsidRDefault="005839F6" w:rsidP="00AC762E">
            <w:r>
              <w:rPr>
                <w:color w:val="000000"/>
                <w:sz w:val="16"/>
                <w:szCs w:val="16"/>
              </w:rPr>
              <w:t xml:space="preserve">Изградња Смарт Ситy центра: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86049F" w14:textId="77777777" w:rsidR="005839F6" w:rsidRDefault="005839F6" w:rsidP="00AC762E">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C1FB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A05D9" w14:textId="77777777" w:rsidR="005839F6" w:rsidRDefault="005839F6" w:rsidP="00AC762E">
            <w:pPr>
              <w:jc w:val="right"/>
              <w:rPr>
                <w:color w:val="000000"/>
                <w:sz w:val="16"/>
                <w:szCs w:val="16"/>
              </w:rPr>
            </w:pPr>
            <w:r>
              <w:rPr>
                <w:color w:val="000000"/>
                <w:sz w:val="16"/>
                <w:szCs w:val="16"/>
              </w:rPr>
              <w:t>0,00</w:t>
            </w:r>
          </w:p>
        </w:tc>
      </w:tr>
      <w:tr w:rsidR="005839F6" w14:paraId="5AA9A21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073E7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4F4F7"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65A02" w14:textId="044CF90D" w:rsidR="005839F6" w:rsidRPr="00B155C8" w:rsidRDefault="005839F6" w:rsidP="00AC762E">
            <w:pPr>
              <w:rPr>
                <w:lang w:val="sr-Cyrl-RS"/>
              </w:rPr>
            </w:pPr>
            <w:r>
              <w:rPr>
                <w:color w:val="000000"/>
                <w:sz w:val="16"/>
                <w:szCs w:val="16"/>
              </w:rPr>
              <w:t>Година почетка финансирања: 202</w:t>
            </w:r>
            <w:r w:rsidR="00B155C8">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97D3F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CAC3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86865" w14:textId="77777777" w:rsidR="005839F6" w:rsidRDefault="005839F6" w:rsidP="00AC762E">
            <w:pPr>
              <w:jc w:val="right"/>
              <w:rPr>
                <w:color w:val="000000"/>
                <w:sz w:val="16"/>
                <w:szCs w:val="16"/>
              </w:rPr>
            </w:pPr>
          </w:p>
        </w:tc>
      </w:tr>
      <w:tr w:rsidR="005839F6" w14:paraId="260ABA0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BB229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2A0C5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281C28" w14:textId="77777777" w:rsidR="005839F6" w:rsidRDefault="005839F6" w:rsidP="00AC762E">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CCE6F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6B4E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5F953" w14:textId="77777777" w:rsidR="005839F6" w:rsidRDefault="005839F6" w:rsidP="00AC762E">
            <w:pPr>
              <w:jc w:val="right"/>
              <w:rPr>
                <w:color w:val="000000"/>
                <w:sz w:val="16"/>
                <w:szCs w:val="16"/>
              </w:rPr>
            </w:pPr>
          </w:p>
        </w:tc>
      </w:tr>
      <w:tr w:rsidR="005839F6" w14:paraId="0B00EF1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90307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A0BB8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6B92D" w14:textId="77777777" w:rsidR="005839F6" w:rsidRDefault="005839F6" w:rsidP="00AC762E">
            <w:r>
              <w:rPr>
                <w:color w:val="000000"/>
                <w:sz w:val="16"/>
                <w:szCs w:val="16"/>
              </w:rPr>
              <w:t>Укупна вредност пројекта: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AE7B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80E6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AD64CE" w14:textId="77777777" w:rsidR="005839F6" w:rsidRDefault="005839F6" w:rsidP="00AC762E">
            <w:pPr>
              <w:jc w:val="right"/>
              <w:rPr>
                <w:color w:val="000000"/>
                <w:sz w:val="16"/>
                <w:szCs w:val="16"/>
              </w:rPr>
            </w:pPr>
          </w:p>
        </w:tc>
      </w:tr>
      <w:tr w:rsidR="005839F6" w14:paraId="518C1A2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0AD9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70D6E4"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0E2E3"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CF44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7360F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CC206" w14:textId="77777777" w:rsidR="005839F6" w:rsidRDefault="005839F6" w:rsidP="00AC762E">
            <w:pPr>
              <w:jc w:val="right"/>
              <w:rPr>
                <w:color w:val="000000"/>
                <w:sz w:val="16"/>
                <w:szCs w:val="16"/>
              </w:rPr>
            </w:pPr>
          </w:p>
        </w:tc>
      </w:tr>
      <w:tr w:rsidR="005839F6" w14:paraId="02D2668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D4FA7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90045" w14:textId="77777777" w:rsidR="005839F6" w:rsidRDefault="005839F6" w:rsidP="00AC762E">
            <w:pPr>
              <w:ind w:right="20"/>
              <w:jc w:val="right"/>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C1F86" w14:textId="77777777" w:rsidR="005839F6" w:rsidRDefault="005839F6" w:rsidP="00AC762E">
            <w:r>
              <w:rPr>
                <w:color w:val="000000"/>
                <w:sz w:val="16"/>
                <w:szCs w:val="16"/>
              </w:rPr>
              <w:t>Приходе из буџета: 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223F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A446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EC117" w14:textId="77777777" w:rsidR="005839F6" w:rsidRDefault="005839F6" w:rsidP="00AC762E">
            <w:pPr>
              <w:jc w:val="right"/>
              <w:rPr>
                <w:color w:val="000000"/>
                <w:sz w:val="16"/>
                <w:szCs w:val="16"/>
              </w:rPr>
            </w:pPr>
          </w:p>
        </w:tc>
      </w:tr>
    </w:tbl>
    <w:p w14:paraId="0D9B505E" w14:textId="77777777" w:rsidR="000D77DA" w:rsidRDefault="000D77DA" w:rsidP="000D77DA">
      <w:pPr>
        <w:rPr>
          <w:color w:val="000000"/>
        </w:rPr>
      </w:pPr>
    </w:p>
    <w:p w14:paraId="1A66E40B" w14:textId="77777777" w:rsidR="000D77DA" w:rsidRDefault="000D77DA" w:rsidP="000D77DA">
      <w:pPr>
        <w:sectPr w:rsidR="000D77DA" w:rsidSect="00BC2862">
          <w:headerReference w:type="default" r:id="rId14"/>
          <w:footerReference w:type="default" r:id="rId15"/>
          <w:pgSz w:w="11905" w:h="16837"/>
          <w:pgMar w:top="360" w:right="360" w:bottom="360" w:left="360" w:header="360" w:footer="360" w:gutter="0"/>
          <w:cols w:space="720"/>
        </w:sectPr>
      </w:pPr>
    </w:p>
    <w:p w14:paraId="78472ED1" w14:textId="77777777" w:rsidR="000D77DA" w:rsidRDefault="000D77DA" w:rsidP="000D77D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0D77DA" w14:paraId="2D304A9D" w14:textId="77777777" w:rsidTr="008B78E6">
        <w:tc>
          <w:tcPr>
            <w:tcW w:w="11185" w:type="dxa"/>
            <w:tcMar>
              <w:top w:w="0" w:type="dxa"/>
              <w:left w:w="0" w:type="dxa"/>
              <w:bottom w:w="0" w:type="dxa"/>
              <w:right w:w="0" w:type="dxa"/>
            </w:tcMar>
          </w:tcPr>
          <w:p w14:paraId="5DDC0A4D" w14:textId="68DFB104" w:rsidR="000D77DA" w:rsidRDefault="000D77DA" w:rsidP="008B78E6">
            <w:pPr>
              <w:rPr>
                <w:color w:val="000000"/>
              </w:rPr>
            </w:pPr>
            <w:r>
              <w:rPr>
                <w:color w:val="000000"/>
              </w:rPr>
              <w:t>Издаци за заједничке пројекте, планирани за буџетску 202</w:t>
            </w:r>
            <w:r w:rsidR="008B78E6">
              <w:rPr>
                <w:color w:val="000000"/>
                <w:lang w:val="sr-Cyrl-RS"/>
              </w:rPr>
              <w:t>4.</w:t>
            </w:r>
            <w:r>
              <w:rPr>
                <w:color w:val="000000"/>
              </w:rPr>
              <w:t xml:space="preserve"> годину и наредне две године, исказани су у табели:</w:t>
            </w:r>
          </w:p>
          <w:p w14:paraId="5D8407E8" w14:textId="77777777" w:rsidR="000D77DA" w:rsidRDefault="000D77DA" w:rsidP="008B78E6">
            <w:pPr>
              <w:spacing w:line="1" w:lineRule="auto"/>
            </w:pPr>
          </w:p>
        </w:tc>
      </w:tr>
    </w:tbl>
    <w:p w14:paraId="30AB4220" w14:textId="77777777" w:rsidR="000D77DA" w:rsidRDefault="000D77DA" w:rsidP="000D77DA">
      <w:pPr>
        <w:rPr>
          <w:color w:val="000000"/>
        </w:rPr>
      </w:pPr>
    </w:p>
    <w:tbl>
      <w:tblPr>
        <w:tblW w:w="10492" w:type="dxa"/>
        <w:tblInd w:w="82" w:type="dxa"/>
        <w:tblLayout w:type="fixed"/>
        <w:tblLook w:val="01E0" w:firstRow="1" w:lastRow="1" w:firstColumn="1" w:lastColumn="1" w:noHBand="0" w:noVBand="0"/>
      </w:tblPr>
      <w:tblGrid>
        <w:gridCol w:w="900"/>
        <w:gridCol w:w="600"/>
        <w:gridCol w:w="4972"/>
        <w:gridCol w:w="1260"/>
        <w:gridCol w:w="1260"/>
        <w:gridCol w:w="1500"/>
      </w:tblGrid>
      <w:tr w:rsidR="005839F6" w14:paraId="52C6B1C2" w14:textId="77777777" w:rsidTr="003921A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A8EBA93" w14:textId="77777777" w:rsidR="005839F6" w:rsidRDefault="005839F6" w:rsidP="00AC762E">
            <w:pPr>
              <w:jc w:val="center"/>
              <w:rPr>
                <w:b/>
                <w:bCs/>
                <w:color w:val="000000"/>
                <w:sz w:val="16"/>
                <w:szCs w:val="16"/>
              </w:rPr>
            </w:pPr>
            <w:bookmarkStart w:id="23" w:name="__bookmark_27"/>
            <w:bookmarkEnd w:id="23"/>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0989F4C" w14:textId="77777777" w:rsidR="005839F6" w:rsidRDefault="005839F6" w:rsidP="00AC762E">
            <w:pPr>
              <w:jc w:val="center"/>
              <w:rPr>
                <w:b/>
                <w:bCs/>
                <w:color w:val="000000"/>
                <w:sz w:val="16"/>
                <w:szCs w:val="16"/>
              </w:rPr>
            </w:pPr>
            <w:r>
              <w:rPr>
                <w:b/>
                <w:bCs/>
                <w:color w:val="000000"/>
                <w:sz w:val="16"/>
                <w:szCs w:val="16"/>
              </w:rPr>
              <w:t>Ред. број</w:t>
            </w:r>
          </w:p>
        </w:tc>
        <w:tc>
          <w:tcPr>
            <w:tcW w:w="4972"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A24173B" w14:textId="77777777" w:rsidR="005839F6" w:rsidRDefault="005839F6" w:rsidP="00AC762E">
            <w:pPr>
              <w:jc w:val="center"/>
              <w:rPr>
                <w:b/>
                <w:bCs/>
                <w:color w:val="000000"/>
                <w:sz w:val="16"/>
                <w:szCs w:val="16"/>
              </w:rPr>
            </w:pPr>
            <w:r>
              <w:rPr>
                <w:b/>
                <w:bCs/>
                <w:color w:val="000000"/>
                <w:sz w:val="16"/>
                <w:szCs w:val="16"/>
              </w:rPr>
              <w:t>Опис</w:t>
            </w:r>
          </w:p>
        </w:tc>
        <w:tc>
          <w:tcPr>
            <w:tcW w:w="126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59BE623" w14:textId="77777777" w:rsidR="005839F6" w:rsidRDefault="005839F6" w:rsidP="00AC762E">
            <w:pPr>
              <w:jc w:val="center"/>
              <w:rPr>
                <w:b/>
                <w:bCs/>
                <w:color w:val="000000"/>
                <w:sz w:val="16"/>
                <w:szCs w:val="16"/>
              </w:rPr>
            </w:pPr>
            <w:r>
              <w:rPr>
                <w:b/>
                <w:bCs/>
                <w:color w:val="000000"/>
                <w:sz w:val="16"/>
                <w:szCs w:val="16"/>
              </w:rPr>
              <w:t>2024.</w:t>
            </w:r>
          </w:p>
        </w:tc>
        <w:tc>
          <w:tcPr>
            <w:tcW w:w="126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68D88CED" w14:textId="77777777" w:rsidR="005839F6" w:rsidRDefault="005839F6" w:rsidP="00AC762E">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56A3537C" w14:textId="77777777" w:rsidR="005839F6" w:rsidRDefault="005839F6" w:rsidP="00AC762E">
            <w:pPr>
              <w:jc w:val="center"/>
              <w:rPr>
                <w:b/>
                <w:bCs/>
                <w:color w:val="000000"/>
                <w:sz w:val="16"/>
                <w:szCs w:val="16"/>
              </w:rPr>
            </w:pPr>
            <w:r>
              <w:rPr>
                <w:b/>
                <w:bCs/>
                <w:color w:val="000000"/>
                <w:sz w:val="16"/>
                <w:szCs w:val="16"/>
              </w:rPr>
              <w:t>2026.</w:t>
            </w:r>
          </w:p>
        </w:tc>
      </w:tr>
      <w:tr w:rsidR="005839F6" w14:paraId="4BC2CD6C" w14:textId="77777777" w:rsidTr="003921AE">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9E4707" w14:textId="77777777" w:rsidR="005839F6" w:rsidRDefault="005839F6" w:rsidP="00AC762E">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7B26E" w14:textId="77777777" w:rsidR="005839F6" w:rsidRDefault="005839F6" w:rsidP="00AC762E">
            <w:pPr>
              <w:jc w:val="center"/>
              <w:rPr>
                <w:color w:val="000000"/>
                <w:sz w:val="16"/>
                <w:szCs w:val="16"/>
              </w:rPr>
            </w:pPr>
            <w:r>
              <w:rPr>
                <w:color w:val="000000"/>
                <w:sz w:val="16"/>
                <w:szCs w:val="16"/>
              </w:rPr>
              <w:t>2</w:t>
            </w: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50C77" w14:textId="77777777" w:rsidR="005839F6" w:rsidRDefault="005839F6" w:rsidP="00AC762E">
            <w:pPr>
              <w:jc w:val="center"/>
              <w:rPr>
                <w:color w:val="000000"/>
                <w:sz w:val="16"/>
                <w:szCs w:val="16"/>
              </w:rPr>
            </w:pPr>
            <w:r>
              <w:rPr>
                <w:color w:val="000000"/>
                <w:sz w:val="16"/>
                <w:szCs w:val="16"/>
              </w:rPr>
              <w:t>3</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BF74A" w14:textId="77777777" w:rsidR="005839F6" w:rsidRDefault="005839F6" w:rsidP="00AC762E">
            <w:pPr>
              <w:jc w:val="center"/>
              <w:rPr>
                <w:color w:val="000000"/>
                <w:sz w:val="16"/>
                <w:szCs w:val="16"/>
              </w:rPr>
            </w:pPr>
            <w:r>
              <w:rPr>
                <w:color w:val="000000"/>
                <w:sz w:val="16"/>
                <w:szCs w:val="16"/>
              </w:rPr>
              <w:t>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2AA55B" w14:textId="77777777" w:rsidR="005839F6" w:rsidRDefault="005839F6" w:rsidP="00AC762E">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654DF" w14:textId="77777777" w:rsidR="005839F6" w:rsidRDefault="005839F6" w:rsidP="00AC762E">
            <w:pPr>
              <w:jc w:val="center"/>
              <w:rPr>
                <w:color w:val="000000"/>
                <w:sz w:val="16"/>
                <w:szCs w:val="16"/>
              </w:rPr>
            </w:pPr>
            <w:r>
              <w:rPr>
                <w:color w:val="000000"/>
                <w:sz w:val="16"/>
                <w:szCs w:val="16"/>
              </w:rPr>
              <w:t>6</w:t>
            </w:r>
          </w:p>
        </w:tc>
      </w:tr>
      <w:tr w:rsidR="005839F6" w14:paraId="66A22199"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F7CF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7A6D5F"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C2943B" w14:textId="77777777" w:rsidR="005839F6" w:rsidRDefault="005839F6" w:rsidP="00AC762E">
            <w:r>
              <w:rPr>
                <w:b/>
                <w:bCs/>
                <w:color w:val="000000"/>
                <w:sz w:val="16"/>
                <w:szCs w:val="16"/>
              </w:rPr>
              <w:t>Б. ЗАЈЕДНИЧКИ ПРОЈЕКТИ</w:t>
            </w:r>
            <w:r>
              <w:rPr>
                <w:color w:val="000000"/>
                <w:sz w:val="16"/>
                <w:szCs w:val="16"/>
              </w:rPr>
              <w:t xml:space="preserve"> </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D502E"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9F01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D8EF5" w14:textId="77777777" w:rsidR="005839F6" w:rsidRDefault="005839F6" w:rsidP="00AC762E">
            <w:pPr>
              <w:jc w:val="right"/>
              <w:rPr>
                <w:color w:val="000000"/>
                <w:sz w:val="16"/>
                <w:szCs w:val="16"/>
              </w:rPr>
            </w:pPr>
          </w:p>
        </w:tc>
      </w:tr>
      <w:tr w:rsidR="005839F6" w14:paraId="539193E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FC731" w14:textId="77777777" w:rsidR="005839F6" w:rsidRDefault="005839F6" w:rsidP="00AC762E">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B9901F" w14:textId="77777777" w:rsidR="005839F6" w:rsidRDefault="005839F6" w:rsidP="00AC762E">
            <w:pPr>
              <w:ind w:right="20"/>
              <w:jc w:val="right"/>
            </w:pPr>
            <w:r>
              <w:rPr>
                <w:color w:val="000000"/>
                <w:sz w:val="16"/>
                <w:szCs w:val="16"/>
              </w:rPr>
              <w:t>1.</w:t>
            </w: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ACFB3" w14:textId="77777777" w:rsidR="005839F6" w:rsidRDefault="005839F6" w:rsidP="00AC762E">
            <w:r>
              <w:rPr>
                <w:color w:val="000000"/>
                <w:sz w:val="16"/>
                <w:szCs w:val="16"/>
              </w:rPr>
              <w:t xml:space="preserve">Пројекат </w:t>
            </w:r>
            <w:proofErr w:type="gramStart"/>
            <w:r>
              <w:rPr>
                <w:color w:val="000000"/>
                <w:sz w:val="16"/>
                <w:szCs w:val="16"/>
              </w:rPr>
              <w:t>енерг.ефикасности</w:t>
            </w:r>
            <w:proofErr w:type="gramEnd"/>
            <w:r>
              <w:rPr>
                <w:color w:val="000000"/>
                <w:sz w:val="16"/>
                <w:szCs w:val="16"/>
              </w:rPr>
              <w:t xml:space="preserve">-учешће у суфинанирању: </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EE915" w14:textId="77777777" w:rsidR="005839F6" w:rsidRDefault="005839F6" w:rsidP="00AC762E">
            <w:pPr>
              <w:jc w:val="right"/>
              <w:rPr>
                <w:color w:val="000000"/>
                <w:sz w:val="16"/>
                <w:szCs w:val="16"/>
              </w:rPr>
            </w:pPr>
            <w:r>
              <w:rPr>
                <w:color w:val="000000"/>
                <w:sz w:val="16"/>
                <w:szCs w:val="16"/>
              </w:rPr>
              <w:t>20.000.000,00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0A96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018BC" w14:textId="77777777" w:rsidR="005839F6" w:rsidRDefault="005839F6" w:rsidP="00AC762E">
            <w:pPr>
              <w:jc w:val="right"/>
              <w:rPr>
                <w:color w:val="000000"/>
                <w:sz w:val="16"/>
                <w:szCs w:val="16"/>
              </w:rPr>
            </w:pPr>
            <w:r>
              <w:rPr>
                <w:color w:val="000000"/>
                <w:sz w:val="16"/>
                <w:szCs w:val="16"/>
              </w:rPr>
              <w:t>0,00</w:t>
            </w:r>
          </w:p>
        </w:tc>
      </w:tr>
      <w:tr w:rsidR="005839F6" w14:paraId="6ACF1000"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2DF5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E6306"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997EC" w14:textId="78F3F367"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6222A"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9483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5926C" w14:textId="77777777" w:rsidR="005839F6" w:rsidRDefault="005839F6" w:rsidP="00AC762E">
            <w:pPr>
              <w:jc w:val="right"/>
              <w:rPr>
                <w:color w:val="000000"/>
                <w:sz w:val="16"/>
                <w:szCs w:val="16"/>
              </w:rPr>
            </w:pPr>
          </w:p>
        </w:tc>
      </w:tr>
      <w:tr w:rsidR="005839F6" w14:paraId="5B332C0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A5B6E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5985A"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27A87" w14:textId="0AFAEE10" w:rsidR="005839F6" w:rsidRPr="00E9749E" w:rsidRDefault="005839F6" w:rsidP="00AC762E">
            <w:pPr>
              <w:rPr>
                <w:lang w:val="sr-Cyrl-RS"/>
              </w:rPr>
            </w:pPr>
            <w:r>
              <w:rPr>
                <w:color w:val="000000"/>
                <w:sz w:val="16"/>
                <w:szCs w:val="16"/>
              </w:rPr>
              <w:t>Година завршетка финансирања: 202</w:t>
            </w:r>
            <w:r w:rsidR="00E9749E">
              <w:rPr>
                <w:color w:val="000000"/>
                <w:sz w:val="16"/>
                <w:szCs w:val="16"/>
                <w:lang w:val="sr-Cyrl-RS"/>
              </w:rPr>
              <w:t>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371F9"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82AA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B86623" w14:textId="77777777" w:rsidR="005839F6" w:rsidRDefault="005839F6" w:rsidP="00AC762E">
            <w:pPr>
              <w:jc w:val="right"/>
              <w:rPr>
                <w:color w:val="000000"/>
                <w:sz w:val="16"/>
                <w:szCs w:val="16"/>
              </w:rPr>
            </w:pPr>
          </w:p>
        </w:tc>
      </w:tr>
      <w:tr w:rsidR="005839F6" w14:paraId="0A835851"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CBDD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7ADA63"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8CB2C" w14:textId="77777777" w:rsidR="005839F6" w:rsidRDefault="005839F6" w:rsidP="00AC762E">
            <w:r>
              <w:rPr>
                <w:color w:val="000000"/>
                <w:sz w:val="16"/>
                <w:szCs w:val="16"/>
              </w:rPr>
              <w:t>Укупна вредност пројекта: 20.000.000,00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75490"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402A3"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5F776" w14:textId="77777777" w:rsidR="005839F6" w:rsidRDefault="005839F6" w:rsidP="00AC762E">
            <w:pPr>
              <w:jc w:val="right"/>
              <w:rPr>
                <w:color w:val="000000"/>
                <w:sz w:val="16"/>
                <w:szCs w:val="16"/>
              </w:rPr>
            </w:pPr>
          </w:p>
        </w:tc>
      </w:tr>
      <w:tr w:rsidR="005839F6" w14:paraId="73CC8396"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DFC50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5D6AA"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8F1D4" w14:textId="77777777" w:rsidR="005839F6" w:rsidRDefault="005839F6" w:rsidP="00AC762E">
            <w:r>
              <w:rPr>
                <w:color w:val="000000"/>
                <w:sz w:val="16"/>
                <w:szCs w:val="16"/>
              </w:rPr>
              <w:t xml:space="preserve">Извори финансирања: </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22316"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49085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2BDEA" w14:textId="77777777" w:rsidR="005839F6" w:rsidRDefault="005839F6" w:rsidP="00AC762E">
            <w:pPr>
              <w:jc w:val="right"/>
              <w:rPr>
                <w:color w:val="000000"/>
                <w:sz w:val="16"/>
                <w:szCs w:val="16"/>
              </w:rPr>
            </w:pPr>
          </w:p>
        </w:tc>
      </w:tr>
      <w:tr w:rsidR="005839F6" w14:paraId="50F4F3CD"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0F99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3150D"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DB8AB6" w14:textId="77777777" w:rsidR="005839F6" w:rsidRDefault="005839F6" w:rsidP="00AC762E">
            <w:r>
              <w:rPr>
                <w:color w:val="000000"/>
                <w:sz w:val="16"/>
                <w:szCs w:val="16"/>
              </w:rPr>
              <w:t>Приходе из буџета: 4.945.430,00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52CAE"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FCA6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B4BE4A" w14:textId="77777777" w:rsidR="005839F6" w:rsidRDefault="005839F6" w:rsidP="00AC762E">
            <w:pPr>
              <w:jc w:val="right"/>
              <w:rPr>
                <w:color w:val="000000"/>
                <w:sz w:val="16"/>
                <w:szCs w:val="16"/>
              </w:rPr>
            </w:pPr>
          </w:p>
        </w:tc>
      </w:tr>
      <w:tr w:rsidR="005839F6" w14:paraId="24482995"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39CDE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9DB765"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915D4E" w14:textId="77777777" w:rsidR="005839F6" w:rsidRDefault="005839F6" w:rsidP="00AC762E">
            <w:r>
              <w:rPr>
                <w:color w:val="000000"/>
                <w:sz w:val="16"/>
                <w:szCs w:val="16"/>
              </w:rPr>
              <w:t>Неутрошена средства трансфера од других нивоа власти: 54.570,00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B55B57"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E08E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292A49" w14:textId="77777777" w:rsidR="005839F6" w:rsidRDefault="005839F6" w:rsidP="00AC762E">
            <w:pPr>
              <w:jc w:val="right"/>
              <w:rPr>
                <w:color w:val="000000"/>
                <w:sz w:val="16"/>
                <w:szCs w:val="16"/>
              </w:rPr>
            </w:pPr>
          </w:p>
        </w:tc>
      </w:tr>
      <w:tr w:rsidR="005839F6" w14:paraId="4E9FC51E"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004B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25E57"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99F25E" w14:textId="77777777" w:rsidR="005839F6" w:rsidRDefault="005839F6" w:rsidP="00AC762E">
            <w:r>
              <w:rPr>
                <w:color w:val="000000"/>
                <w:sz w:val="16"/>
                <w:szCs w:val="16"/>
              </w:rPr>
              <w:t>Трансфере од других нивоа власти: 10.000.000,00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F3D3EB"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5BB0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B5FC60" w14:textId="77777777" w:rsidR="005839F6" w:rsidRDefault="005839F6" w:rsidP="00AC762E">
            <w:pPr>
              <w:jc w:val="right"/>
              <w:rPr>
                <w:color w:val="000000"/>
                <w:sz w:val="16"/>
                <w:szCs w:val="16"/>
              </w:rPr>
            </w:pPr>
          </w:p>
        </w:tc>
      </w:tr>
      <w:tr w:rsidR="005839F6" w14:paraId="339170D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9EC5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CD64CF"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11572" w14:textId="77777777" w:rsidR="005839F6" w:rsidRDefault="005839F6" w:rsidP="00AC762E">
            <w:r>
              <w:rPr>
                <w:color w:val="000000"/>
                <w:sz w:val="16"/>
                <w:szCs w:val="16"/>
              </w:rPr>
              <w:t>Нераспоређени вишак прихода из ранијих година: 5.000.000,00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06B63"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49EE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14ADB" w14:textId="77777777" w:rsidR="005839F6" w:rsidRDefault="005839F6" w:rsidP="00AC762E">
            <w:pPr>
              <w:jc w:val="right"/>
              <w:rPr>
                <w:color w:val="000000"/>
                <w:sz w:val="16"/>
                <w:szCs w:val="16"/>
              </w:rPr>
            </w:pPr>
          </w:p>
        </w:tc>
      </w:tr>
      <w:tr w:rsidR="005839F6" w14:paraId="2EBBB8DA"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324FF" w14:textId="77777777" w:rsidR="005839F6" w:rsidRDefault="005839F6" w:rsidP="00AC762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CF479E" w14:textId="77777777" w:rsidR="005839F6" w:rsidRDefault="005839F6" w:rsidP="00AC762E">
            <w:pPr>
              <w:ind w:right="20"/>
              <w:jc w:val="right"/>
            </w:pPr>
            <w:r>
              <w:rPr>
                <w:color w:val="000000"/>
                <w:sz w:val="16"/>
                <w:szCs w:val="16"/>
              </w:rPr>
              <w:t>2.</w:t>
            </w: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FB5156" w14:textId="77777777" w:rsidR="005839F6" w:rsidRDefault="005839F6" w:rsidP="00AC762E">
            <w:r>
              <w:rPr>
                <w:color w:val="000000"/>
                <w:sz w:val="16"/>
                <w:szCs w:val="16"/>
              </w:rPr>
              <w:t xml:space="preserve">ОПРЕМАЊЕ СМАРТ СИТИ ЦЕНТРА: </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6C4162" w14:textId="77777777" w:rsidR="005839F6" w:rsidRDefault="005839F6" w:rsidP="00AC762E">
            <w:pPr>
              <w:jc w:val="right"/>
              <w:rPr>
                <w:color w:val="000000"/>
                <w:sz w:val="16"/>
                <w:szCs w:val="16"/>
              </w:rPr>
            </w:pPr>
            <w:r>
              <w:rPr>
                <w:color w:val="000000"/>
                <w:sz w:val="16"/>
                <w:szCs w:val="16"/>
              </w:rPr>
              <w:t>60.000,00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15313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E7C1A" w14:textId="77777777" w:rsidR="005839F6" w:rsidRDefault="005839F6" w:rsidP="00AC762E">
            <w:pPr>
              <w:jc w:val="right"/>
              <w:rPr>
                <w:color w:val="000000"/>
                <w:sz w:val="16"/>
                <w:szCs w:val="16"/>
              </w:rPr>
            </w:pPr>
            <w:r>
              <w:rPr>
                <w:color w:val="000000"/>
                <w:sz w:val="16"/>
                <w:szCs w:val="16"/>
              </w:rPr>
              <w:t>0,00</w:t>
            </w:r>
          </w:p>
        </w:tc>
      </w:tr>
      <w:tr w:rsidR="005839F6" w14:paraId="5E240DAE"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AF6101" w14:textId="77777777" w:rsidR="005839F6" w:rsidRDefault="005839F6" w:rsidP="00AC762E">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94D16" w14:textId="77777777" w:rsidR="005839F6" w:rsidRDefault="005839F6" w:rsidP="00AC762E">
            <w:pPr>
              <w:ind w:right="20"/>
              <w:jc w:val="right"/>
            </w:pPr>
            <w:r>
              <w:rPr>
                <w:color w:val="000000"/>
                <w:sz w:val="16"/>
                <w:szCs w:val="16"/>
              </w:rPr>
              <w:t>2.</w:t>
            </w: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F2A38" w14:textId="77777777" w:rsidR="005839F6" w:rsidRDefault="005839F6" w:rsidP="00AC762E">
            <w:r>
              <w:rPr>
                <w:color w:val="000000"/>
                <w:sz w:val="16"/>
                <w:szCs w:val="16"/>
              </w:rPr>
              <w:t xml:space="preserve">ОПРЕМАЊЕ СМАРТ СИТИ ЦЕНТРА: </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838F64" w14:textId="77777777" w:rsidR="005839F6" w:rsidRDefault="005839F6" w:rsidP="00AC762E">
            <w:pPr>
              <w:jc w:val="right"/>
              <w:rPr>
                <w:color w:val="000000"/>
                <w:sz w:val="16"/>
                <w:szCs w:val="16"/>
              </w:rPr>
            </w:pPr>
            <w:r>
              <w:rPr>
                <w:color w:val="000000"/>
                <w:sz w:val="16"/>
                <w:szCs w:val="16"/>
              </w:rPr>
              <w:t>2.724.736,00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20E27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DDC94" w14:textId="77777777" w:rsidR="005839F6" w:rsidRDefault="005839F6" w:rsidP="00AC762E">
            <w:pPr>
              <w:jc w:val="right"/>
              <w:rPr>
                <w:color w:val="000000"/>
                <w:sz w:val="16"/>
                <w:szCs w:val="16"/>
              </w:rPr>
            </w:pPr>
            <w:r>
              <w:rPr>
                <w:color w:val="000000"/>
                <w:sz w:val="16"/>
                <w:szCs w:val="16"/>
              </w:rPr>
              <w:t>0,00</w:t>
            </w:r>
          </w:p>
        </w:tc>
      </w:tr>
      <w:tr w:rsidR="005839F6" w14:paraId="54DF0F5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2DA5F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53285"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01C31" w14:textId="20527811"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651A7"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742F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FFF821" w14:textId="77777777" w:rsidR="005839F6" w:rsidRDefault="005839F6" w:rsidP="00AC762E">
            <w:pPr>
              <w:jc w:val="right"/>
              <w:rPr>
                <w:color w:val="000000"/>
                <w:sz w:val="16"/>
                <w:szCs w:val="16"/>
              </w:rPr>
            </w:pPr>
          </w:p>
        </w:tc>
      </w:tr>
      <w:tr w:rsidR="005839F6" w14:paraId="54670E52"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D228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0344CD"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3548C" w14:textId="77777777" w:rsidR="005839F6" w:rsidRDefault="005839F6" w:rsidP="00AC762E">
            <w:r>
              <w:rPr>
                <w:color w:val="000000"/>
                <w:sz w:val="16"/>
                <w:szCs w:val="16"/>
              </w:rPr>
              <w:t>Година завршетка финансирања: 2024</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F643C"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548C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60B95" w14:textId="77777777" w:rsidR="005839F6" w:rsidRDefault="005839F6" w:rsidP="00AC762E">
            <w:pPr>
              <w:jc w:val="right"/>
              <w:rPr>
                <w:color w:val="000000"/>
                <w:sz w:val="16"/>
                <w:szCs w:val="16"/>
              </w:rPr>
            </w:pPr>
          </w:p>
        </w:tc>
      </w:tr>
      <w:tr w:rsidR="005839F6" w14:paraId="6BFAE8B3"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9D4CAA"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92C64F"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EB984" w14:textId="77777777" w:rsidR="005839F6" w:rsidRDefault="005839F6" w:rsidP="00AC762E">
            <w:r>
              <w:rPr>
                <w:color w:val="000000"/>
                <w:sz w:val="16"/>
                <w:szCs w:val="16"/>
              </w:rPr>
              <w:t>Укупна вредност пројекта: 2.784.736,00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AFB752"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18B1B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76E30" w14:textId="77777777" w:rsidR="005839F6" w:rsidRDefault="005839F6" w:rsidP="00AC762E">
            <w:pPr>
              <w:jc w:val="right"/>
              <w:rPr>
                <w:color w:val="000000"/>
                <w:sz w:val="16"/>
                <w:szCs w:val="16"/>
              </w:rPr>
            </w:pPr>
          </w:p>
        </w:tc>
      </w:tr>
      <w:tr w:rsidR="005839F6" w14:paraId="18BBC8A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BDFCE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9B4CA1"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7B739" w14:textId="77777777" w:rsidR="005839F6" w:rsidRDefault="005839F6" w:rsidP="00AC762E">
            <w:r>
              <w:rPr>
                <w:color w:val="000000"/>
                <w:sz w:val="16"/>
                <w:szCs w:val="16"/>
              </w:rPr>
              <w:t xml:space="preserve">Извори финансирања: </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9CCD91"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86EE9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B280A" w14:textId="77777777" w:rsidR="005839F6" w:rsidRDefault="005839F6" w:rsidP="00AC762E">
            <w:pPr>
              <w:jc w:val="right"/>
              <w:rPr>
                <w:color w:val="000000"/>
                <w:sz w:val="16"/>
                <w:szCs w:val="16"/>
              </w:rPr>
            </w:pPr>
          </w:p>
        </w:tc>
      </w:tr>
      <w:tr w:rsidR="005839F6" w14:paraId="7CB76CCC" w14:textId="77777777" w:rsidTr="003921A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0E3B6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0B0011" w14:textId="77777777" w:rsidR="005839F6" w:rsidRDefault="005839F6" w:rsidP="00AC762E">
            <w:pPr>
              <w:ind w:right="20"/>
              <w:jc w:val="right"/>
            </w:pPr>
          </w:p>
        </w:tc>
        <w:tc>
          <w:tcPr>
            <w:tcW w:w="49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0E77FF" w14:textId="77777777" w:rsidR="005839F6" w:rsidRDefault="005839F6" w:rsidP="00AC762E">
            <w:r>
              <w:rPr>
                <w:color w:val="000000"/>
                <w:sz w:val="16"/>
                <w:szCs w:val="16"/>
              </w:rPr>
              <w:t>Неутрошена средства донација из ранијих година: 2.784.736,00</w:t>
            </w: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1E5A2A" w14:textId="77777777" w:rsidR="005839F6" w:rsidRDefault="005839F6" w:rsidP="00AC762E">
            <w:pPr>
              <w:jc w:val="right"/>
              <w:rPr>
                <w:color w:val="000000"/>
                <w:sz w:val="16"/>
                <w:szCs w:val="16"/>
              </w:rPr>
            </w:pPr>
          </w:p>
        </w:tc>
        <w:tc>
          <w:tcPr>
            <w:tcW w:w="12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5BFA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5F43C" w14:textId="77777777" w:rsidR="005839F6" w:rsidRDefault="005839F6" w:rsidP="00AC762E">
            <w:pPr>
              <w:jc w:val="right"/>
              <w:rPr>
                <w:color w:val="000000"/>
                <w:sz w:val="16"/>
                <w:szCs w:val="16"/>
              </w:rPr>
            </w:pPr>
          </w:p>
        </w:tc>
      </w:tr>
    </w:tbl>
    <w:p w14:paraId="5241D47F" w14:textId="77777777" w:rsidR="000D77DA" w:rsidRDefault="000D77DA" w:rsidP="000D77DA">
      <w:pPr>
        <w:rPr>
          <w:color w:val="000000"/>
        </w:rPr>
      </w:pPr>
    </w:p>
    <w:p w14:paraId="4281E1A1" w14:textId="77777777" w:rsidR="000D77DA" w:rsidRDefault="000D77DA" w:rsidP="000D77DA">
      <w:pPr>
        <w:sectPr w:rsidR="000D77DA" w:rsidSect="00BC2862">
          <w:headerReference w:type="default" r:id="rId16"/>
          <w:footerReference w:type="default" r:id="rId17"/>
          <w:pgSz w:w="11905" w:h="16837"/>
          <w:pgMar w:top="360" w:right="360" w:bottom="360" w:left="360" w:header="360" w:footer="360" w:gutter="0"/>
          <w:cols w:space="720"/>
        </w:sectPr>
      </w:pPr>
    </w:p>
    <w:p w14:paraId="0BB9C0FF" w14:textId="77777777" w:rsidR="000D77DA" w:rsidRDefault="000D77DA" w:rsidP="000D77DA">
      <w:pPr>
        <w:rPr>
          <w:vanish/>
        </w:rPr>
      </w:pPr>
    </w:p>
    <w:tbl>
      <w:tblPr>
        <w:tblW w:w="11185" w:type="dxa"/>
        <w:tblLayout w:type="fixed"/>
        <w:tblCellMar>
          <w:left w:w="0" w:type="dxa"/>
          <w:right w:w="0" w:type="dxa"/>
        </w:tblCellMar>
        <w:tblLook w:val="01E0" w:firstRow="1" w:lastRow="1" w:firstColumn="1" w:lastColumn="1" w:noHBand="0" w:noVBand="0"/>
      </w:tblPr>
      <w:tblGrid>
        <w:gridCol w:w="11185"/>
      </w:tblGrid>
      <w:tr w:rsidR="000D77DA" w14:paraId="5BB7DA8C" w14:textId="77777777" w:rsidTr="008B78E6">
        <w:tc>
          <w:tcPr>
            <w:tcW w:w="11185" w:type="dxa"/>
            <w:tcMar>
              <w:top w:w="0" w:type="dxa"/>
              <w:left w:w="0" w:type="dxa"/>
              <w:bottom w:w="0" w:type="dxa"/>
              <w:right w:w="0" w:type="dxa"/>
            </w:tcMar>
          </w:tcPr>
          <w:p w14:paraId="702DB280" w14:textId="3005B03C" w:rsidR="000D77DA" w:rsidRDefault="000D77DA" w:rsidP="008B78E6">
            <w:pPr>
              <w:rPr>
                <w:color w:val="000000"/>
              </w:rPr>
            </w:pPr>
            <w:r>
              <w:rPr>
                <w:color w:val="000000"/>
              </w:rPr>
              <w:t>Издаци за стандардне пројекте, планирани за буџетску 202</w:t>
            </w:r>
            <w:r w:rsidR="008B78E6">
              <w:rPr>
                <w:color w:val="000000"/>
                <w:lang w:val="sr-Cyrl-RS"/>
              </w:rPr>
              <w:t>4.</w:t>
            </w:r>
            <w:r>
              <w:rPr>
                <w:color w:val="000000"/>
              </w:rPr>
              <w:t xml:space="preserve"> годину и наредне две године, исказани су у табели:</w:t>
            </w:r>
          </w:p>
          <w:p w14:paraId="2425DDB9" w14:textId="77777777" w:rsidR="000D77DA" w:rsidRDefault="000D77DA" w:rsidP="008B78E6">
            <w:pPr>
              <w:spacing w:line="1" w:lineRule="auto"/>
            </w:pPr>
          </w:p>
        </w:tc>
      </w:tr>
    </w:tbl>
    <w:p w14:paraId="37480C9E" w14:textId="77777777" w:rsidR="000D77DA" w:rsidRDefault="000D77DA" w:rsidP="000D77DA">
      <w:pPr>
        <w:rPr>
          <w:color w:val="000000"/>
        </w:rPr>
      </w:pPr>
    </w:p>
    <w:tbl>
      <w:tblPr>
        <w:tblW w:w="11185" w:type="dxa"/>
        <w:tblLayout w:type="fixed"/>
        <w:tblLook w:val="01E0" w:firstRow="1" w:lastRow="1" w:firstColumn="1" w:lastColumn="1" w:noHBand="0" w:noVBand="0"/>
      </w:tblPr>
      <w:tblGrid>
        <w:gridCol w:w="900"/>
        <w:gridCol w:w="600"/>
        <w:gridCol w:w="5185"/>
        <w:gridCol w:w="1500"/>
        <w:gridCol w:w="1500"/>
        <w:gridCol w:w="1500"/>
      </w:tblGrid>
      <w:tr w:rsidR="005839F6" w14:paraId="3260AEB9" w14:textId="77777777" w:rsidTr="00AC762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29388F5" w14:textId="77777777" w:rsidR="005839F6" w:rsidRDefault="005839F6" w:rsidP="00AC762E">
            <w:pPr>
              <w:jc w:val="center"/>
              <w:rPr>
                <w:b/>
                <w:bCs/>
                <w:color w:val="000000"/>
                <w:sz w:val="16"/>
                <w:szCs w:val="16"/>
              </w:rPr>
            </w:pPr>
            <w:bookmarkStart w:id="24" w:name="__bookmark_31"/>
            <w:bookmarkEnd w:id="24"/>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70F9D95F" w14:textId="77777777" w:rsidR="005839F6" w:rsidRDefault="005839F6" w:rsidP="00AC762E">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3C14FE76" w14:textId="77777777" w:rsidR="005839F6" w:rsidRDefault="005839F6" w:rsidP="00AC762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C72C378" w14:textId="77777777" w:rsidR="005839F6" w:rsidRDefault="005839F6" w:rsidP="00AC762E">
            <w:pPr>
              <w:jc w:val="center"/>
              <w:rPr>
                <w:b/>
                <w:bCs/>
                <w:color w:val="000000"/>
                <w:sz w:val="16"/>
                <w:szCs w:val="16"/>
              </w:rPr>
            </w:pPr>
            <w:r>
              <w:rPr>
                <w:b/>
                <w:bCs/>
                <w:color w:val="000000"/>
                <w:sz w:val="16"/>
                <w:szCs w:val="16"/>
              </w:rPr>
              <w:t>2024.</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29C19AD4" w14:textId="77777777" w:rsidR="005839F6" w:rsidRDefault="005839F6" w:rsidP="00AC762E">
            <w:pPr>
              <w:jc w:val="center"/>
              <w:rPr>
                <w:b/>
                <w:bCs/>
                <w:color w:val="000000"/>
                <w:sz w:val="16"/>
                <w:szCs w:val="16"/>
              </w:rPr>
            </w:pPr>
            <w:r>
              <w:rPr>
                <w:b/>
                <w:bCs/>
                <w:color w:val="000000"/>
                <w:sz w:val="16"/>
                <w:szCs w:val="16"/>
              </w:rPr>
              <w:t>2025.</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14:paraId="035D6E64" w14:textId="77777777" w:rsidR="005839F6" w:rsidRDefault="005839F6" w:rsidP="00AC762E">
            <w:pPr>
              <w:jc w:val="center"/>
              <w:rPr>
                <w:b/>
                <w:bCs/>
                <w:color w:val="000000"/>
                <w:sz w:val="16"/>
                <w:szCs w:val="16"/>
              </w:rPr>
            </w:pPr>
            <w:r>
              <w:rPr>
                <w:b/>
                <w:bCs/>
                <w:color w:val="000000"/>
                <w:sz w:val="16"/>
                <w:szCs w:val="16"/>
              </w:rPr>
              <w:t>2026.</w:t>
            </w:r>
          </w:p>
        </w:tc>
      </w:tr>
      <w:tr w:rsidR="005839F6" w14:paraId="1851BB28" w14:textId="77777777" w:rsidTr="00AC762E">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BB21E" w14:textId="77777777" w:rsidR="005839F6" w:rsidRDefault="005839F6" w:rsidP="00AC762E">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D0A9B" w14:textId="77777777" w:rsidR="005839F6" w:rsidRDefault="005839F6" w:rsidP="00AC762E">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CB0C1" w14:textId="77777777" w:rsidR="005839F6" w:rsidRDefault="005839F6" w:rsidP="00AC762E">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75AACA" w14:textId="77777777" w:rsidR="005839F6" w:rsidRDefault="005839F6" w:rsidP="00AC762E">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5D696" w14:textId="77777777" w:rsidR="005839F6" w:rsidRDefault="005839F6" w:rsidP="00AC762E">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A5EBBF" w14:textId="77777777" w:rsidR="005839F6" w:rsidRDefault="005839F6" w:rsidP="00AC762E">
            <w:pPr>
              <w:jc w:val="center"/>
              <w:rPr>
                <w:color w:val="000000"/>
                <w:sz w:val="16"/>
                <w:szCs w:val="16"/>
              </w:rPr>
            </w:pPr>
            <w:r>
              <w:rPr>
                <w:color w:val="000000"/>
                <w:sz w:val="16"/>
                <w:szCs w:val="16"/>
              </w:rPr>
              <w:t>6</w:t>
            </w:r>
          </w:p>
        </w:tc>
      </w:tr>
      <w:tr w:rsidR="005839F6" w14:paraId="3DA479D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5ACE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47A6D6"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83610" w14:textId="77777777" w:rsidR="005839F6" w:rsidRDefault="005839F6" w:rsidP="00AC762E">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EC0E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A530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F0A22" w14:textId="77777777" w:rsidR="005839F6" w:rsidRDefault="005839F6" w:rsidP="00AC762E">
            <w:pPr>
              <w:jc w:val="right"/>
              <w:rPr>
                <w:color w:val="000000"/>
                <w:sz w:val="16"/>
                <w:szCs w:val="16"/>
              </w:rPr>
            </w:pPr>
          </w:p>
        </w:tc>
      </w:tr>
      <w:tr w:rsidR="005839F6" w14:paraId="6E1DAF7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21AFE" w14:textId="77777777" w:rsidR="005839F6" w:rsidRDefault="005839F6" w:rsidP="00AC762E">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27AD6" w14:textId="77777777" w:rsidR="005839F6" w:rsidRDefault="005839F6" w:rsidP="00AC762E">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9F2130" w14:textId="77777777" w:rsidR="005839F6" w:rsidRDefault="005839F6" w:rsidP="00AC762E">
            <w:r>
              <w:rPr>
                <w:color w:val="000000"/>
                <w:sz w:val="16"/>
                <w:szCs w:val="16"/>
              </w:rPr>
              <w:t xml:space="preserve">КАЛЦИЗАЦИЈА ЗЕМЉИШТА: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8DFD1"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3F234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3A1AAA" w14:textId="77777777" w:rsidR="005839F6" w:rsidRDefault="005839F6" w:rsidP="00AC762E">
            <w:pPr>
              <w:jc w:val="right"/>
              <w:rPr>
                <w:color w:val="000000"/>
                <w:sz w:val="16"/>
                <w:szCs w:val="16"/>
              </w:rPr>
            </w:pPr>
            <w:r>
              <w:rPr>
                <w:color w:val="000000"/>
                <w:sz w:val="16"/>
                <w:szCs w:val="16"/>
              </w:rPr>
              <w:t>0,00</w:t>
            </w:r>
          </w:p>
        </w:tc>
      </w:tr>
      <w:tr w:rsidR="005839F6" w14:paraId="1778027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2566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9A156"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F13A4" w14:textId="7EE34D84"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B16BA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7B768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7EEDDC" w14:textId="77777777" w:rsidR="005839F6" w:rsidRDefault="005839F6" w:rsidP="00AC762E">
            <w:pPr>
              <w:jc w:val="right"/>
              <w:rPr>
                <w:color w:val="000000"/>
                <w:sz w:val="16"/>
                <w:szCs w:val="16"/>
              </w:rPr>
            </w:pPr>
          </w:p>
        </w:tc>
      </w:tr>
      <w:tr w:rsidR="005839F6" w14:paraId="12B2E77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0263A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58C6D"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9298F" w14:textId="5FD1B50D" w:rsidR="005839F6" w:rsidRPr="00E9749E" w:rsidRDefault="005839F6" w:rsidP="00AC762E">
            <w:pPr>
              <w:rPr>
                <w:lang w:val="sr-Cyrl-RS"/>
              </w:rPr>
            </w:pPr>
            <w:r>
              <w:rPr>
                <w:color w:val="000000"/>
                <w:sz w:val="16"/>
                <w:szCs w:val="16"/>
              </w:rPr>
              <w:t>Година завршетка финансирања: 20</w:t>
            </w:r>
            <w:r w:rsidR="00E9749E">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1C255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D27FD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FE64D" w14:textId="77777777" w:rsidR="005839F6" w:rsidRDefault="005839F6" w:rsidP="00AC762E">
            <w:pPr>
              <w:jc w:val="right"/>
              <w:rPr>
                <w:color w:val="000000"/>
                <w:sz w:val="16"/>
                <w:szCs w:val="16"/>
              </w:rPr>
            </w:pPr>
          </w:p>
        </w:tc>
      </w:tr>
      <w:tr w:rsidR="005839F6" w14:paraId="636DB35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66DC1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5E447"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338C1" w14:textId="77777777" w:rsidR="005839F6" w:rsidRDefault="005839F6" w:rsidP="00AC762E">
            <w:r>
              <w:rPr>
                <w:color w:val="000000"/>
                <w:sz w:val="16"/>
                <w:szCs w:val="16"/>
              </w:rPr>
              <w:t>Укупна вредност пројекта: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5307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0EB5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26085" w14:textId="77777777" w:rsidR="005839F6" w:rsidRDefault="005839F6" w:rsidP="00AC762E">
            <w:pPr>
              <w:jc w:val="right"/>
              <w:rPr>
                <w:color w:val="000000"/>
                <w:sz w:val="16"/>
                <w:szCs w:val="16"/>
              </w:rPr>
            </w:pPr>
          </w:p>
        </w:tc>
      </w:tr>
      <w:tr w:rsidR="005839F6" w14:paraId="7977247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524F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E6BDFD"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37298"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20205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856B6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75C79A" w14:textId="77777777" w:rsidR="005839F6" w:rsidRDefault="005839F6" w:rsidP="00AC762E">
            <w:pPr>
              <w:jc w:val="right"/>
              <w:rPr>
                <w:color w:val="000000"/>
                <w:sz w:val="16"/>
                <w:szCs w:val="16"/>
              </w:rPr>
            </w:pPr>
          </w:p>
        </w:tc>
      </w:tr>
      <w:tr w:rsidR="005839F6" w14:paraId="038C28A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F4BB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96F65"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C35873" w14:textId="77777777" w:rsidR="005839F6" w:rsidRDefault="005839F6" w:rsidP="00AC762E">
            <w:r>
              <w:rPr>
                <w:color w:val="000000"/>
                <w:sz w:val="16"/>
                <w:szCs w:val="16"/>
              </w:rPr>
              <w:t>Приходе из буџета: 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4F6B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189FA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B15163" w14:textId="77777777" w:rsidR="005839F6" w:rsidRDefault="005839F6" w:rsidP="00AC762E">
            <w:pPr>
              <w:jc w:val="right"/>
              <w:rPr>
                <w:color w:val="000000"/>
                <w:sz w:val="16"/>
                <w:szCs w:val="16"/>
              </w:rPr>
            </w:pPr>
          </w:p>
        </w:tc>
      </w:tr>
      <w:tr w:rsidR="005839F6" w14:paraId="19FED62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000813" w14:textId="77777777" w:rsidR="005839F6" w:rsidRDefault="005839F6" w:rsidP="00AC762E">
            <w:pPr>
              <w:jc w:val="center"/>
              <w:rPr>
                <w:color w:val="000000"/>
                <w:sz w:val="16"/>
                <w:szCs w:val="16"/>
              </w:rPr>
            </w:pPr>
            <w:r>
              <w:rPr>
                <w:color w:val="000000"/>
                <w:sz w:val="16"/>
                <w:szCs w:val="16"/>
              </w:rPr>
              <w:t>451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429B58" w14:textId="77777777" w:rsidR="005839F6" w:rsidRDefault="005839F6" w:rsidP="00AC762E">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E3BA9" w14:textId="77777777" w:rsidR="005839F6" w:rsidRDefault="005839F6" w:rsidP="00AC762E">
            <w:r>
              <w:rPr>
                <w:color w:val="000000"/>
                <w:sz w:val="16"/>
                <w:szCs w:val="16"/>
              </w:rPr>
              <w:t xml:space="preserve">Унапређење пољопривредне производње: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3A12E" w14:textId="77777777" w:rsidR="005839F6" w:rsidRDefault="005839F6" w:rsidP="00AC762E">
            <w:pPr>
              <w:jc w:val="right"/>
              <w:rPr>
                <w:color w:val="000000"/>
                <w:sz w:val="16"/>
                <w:szCs w:val="16"/>
              </w:rPr>
            </w:pPr>
            <w:r>
              <w:rPr>
                <w:color w:val="000000"/>
                <w:sz w:val="16"/>
                <w:szCs w:val="16"/>
              </w:rPr>
              <w:t>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B32F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BDD0C4" w14:textId="77777777" w:rsidR="005839F6" w:rsidRDefault="005839F6" w:rsidP="00AC762E">
            <w:pPr>
              <w:jc w:val="right"/>
              <w:rPr>
                <w:color w:val="000000"/>
                <w:sz w:val="16"/>
                <w:szCs w:val="16"/>
              </w:rPr>
            </w:pPr>
            <w:r>
              <w:rPr>
                <w:color w:val="000000"/>
                <w:sz w:val="16"/>
                <w:szCs w:val="16"/>
              </w:rPr>
              <w:t>0,00</w:t>
            </w:r>
          </w:p>
        </w:tc>
      </w:tr>
      <w:tr w:rsidR="005839F6" w14:paraId="2D8E165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A862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AAA81E"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06815" w14:textId="3CC1D70D"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5B7B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6736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06E50E" w14:textId="77777777" w:rsidR="005839F6" w:rsidRDefault="005839F6" w:rsidP="00AC762E">
            <w:pPr>
              <w:jc w:val="right"/>
              <w:rPr>
                <w:color w:val="000000"/>
                <w:sz w:val="16"/>
                <w:szCs w:val="16"/>
              </w:rPr>
            </w:pPr>
          </w:p>
        </w:tc>
      </w:tr>
      <w:tr w:rsidR="005839F6" w14:paraId="0B8AFC3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CC42E"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FEDCC0"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76288" w14:textId="58CBC719" w:rsidR="005839F6" w:rsidRPr="00E9749E" w:rsidRDefault="005839F6" w:rsidP="00AC762E">
            <w:pPr>
              <w:rPr>
                <w:lang w:val="sr-Cyrl-RS"/>
              </w:rPr>
            </w:pPr>
            <w:r>
              <w:rPr>
                <w:color w:val="000000"/>
                <w:sz w:val="16"/>
                <w:szCs w:val="16"/>
              </w:rPr>
              <w:t>Година завршетка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3BB86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E0C5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CCB6BC" w14:textId="77777777" w:rsidR="005839F6" w:rsidRDefault="005839F6" w:rsidP="00AC762E">
            <w:pPr>
              <w:jc w:val="right"/>
              <w:rPr>
                <w:color w:val="000000"/>
                <w:sz w:val="16"/>
                <w:szCs w:val="16"/>
              </w:rPr>
            </w:pPr>
          </w:p>
        </w:tc>
      </w:tr>
      <w:tr w:rsidR="005839F6" w14:paraId="215DE94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A095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444BA2"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64C35" w14:textId="77777777" w:rsidR="005839F6" w:rsidRDefault="005839F6" w:rsidP="00AC762E">
            <w:r>
              <w:rPr>
                <w:color w:val="000000"/>
                <w:sz w:val="16"/>
                <w:szCs w:val="16"/>
              </w:rPr>
              <w:t>Укупна вредност пројекта: 30.000.000,00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67C9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6D04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C0ED57" w14:textId="77777777" w:rsidR="005839F6" w:rsidRDefault="005839F6" w:rsidP="00AC762E">
            <w:pPr>
              <w:jc w:val="right"/>
              <w:rPr>
                <w:color w:val="000000"/>
                <w:sz w:val="16"/>
                <w:szCs w:val="16"/>
              </w:rPr>
            </w:pPr>
          </w:p>
        </w:tc>
      </w:tr>
      <w:tr w:rsidR="005839F6" w14:paraId="02E0247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A943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A4085F"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205EC"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09E74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B7A7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9727D7" w14:textId="77777777" w:rsidR="005839F6" w:rsidRDefault="005839F6" w:rsidP="00AC762E">
            <w:pPr>
              <w:jc w:val="right"/>
              <w:rPr>
                <w:color w:val="000000"/>
                <w:sz w:val="16"/>
                <w:szCs w:val="16"/>
              </w:rPr>
            </w:pPr>
          </w:p>
        </w:tc>
      </w:tr>
      <w:tr w:rsidR="005839F6" w14:paraId="0E33D12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E2EBE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7FCEA2"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72119" w14:textId="77777777" w:rsidR="005839F6" w:rsidRDefault="005839F6" w:rsidP="00AC762E">
            <w:r>
              <w:rPr>
                <w:color w:val="000000"/>
                <w:sz w:val="16"/>
                <w:szCs w:val="16"/>
              </w:rPr>
              <w:t>Приходе из буџета: 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2DACDA"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CE8E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FF195" w14:textId="77777777" w:rsidR="005839F6" w:rsidRDefault="005839F6" w:rsidP="00AC762E">
            <w:pPr>
              <w:jc w:val="right"/>
              <w:rPr>
                <w:color w:val="000000"/>
                <w:sz w:val="16"/>
                <w:szCs w:val="16"/>
              </w:rPr>
            </w:pPr>
          </w:p>
        </w:tc>
      </w:tr>
      <w:tr w:rsidR="005839F6" w14:paraId="7FA1D45B"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EB677B"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DE13C"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E65E8A" w14:textId="77777777" w:rsidR="005839F6" w:rsidRDefault="005839F6" w:rsidP="00AC762E">
            <w:r>
              <w:rPr>
                <w:color w:val="000000"/>
                <w:sz w:val="16"/>
                <w:szCs w:val="16"/>
              </w:rPr>
              <w:t>Нераспоређени вишак прихода из ранијих година: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C5A04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1F2C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EC4863" w14:textId="77777777" w:rsidR="005839F6" w:rsidRDefault="005839F6" w:rsidP="00AC762E">
            <w:pPr>
              <w:jc w:val="right"/>
              <w:rPr>
                <w:color w:val="000000"/>
                <w:sz w:val="16"/>
                <w:szCs w:val="16"/>
              </w:rPr>
            </w:pPr>
          </w:p>
        </w:tc>
      </w:tr>
      <w:tr w:rsidR="005839F6" w14:paraId="32A2181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C917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50CA5"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2F95F" w14:textId="77777777" w:rsidR="005839F6" w:rsidRDefault="005839F6" w:rsidP="00AC762E">
            <w:r>
              <w:rPr>
                <w:color w:val="000000"/>
                <w:sz w:val="16"/>
                <w:szCs w:val="16"/>
              </w:rPr>
              <w:t>Примања од отплате датих кредита и продаје финансијске имовине: 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58CC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66AE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904489" w14:textId="77777777" w:rsidR="005839F6" w:rsidRDefault="005839F6" w:rsidP="00AC762E">
            <w:pPr>
              <w:jc w:val="right"/>
              <w:rPr>
                <w:color w:val="000000"/>
                <w:sz w:val="16"/>
                <w:szCs w:val="16"/>
              </w:rPr>
            </w:pPr>
          </w:p>
        </w:tc>
      </w:tr>
      <w:tr w:rsidR="005839F6" w14:paraId="7EA59DC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2AF14" w14:textId="77777777" w:rsidR="005839F6" w:rsidRDefault="005839F6" w:rsidP="00AC762E">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356C1" w14:textId="77777777" w:rsidR="005839F6" w:rsidRDefault="005839F6" w:rsidP="00AC762E">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3DE58" w14:textId="36B971CB" w:rsidR="005839F6" w:rsidRDefault="005839F6" w:rsidP="00AC762E">
            <w:r>
              <w:rPr>
                <w:color w:val="000000"/>
                <w:sz w:val="16"/>
                <w:szCs w:val="16"/>
              </w:rPr>
              <w:t xml:space="preserve">Водотокови </w:t>
            </w:r>
            <w:r w:rsidR="00E9749E">
              <w:rPr>
                <w:color w:val="000000"/>
                <w:sz w:val="16"/>
                <w:szCs w:val="16"/>
              </w:rPr>
              <w:t>II</w:t>
            </w:r>
            <w:r>
              <w:rPr>
                <w:color w:val="000000"/>
                <w:sz w:val="16"/>
                <w:szCs w:val="16"/>
              </w:rPr>
              <w:t xml:space="preserve"> реда: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57A3C" w14:textId="77777777" w:rsidR="005839F6" w:rsidRDefault="005839F6" w:rsidP="00AC762E">
            <w:pPr>
              <w:jc w:val="right"/>
              <w:rPr>
                <w:color w:val="000000"/>
                <w:sz w:val="16"/>
                <w:szCs w:val="16"/>
              </w:rPr>
            </w:pPr>
            <w:r>
              <w:rPr>
                <w:color w:val="000000"/>
                <w:sz w:val="16"/>
                <w:szCs w:val="16"/>
              </w:rPr>
              <w:t>1.293.000,00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F265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EB514" w14:textId="77777777" w:rsidR="005839F6" w:rsidRDefault="005839F6" w:rsidP="00AC762E">
            <w:pPr>
              <w:jc w:val="right"/>
              <w:rPr>
                <w:color w:val="000000"/>
                <w:sz w:val="16"/>
                <w:szCs w:val="16"/>
              </w:rPr>
            </w:pPr>
            <w:r>
              <w:rPr>
                <w:color w:val="000000"/>
                <w:sz w:val="16"/>
                <w:szCs w:val="16"/>
              </w:rPr>
              <w:t>0,00</w:t>
            </w:r>
          </w:p>
        </w:tc>
      </w:tr>
      <w:tr w:rsidR="005839F6" w14:paraId="5EFA82C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A2A92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FBFCB"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D8FF0" w14:textId="77777777" w:rsidR="005839F6" w:rsidRDefault="005839F6" w:rsidP="00AC762E">
            <w:r>
              <w:rPr>
                <w:color w:val="000000"/>
                <w:sz w:val="16"/>
                <w:szCs w:val="16"/>
              </w:rPr>
              <w:t>Година почетка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779EB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0929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D5A3D2" w14:textId="77777777" w:rsidR="005839F6" w:rsidRDefault="005839F6" w:rsidP="00AC762E">
            <w:pPr>
              <w:jc w:val="right"/>
              <w:rPr>
                <w:color w:val="000000"/>
                <w:sz w:val="16"/>
                <w:szCs w:val="16"/>
              </w:rPr>
            </w:pPr>
          </w:p>
        </w:tc>
      </w:tr>
      <w:tr w:rsidR="005839F6" w14:paraId="621A31A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733A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056C14"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01002" w14:textId="77777777" w:rsidR="005839F6" w:rsidRDefault="005839F6" w:rsidP="00AC762E">
            <w:r>
              <w:rPr>
                <w:color w:val="000000"/>
                <w:sz w:val="16"/>
                <w:szCs w:val="16"/>
              </w:rPr>
              <w:t>Година завршетка финансирања: 2024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43074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AED8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66F57" w14:textId="77777777" w:rsidR="005839F6" w:rsidRDefault="005839F6" w:rsidP="00AC762E">
            <w:pPr>
              <w:jc w:val="right"/>
              <w:rPr>
                <w:color w:val="000000"/>
                <w:sz w:val="16"/>
                <w:szCs w:val="16"/>
              </w:rPr>
            </w:pPr>
          </w:p>
        </w:tc>
      </w:tr>
      <w:tr w:rsidR="005839F6" w14:paraId="33F897A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F8D5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EFD60"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1B4EDA" w14:textId="77777777" w:rsidR="005839F6" w:rsidRDefault="005839F6" w:rsidP="00AC762E">
            <w:r>
              <w:rPr>
                <w:color w:val="000000"/>
                <w:sz w:val="16"/>
                <w:szCs w:val="16"/>
              </w:rPr>
              <w:t>Укупна вредност пројекта: 1.293.000,00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ACC82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75A8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A8EF7E" w14:textId="77777777" w:rsidR="005839F6" w:rsidRDefault="005839F6" w:rsidP="00AC762E">
            <w:pPr>
              <w:jc w:val="right"/>
              <w:rPr>
                <w:color w:val="000000"/>
                <w:sz w:val="16"/>
                <w:szCs w:val="16"/>
              </w:rPr>
            </w:pPr>
          </w:p>
        </w:tc>
      </w:tr>
      <w:tr w:rsidR="005839F6" w14:paraId="3F3F0EFB"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DFBF0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B17BEA"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B9533"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7B38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3EE809"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85845" w14:textId="77777777" w:rsidR="005839F6" w:rsidRDefault="005839F6" w:rsidP="00AC762E">
            <w:pPr>
              <w:jc w:val="right"/>
              <w:rPr>
                <w:color w:val="000000"/>
                <w:sz w:val="16"/>
                <w:szCs w:val="16"/>
              </w:rPr>
            </w:pPr>
          </w:p>
        </w:tc>
      </w:tr>
      <w:tr w:rsidR="005839F6" w14:paraId="372F406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2E8AB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BD4DD"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1E20D" w14:textId="77777777" w:rsidR="005839F6" w:rsidRDefault="005839F6" w:rsidP="00AC762E">
            <w:r>
              <w:rPr>
                <w:color w:val="000000"/>
                <w:sz w:val="16"/>
                <w:szCs w:val="16"/>
              </w:rPr>
              <w:t>Приходе из буџета: 1.293.000,00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9D64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F300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321A9" w14:textId="77777777" w:rsidR="005839F6" w:rsidRDefault="005839F6" w:rsidP="00AC762E">
            <w:pPr>
              <w:jc w:val="right"/>
              <w:rPr>
                <w:color w:val="000000"/>
                <w:sz w:val="16"/>
                <w:szCs w:val="16"/>
              </w:rPr>
            </w:pPr>
          </w:p>
        </w:tc>
      </w:tr>
      <w:tr w:rsidR="005839F6" w14:paraId="6E0BD9B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6EB44" w14:textId="77777777" w:rsidR="005839F6" w:rsidRDefault="005839F6" w:rsidP="00AC762E">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C517E" w14:textId="77777777" w:rsidR="005839F6" w:rsidRDefault="005839F6" w:rsidP="00AC762E">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F14AF" w14:textId="77777777" w:rsidR="005839F6" w:rsidRDefault="005839F6" w:rsidP="00AC762E">
            <w:r>
              <w:rPr>
                <w:color w:val="000000"/>
                <w:sz w:val="16"/>
                <w:szCs w:val="16"/>
              </w:rPr>
              <w:t xml:space="preserve">Редовно одржавање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99431B" w14:textId="77777777" w:rsidR="005839F6" w:rsidRDefault="005839F6" w:rsidP="00AC762E">
            <w:pPr>
              <w:jc w:val="right"/>
              <w:rPr>
                <w:color w:val="000000"/>
                <w:sz w:val="16"/>
                <w:szCs w:val="16"/>
              </w:rPr>
            </w:pPr>
            <w:r>
              <w:rPr>
                <w:color w:val="000000"/>
                <w:sz w:val="16"/>
                <w:szCs w:val="16"/>
              </w:rPr>
              <w:t>110.000.000,00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B0523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F58BB" w14:textId="77777777" w:rsidR="005839F6" w:rsidRDefault="005839F6" w:rsidP="00AC762E">
            <w:pPr>
              <w:jc w:val="right"/>
              <w:rPr>
                <w:color w:val="000000"/>
                <w:sz w:val="16"/>
                <w:szCs w:val="16"/>
              </w:rPr>
            </w:pPr>
            <w:r>
              <w:rPr>
                <w:color w:val="000000"/>
                <w:sz w:val="16"/>
                <w:szCs w:val="16"/>
              </w:rPr>
              <w:t>0,00</w:t>
            </w:r>
          </w:p>
        </w:tc>
      </w:tr>
      <w:tr w:rsidR="005839F6" w14:paraId="41168AA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AC553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EE67F"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D47BE" w14:textId="0BC28E9D"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600F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BEEAE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457E98" w14:textId="77777777" w:rsidR="005839F6" w:rsidRDefault="005839F6" w:rsidP="00AC762E">
            <w:pPr>
              <w:jc w:val="right"/>
              <w:rPr>
                <w:color w:val="000000"/>
                <w:sz w:val="16"/>
                <w:szCs w:val="16"/>
              </w:rPr>
            </w:pPr>
          </w:p>
        </w:tc>
      </w:tr>
      <w:tr w:rsidR="005839F6" w14:paraId="45567D4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1DED8"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EC475"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A39AFD" w14:textId="29C4B485" w:rsidR="005839F6" w:rsidRPr="00E9749E" w:rsidRDefault="005839F6" w:rsidP="00AC762E">
            <w:pPr>
              <w:rPr>
                <w:lang w:val="sr-Cyrl-RS"/>
              </w:rPr>
            </w:pPr>
            <w:r>
              <w:rPr>
                <w:color w:val="000000"/>
                <w:sz w:val="16"/>
                <w:szCs w:val="16"/>
              </w:rPr>
              <w:t>Година завршетка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7DB79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A353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757F8" w14:textId="77777777" w:rsidR="005839F6" w:rsidRDefault="005839F6" w:rsidP="00AC762E">
            <w:pPr>
              <w:jc w:val="right"/>
              <w:rPr>
                <w:color w:val="000000"/>
                <w:sz w:val="16"/>
                <w:szCs w:val="16"/>
              </w:rPr>
            </w:pPr>
          </w:p>
        </w:tc>
      </w:tr>
      <w:tr w:rsidR="005839F6" w14:paraId="5D18AD8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11629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FF109F"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2D633A" w14:textId="77777777" w:rsidR="005839F6" w:rsidRDefault="005839F6" w:rsidP="00AC762E">
            <w:r>
              <w:rPr>
                <w:color w:val="000000"/>
                <w:sz w:val="16"/>
                <w:szCs w:val="16"/>
              </w:rPr>
              <w:t>Укупна вредност пројекта: 110.000.000,00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47C2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B434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0B83B" w14:textId="77777777" w:rsidR="005839F6" w:rsidRDefault="005839F6" w:rsidP="00AC762E">
            <w:pPr>
              <w:jc w:val="right"/>
              <w:rPr>
                <w:color w:val="000000"/>
                <w:sz w:val="16"/>
                <w:szCs w:val="16"/>
              </w:rPr>
            </w:pPr>
          </w:p>
        </w:tc>
      </w:tr>
      <w:tr w:rsidR="005839F6" w14:paraId="4D07B91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65596"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CE15C9"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6A5FF"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BB09A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DC8E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C0DDBF" w14:textId="77777777" w:rsidR="005839F6" w:rsidRDefault="005839F6" w:rsidP="00AC762E">
            <w:pPr>
              <w:jc w:val="right"/>
              <w:rPr>
                <w:color w:val="000000"/>
                <w:sz w:val="16"/>
                <w:szCs w:val="16"/>
              </w:rPr>
            </w:pPr>
          </w:p>
        </w:tc>
      </w:tr>
      <w:tr w:rsidR="005839F6" w14:paraId="320A998C"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544C85"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0867C1"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11DFF" w14:textId="77777777" w:rsidR="005839F6" w:rsidRDefault="005839F6" w:rsidP="00AC762E">
            <w:r>
              <w:rPr>
                <w:color w:val="000000"/>
                <w:sz w:val="16"/>
                <w:szCs w:val="16"/>
              </w:rPr>
              <w:t>Нераспоређени вишак прихода из ранијих година: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8930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DD7A1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28D10" w14:textId="77777777" w:rsidR="005839F6" w:rsidRDefault="005839F6" w:rsidP="00AC762E">
            <w:pPr>
              <w:jc w:val="right"/>
              <w:rPr>
                <w:color w:val="000000"/>
                <w:sz w:val="16"/>
                <w:szCs w:val="16"/>
              </w:rPr>
            </w:pPr>
          </w:p>
        </w:tc>
      </w:tr>
      <w:tr w:rsidR="005839F6" w14:paraId="7092A5C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B157B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7EE8BD"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36BA8" w14:textId="77777777" w:rsidR="005839F6" w:rsidRDefault="005839F6" w:rsidP="00AC762E">
            <w:r>
              <w:rPr>
                <w:color w:val="000000"/>
                <w:sz w:val="16"/>
                <w:szCs w:val="16"/>
              </w:rPr>
              <w:t>Приходе из буџета: 95.000.000,00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5F36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C8B64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058A2C" w14:textId="77777777" w:rsidR="005839F6" w:rsidRDefault="005839F6" w:rsidP="00AC762E">
            <w:pPr>
              <w:jc w:val="right"/>
              <w:rPr>
                <w:color w:val="000000"/>
                <w:sz w:val="16"/>
                <w:szCs w:val="16"/>
              </w:rPr>
            </w:pPr>
          </w:p>
        </w:tc>
      </w:tr>
      <w:tr w:rsidR="005839F6" w14:paraId="28418B5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FB85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08A3F"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447125" w14:textId="77777777" w:rsidR="005839F6" w:rsidRDefault="005839F6" w:rsidP="00AC762E">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B5859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3A47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92732" w14:textId="77777777" w:rsidR="005839F6" w:rsidRDefault="005839F6" w:rsidP="00AC762E">
            <w:pPr>
              <w:jc w:val="right"/>
              <w:rPr>
                <w:color w:val="000000"/>
                <w:sz w:val="16"/>
                <w:szCs w:val="16"/>
              </w:rPr>
            </w:pPr>
          </w:p>
        </w:tc>
      </w:tr>
      <w:tr w:rsidR="005839F6" w14:paraId="140935F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AA0AD" w14:textId="77777777" w:rsidR="005839F6" w:rsidRDefault="005839F6" w:rsidP="00AC762E">
            <w:pPr>
              <w:jc w:val="center"/>
              <w:rPr>
                <w:color w:val="000000"/>
                <w:sz w:val="16"/>
                <w:szCs w:val="16"/>
              </w:rPr>
            </w:pPr>
            <w:r>
              <w:rPr>
                <w:color w:val="000000"/>
                <w:sz w:val="16"/>
                <w:szCs w:val="16"/>
              </w:rPr>
              <w:t>425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430F85" w14:textId="77777777" w:rsidR="005839F6" w:rsidRDefault="005839F6" w:rsidP="00AC762E">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75921" w14:textId="77777777" w:rsidR="005839F6" w:rsidRDefault="005839F6" w:rsidP="00AC762E">
            <w:r>
              <w:rPr>
                <w:color w:val="000000"/>
                <w:sz w:val="16"/>
                <w:szCs w:val="16"/>
              </w:rPr>
              <w:t xml:space="preserve">Рехабилитација путева и улица: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E30B79" w14:textId="77777777" w:rsidR="005839F6" w:rsidRDefault="005839F6" w:rsidP="00AC762E">
            <w:pPr>
              <w:jc w:val="right"/>
              <w:rPr>
                <w:color w:val="000000"/>
                <w:sz w:val="16"/>
                <w:szCs w:val="16"/>
              </w:rPr>
            </w:pPr>
            <w:r>
              <w:rPr>
                <w:color w:val="000000"/>
                <w:sz w:val="16"/>
                <w:szCs w:val="16"/>
              </w:rPr>
              <w:t>150.000.000,00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3BFB8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DF47E" w14:textId="77777777" w:rsidR="005839F6" w:rsidRDefault="005839F6" w:rsidP="00AC762E">
            <w:pPr>
              <w:jc w:val="right"/>
              <w:rPr>
                <w:color w:val="000000"/>
                <w:sz w:val="16"/>
                <w:szCs w:val="16"/>
              </w:rPr>
            </w:pPr>
            <w:r>
              <w:rPr>
                <w:color w:val="000000"/>
                <w:sz w:val="16"/>
                <w:szCs w:val="16"/>
              </w:rPr>
              <w:t>0,00</w:t>
            </w:r>
          </w:p>
        </w:tc>
      </w:tr>
      <w:tr w:rsidR="005839F6" w14:paraId="50AAE70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7A39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C8CEF"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B790EF" w14:textId="22855D47"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3FC7B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D755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C98B3" w14:textId="77777777" w:rsidR="005839F6" w:rsidRDefault="005839F6" w:rsidP="00AC762E">
            <w:pPr>
              <w:jc w:val="right"/>
              <w:rPr>
                <w:color w:val="000000"/>
                <w:sz w:val="16"/>
                <w:szCs w:val="16"/>
              </w:rPr>
            </w:pPr>
          </w:p>
        </w:tc>
      </w:tr>
      <w:tr w:rsidR="005839F6" w14:paraId="35A85C9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E4692"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62401"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039D1" w14:textId="38883A94" w:rsidR="005839F6" w:rsidRPr="00E9749E" w:rsidRDefault="005839F6" w:rsidP="00AC762E">
            <w:pPr>
              <w:rPr>
                <w:lang w:val="sr-Cyrl-RS"/>
              </w:rPr>
            </w:pPr>
            <w:r>
              <w:rPr>
                <w:color w:val="000000"/>
                <w:sz w:val="16"/>
                <w:szCs w:val="16"/>
              </w:rPr>
              <w:t>Година завршетка финансирања: 20</w:t>
            </w:r>
            <w:r w:rsidR="00E9749E">
              <w:rPr>
                <w:color w:val="000000"/>
                <w:sz w:val="16"/>
                <w:szCs w:val="16"/>
                <w:lang w:val="sr-Cyrl-RS"/>
              </w:rPr>
              <w:t>24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E6DFB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152B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6DF04C" w14:textId="77777777" w:rsidR="005839F6" w:rsidRDefault="005839F6" w:rsidP="00AC762E">
            <w:pPr>
              <w:jc w:val="right"/>
              <w:rPr>
                <w:color w:val="000000"/>
                <w:sz w:val="16"/>
                <w:szCs w:val="16"/>
              </w:rPr>
            </w:pPr>
          </w:p>
        </w:tc>
      </w:tr>
      <w:tr w:rsidR="005839F6" w14:paraId="6640A92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4E38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A51C4"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AFB93A" w14:textId="77777777" w:rsidR="005839F6" w:rsidRDefault="005839F6" w:rsidP="00AC762E">
            <w:r>
              <w:rPr>
                <w:color w:val="000000"/>
                <w:sz w:val="16"/>
                <w:szCs w:val="16"/>
              </w:rPr>
              <w:t>Укупна вредност пројекта: 150.000.000,00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1A49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2EE8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B545BA" w14:textId="77777777" w:rsidR="005839F6" w:rsidRDefault="005839F6" w:rsidP="00AC762E">
            <w:pPr>
              <w:jc w:val="right"/>
              <w:rPr>
                <w:color w:val="000000"/>
                <w:sz w:val="16"/>
                <w:szCs w:val="16"/>
              </w:rPr>
            </w:pPr>
          </w:p>
        </w:tc>
      </w:tr>
      <w:tr w:rsidR="005839F6" w14:paraId="004DAF0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A5A93C"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A56DC"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C31D9F"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54459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E69D4"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EB7CB" w14:textId="77777777" w:rsidR="005839F6" w:rsidRDefault="005839F6" w:rsidP="00AC762E">
            <w:pPr>
              <w:jc w:val="right"/>
              <w:rPr>
                <w:color w:val="000000"/>
                <w:sz w:val="16"/>
                <w:szCs w:val="16"/>
              </w:rPr>
            </w:pPr>
          </w:p>
        </w:tc>
      </w:tr>
      <w:tr w:rsidR="005839F6" w14:paraId="0C0CBA8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416A6D"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CB63C"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7ED78" w14:textId="77777777" w:rsidR="005839F6" w:rsidRDefault="005839F6" w:rsidP="00AC762E">
            <w:r>
              <w:rPr>
                <w:color w:val="000000"/>
                <w:sz w:val="16"/>
                <w:szCs w:val="16"/>
              </w:rPr>
              <w:t>Примања од отплате датих кредита и продаје 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DEDF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0FAAC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1739AE" w14:textId="77777777" w:rsidR="005839F6" w:rsidRDefault="005839F6" w:rsidP="00AC762E">
            <w:pPr>
              <w:jc w:val="right"/>
              <w:rPr>
                <w:color w:val="000000"/>
                <w:sz w:val="16"/>
                <w:szCs w:val="16"/>
              </w:rPr>
            </w:pPr>
          </w:p>
        </w:tc>
      </w:tr>
      <w:tr w:rsidR="005839F6" w14:paraId="2FAADDA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5D944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0D6412"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C4D3F1" w14:textId="77777777" w:rsidR="005839F6" w:rsidRDefault="005839F6" w:rsidP="00AC762E">
            <w:r>
              <w:rPr>
                <w:color w:val="000000"/>
                <w:sz w:val="16"/>
                <w:szCs w:val="16"/>
              </w:rPr>
              <w:t>Примања од продаје нефинансијске имовине: 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39062"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6AC2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863D5" w14:textId="77777777" w:rsidR="005839F6" w:rsidRDefault="005839F6" w:rsidP="00AC762E">
            <w:pPr>
              <w:jc w:val="right"/>
              <w:rPr>
                <w:color w:val="000000"/>
                <w:sz w:val="16"/>
                <w:szCs w:val="16"/>
              </w:rPr>
            </w:pPr>
          </w:p>
        </w:tc>
      </w:tr>
      <w:tr w:rsidR="005839F6" w14:paraId="4AB73A1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05886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4F07F2"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F0CD05" w14:textId="77777777" w:rsidR="005839F6" w:rsidRDefault="005839F6" w:rsidP="00AC762E">
            <w:r>
              <w:rPr>
                <w:color w:val="000000"/>
                <w:sz w:val="16"/>
                <w:szCs w:val="16"/>
              </w:rPr>
              <w:t>Приходе из буџета: 68.052.342,00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F6074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19C5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85B67" w14:textId="77777777" w:rsidR="005839F6" w:rsidRDefault="005839F6" w:rsidP="00AC762E">
            <w:pPr>
              <w:jc w:val="right"/>
              <w:rPr>
                <w:color w:val="000000"/>
                <w:sz w:val="16"/>
                <w:szCs w:val="16"/>
              </w:rPr>
            </w:pPr>
          </w:p>
        </w:tc>
      </w:tr>
      <w:tr w:rsidR="005839F6" w14:paraId="25CB3F8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3B41C4"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56E0C1"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F94353" w14:textId="77777777" w:rsidR="005839F6" w:rsidRDefault="005839F6" w:rsidP="00AC762E">
            <w:r>
              <w:rPr>
                <w:color w:val="000000"/>
                <w:sz w:val="16"/>
                <w:szCs w:val="16"/>
              </w:rPr>
              <w:t>Нераспоређени вишак прихода из ранијих година: 66.947.658,00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98A09E"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56A29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A868DA" w14:textId="77777777" w:rsidR="005839F6" w:rsidRDefault="005839F6" w:rsidP="00AC762E">
            <w:pPr>
              <w:jc w:val="right"/>
              <w:rPr>
                <w:color w:val="000000"/>
                <w:sz w:val="16"/>
                <w:szCs w:val="16"/>
              </w:rPr>
            </w:pPr>
          </w:p>
        </w:tc>
      </w:tr>
      <w:tr w:rsidR="005839F6" w14:paraId="5984C77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1BB39" w14:textId="77777777" w:rsidR="005839F6" w:rsidRDefault="005839F6" w:rsidP="00AC762E">
            <w:pPr>
              <w:jc w:val="center"/>
              <w:rPr>
                <w:color w:val="000000"/>
                <w:sz w:val="16"/>
                <w:szCs w:val="16"/>
              </w:rPr>
            </w:pPr>
            <w:r>
              <w:rPr>
                <w:color w:val="000000"/>
                <w:sz w:val="16"/>
                <w:szCs w:val="16"/>
              </w:rPr>
              <w:t>481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88399F" w14:textId="77777777" w:rsidR="005839F6" w:rsidRDefault="005839F6" w:rsidP="00AC762E">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76049" w14:textId="77777777" w:rsidR="005839F6" w:rsidRDefault="005839F6" w:rsidP="00AC762E">
            <w:r>
              <w:rPr>
                <w:color w:val="000000"/>
                <w:sz w:val="16"/>
                <w:szCs w:val="16"/>
              </w:rPr>
              <w:t xml:space="preserve">Унапређење спортских активности на територији града: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56F18" w14:textId="77777777" w:rsidR="005839F6" w:rsidRDefault="005839F6" w:rsidP="00AC762E">
            <w:pPr>
              <w:jc w:val="right"/>
              <w:rPr>
                <w:color w:val="000000"/>
                <w:sz w:val="16"/>
                <w:szCs w:val="16"/>
              </w:rPr>
            </w:pPr>
            <w:r>
              <w:rPr>
                <w:color w:val="000000"/>
                <w:sz w:val="16"/>
                <w:szCs w:val="16"/>
              </w:rPr>
              <w:t>5.800.000,00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13A36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0193C" w14:textId="77777777" w:rsidR="005839F6" w:rsidRDefault="005839F6" w:rsidP="00AC762E">
            <w:pPr>
              <w:jc w:val="right"/>
              <w:rPr>
                <w:color w:val="000000"/>
                <w:sz w:val="16"/>
                <w:szCs w:val="16"/>
              </w:rPr>
            </w:pPr>
            <w:r>
              <w:rPr>
                <w:color w:val="000000"/>
                <w:sz w:val="16"/>
                <w:szCs w:val="16"/>
              </w:rPr>
              <w:t>0,00</w:t>
            </w:r>
          </w:p>
        </w:tc>
      </w:tr>
      <w:tr w:rsidR="005839F6" w14:paraId="34FED9EB"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53B08"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68616"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22CE36" w14:textId="65394648" w:rsidR="005839F6" w:rsidRPr="00E9749E" w:rsidRDefault="005839F6" w:rsidP="00AC762E">
            <w:pPr>
              <w:rPr>
                <w:lang w:val="sr-Cyrl-RS"/>
              </w:rPr>
            </w:pPr>
            <w:r>
              <w:rPr>
                <w:color w:val="000000"/>
                <w:sz w:val="16"/>
                <w:szCs w:val="16"/>
              </w:rPr>
              <w:t>Година почетка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4DCDC1"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DB1A5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D478E" w14:textId="77777777" w:rsidR="005839F6" w:rsidRDefault="005839F6" w:rsidP="00AC762E">
            <w:pPr>
              <w:jc w:val="right"/>
              <w:rPr>
                <w:color w:val="000000"/>
                <w:sz w:val="16"/>
                <w:szCs w:val="16"/>
              </w:rPr>
            </w:pPr>
          </w:p>
        </w:tc>
      </w:tr>
      <w:tr w:rsidR="005839F6" w14:paraId="1D2F5D5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FAE337"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B7C76"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129FA5" w14:textId="73E2FB50" w:rsidR="005839F6" w:rsidRPr="00E9749E" w:rsidRDefault="005839F6" w:rsidP="00AC762E">
            <w:pPr>
              <w:rPr>
                <w:lang w:val="sr-Cyrl-RS"/>
              </w:rPr>
            </w:pPr>
            <w:r>
              <w:rPr>
                <w:color w:val="000000"/>
                <w:sz w:val="16"/>
                <w:szCs w:val="16"/>
              </w:rPr>
              <w:t>Година завршетка финансирања: 202</w:t>
            </w:r>
            <w:r w:rsidR="00E9749E">
              <w:rPr>
                <w:color w:val="000000"/>
                <w:sz w:val="16"/>
                <w:szCs w:val="16"/>
                <w:lang w:val="sr-Cyrl-RS"/>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83628C"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85407"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C48BD" w14:textId="77777777" w:rsidR="005839F6" w:rsidRDefault="005839F6" w:rsidP="00AC762E">
            <w:pPr>
              <w:jc w:val="right"/>
              <w:rPr>
                <w:color w:val="000000"/>
                <w:sz w:val="16"/>
                <w:szCs w:val="16"/>
              </w:rPr>
            </w:pPr>
          </w:p>
        </w:tc>
      </w:tr>
      <w:tr w:rsidR="005839F6" w14:paraId="331F50E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CB4E9"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5347A"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CADA08" w14:textId="77777777" w:rsidR="005839F6" w:rsidRDefault="005839F6" w:rsidP="00AC762E">
            <w:r>
              <w:rPr>
                <w:color w:val="000000"/>
                <w:sz w:val="16"/>
                <w:szCs w:val="16"/>
              </w:rPr>
              <w:t>Укупна вредност пројекта: 5.800.000,00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1B10BD"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E067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2ADAF9" w14:textId="77777777" w:rsidR="005839F6" w:rsidRDefault="005839F6" w:rsidP="00AC762E">
            <w:pPr>
              <w:jc w:val="right"/>
              <w:rPr>
                <w:color w:val="000000"/>
                <w:sz w:val="16"/>
                <w:szCs w:val="16"/>
              </w:rPr>
            </w:pPr>
          </w:p>
        </w:tc>
      </w:tr>
      <w:tr w:rsidR="005839F6" w14:paraId="7D21FF9F"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FB4F0"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D4129"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39CA45" w14:textId="77777777" w:rsidR="005839F6" w:rsidRDefault="005839F6" w:rsidP="00AC762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15CA8"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1C7D9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ACB32" w14:textId="77777777" w:rsidR="005839F6" w:rsidRDefault="005839F6" w:rsidP="00AC762E">
            <w:pPr>
              <w:jc w:val="right"/>
              <w:rPr>
                <w:color w:val="000000"/>
                <w:sz w:val="16"/>
                <w:szCs w:val="16"/>
              </w:rPr>
            </w:pPr>
          </w:p>
        </w:tc>
      </w:tr>
      <w:tr w:rsidR="005839F6" w14:paraId="6207255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87B63"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824BED"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77719" w14:textId="77777777" w:rsidR="005839F6" w:rsidRDefault="005839F6" w:rsidP="00AC762E">
            <w:r>
              <w:rPr>
                <w:color w:val="000000"/>
                <w:sz w:val="16"/>
                <w:szCs w:val="16"/>
              </w:rPr>
              <w:t>Приходе из буџета: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0D62B"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751286"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5495E4" w14:textId="77777777" w:rsidR="005839F6" w:rsidRDefault="005839F6" w:rsidP="00AC762E">
            <w:pPr>
              <w:jc w:val="right"/>
              <w:rPr>
                <w:color w:val="000000"/>
                <w:sz w:val="16"/>
                <w:szCs w:val="16"/>
              </w:rPr>
            </w:pPr>
          </w:p>
        </w:tc>
      </w:tr>
      <w:tr w:rsidR="005839F6" w14:paraId="2567613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1634F"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BBB793"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E4F21" w14:textId="77777777" w:rsidR="005839F6" w:rsidRDefault="005839F6" w:rsidP="00AC762E">
            <w:r>
              <w:rPr>
                <w:color w:val="000000"/>
                <w:sz w:val="16"/>
                <w:szCs w:val="16"/>
              </w:rPr>
              <w:t>Примања од продаје нефинансијске имовине: 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AE7ED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445CB0"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4A553" w14:textId="77777777" w:rsidR="005839F6" w:rsidRDefault="005839F6" w:rsidP="00AC762E">
            <w:pPr>
              <w:jc w:val="right"/>
              <w:rPr>
                <w:color w:val="000000"/>
                <w:sz w:val="16"/>
                <w:szCs w:val="16"/>
              </w:rPr>
            </w:pPr>
          </w:p>
        </w:tc>
      </w:tr>
      <w:tr w:rsidR="005839F6" w14:paraId="77EBA52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8F211" w14:textId="77777777" w:rsidR="005839F6" w:rsidRDefault="005839F6" w:rsidP="00AC762E">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B386A" w14:textId="77777777" w:rsidR="005839F6" w:rsidRDefault="005839F6" w:rsidP="00AC762E">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F003DD" w14:textId="77777777" w:rsidR="005839F6" w:rsidRDefault="005839F6" w:rsidP="00AC762E">
            <w:r>
              <w:rPr>
                <w:color w:val="000000"/>
                <w:sz w:val="16"/>
                <w:szCs w:val="16"/>
              </w:rPr>
              <w:t>Нераспоређени вишак прихода из ранијих година: 5.800.000,00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D10875"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E3BCF" w14:textId="77777777" w:rsidR="005839F6" w:rsidRDefault="005839F6" w:rsidP="00AC762E">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93CBB" w14:textId="77777777" w:rsidR="005839F6" w:rsidRDefault="005839F6" w:rsidP="00AC762E">
            <w:pPr>
              <w:jc w:val="right"/>
              <w:rPr>
                <w:color w:val="000000"/>
                <w:sz w:val="16"/>
                <w:szCs w:val="16"/>
              </w:rPr>
            </w:pPr>
          </w:p>
        </w:tc>
      </w:tr>
    </w:tbl>
    <w:p w14:paraId="280DEC6C" w14:textId="77777777" w:rsidR="000D77DA" w:rsidRDefault="000D77DA" w:rsidP="000D77DA">
      <w:pPr>
        <w:rPr>
          <w:color w:val="000000"/>
        </w:rPr>
      </w:pPr>
    </w:p>
    <w:p w14:paraId="79B1E719" w14:textId="77777777" w:rsidR="000D77DA" w:rsidRDefault="000D77DA">
      <w:r>
        <w:br w:type="page"/>
      </w:r>
    </w:p>
    <w:p w14:paraId="00B44CB8" w14:textId="63A579B5" w:rsidR="00241E09" w:rsidRDefault="00241E09">
      <w:pPr>
        <w:sectPr w:rsidR="00241E09" w:rsidSect="00BC2862">
          <w:headerReference w:type="default" r:id="rId18"/>
          <w:footerReference w:type="default" r:id="rId19"/>
          <w:pgSz w:w="11905" w:h="16837"/>
          <w:pgMar w:top="360" w:right="360" w:bottom="360" w:left="360" w:header="360" w:footer="360" w:gutter="0"/>
          <w:cols w:space="720"/>
        </w:sectPr>
      </w:pPr>
    </w:p>
    <w:p w14:paraId="1FEFED1D" w14:textId="77777777" w:rsidR="003B173F" w:rsidRDefault="00792F44">
      <w:pPr>
        <w:jc w:val="center"/>
        <w:rPr>
          <w:b/>
          <w:bCs/>
          <w:color w:val="000000"/>
          <w:sz w:val="24"/>
          <w:szCs w:val="24"/>
        </w:rPr>
      </w:pPr>
      <w:r>
        <w:rPr>
          <w:b/>
          <w:bCs/>
          <w:color w:val="000000"/>
          <w:sz w:val="24"/>
          <w:szCs w:val="24"/>
        </w:rPr>
        <w:lastRenderedPageBreak/>
        <w:t>II ПОСЕБАН ДЕО</w:t>
      </w:r>
    </w:p>
    <w:p w14:paraId="61CC31F0" w14:textId="6CD0A614" w:rsidR="00026FF3" w:rsidRPr="008B1E2E" w:rsidRDefault="003D18EB" w:rsidP="00CD1490">
      <w:pPr>
        <w:jc w:val="center"/>
        <w:rPr>
          <w:b/>
          <w:bCs/>
          <w:sz w:val="24"/>
          <w:szCs w:val="24"/>
          <w:lang w:val="sr-Cyrl-RS"/>
        </w:rPr>
      </w:pPr>
      <w:r w:rsidRPr="008B1E2E">
        <w:rPr>
          <w:b/>
          <w:bCs/>
          <w:sz w:val="24"/>
          <w:szCs w:val="24"/>
          <w:lang w:val="sr-Cyrl-RS"/>
        </w:rPr>
        <w:t xml:space="preserve">Члан </w:t>
      </w:r>
      <w:r w:rsidR="00026FF3" w:rsidRPr="008B1E2E">
        <w:rPr>
          <w:b/>
          <w:bCs/>
          <w:sz w:val="24"/>
          <w:szCs w:val="24"/>
          <w:lang w:val="sr-Cyrl-RS"/>
        </w:rPr>
        <w:t>6</w:t>
      </w:r>
      <w:r w:rsidRPr="008B1E2E">
        <w:rPr>
          <w:b/>
          <w:bCs/>
          <w:sz w:val="24"/>
          <w:szCs w:val="24"/>
          <w:lang w:val="sr-Cyrl-RS"/>
        </w:rPr>
        <w:t>.</w:t>
      </w:r>
      <w:bookmarkStart w:id="25" w:name="__bookmark_26"/>
      <w:bookmarkEnd w:id="25"/>
    </w:p>
    <w:p w14:paraId="5369230D" w14:textId="2ADA0C1F" w:rsidR="00026FF3" w:rsidRPr="00CD1490" w:rsidRDefault="00026FF3" w:rsidP="00026FF3">
      <w:pPr>
        <w:rPr>
          <w:bCs/>
          <w:sz w:val="22"/>
          <w:szCs w:val="22"/>
          <w:lang w:val="sr-Cyrl-RS"/>
        </w:rPr>
      </w:pPr>
      <w:r w:rsidRPr="00421674">
        <w:rPr>
          <w:bCs/>
          <w:sz w:val="22"/>
          <w:szCs w:val="22"/>
          <w:lang w:val="sr-Cyrl-RS"/>
        </w:rPr>
        <w:t xml:space="preserve">Члан </w:t>
      </w:r>
      <w:r>
        <w:rPr>
          <w:bCs/>
          <w:sz w:val="22"/>
          <w:szCs w:val="22"/>
          <w:lang w:val="sr-Cyrl-RS"/>
        </w:rPr>
        <w:t>5.</w:t>
      </w:r>
      <w:r w:rsidRPr="00421674">
        <w:rPr>
          <w:bCs/>
          <w:sz w:val="22"/>
          <w:szCs w:val="22"/>
          <w:lang w:val="sr-Cyrl-RS"/>
        </w:rPr>
        <w:t xml:space="preserve"> се мења и гласи</w:t>
      </w:r>
      <w:r>
        <w:rPr>
          <w:bCs/>
          <w:sz w:val="22"/>
          <w:szCs w:val="22"/>
          <w:lang w:val="sr-Cyrl-RS"/>
        </w:rPr>
        <w:t>:</w:t>
      </w:r>
    </w:p>
    <w:tbl>
      <w:tblPr>
        <w:tblW w:w="16117" w:type="dxa"/>
        <w:tblLayout w:type="fixed"/>
        <w:tblLook w:val="01E0" w:firstRow="1" w:lastRow="1" w:firstColumn="1" w:lastColumn="1" w:noHBand="0" w:noVBand="0"/>
      </w:tblPr>
      <w:tblGrid>
        <w:gridCol w:w="975"/>
        <w:gridCol w:w="900"/>
        <w:gridCol w:w="975"/>
        <w:gridCol w:w="6067"/>
        <w:gridCol w:w="1500"/>
        <w:gridCol w:w="1500"/>
        <w:gridCol w:w="1500"/>
        <w:gridCol w:w="1500"/>
        <w:gridCol w:w="1200"/>
      </w:tblGrid>
      <w:tr w:rsidR="005839F6" w14:paraId="731E90D4" w14:textId="77777777" w:rsidTr="00AC762E">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372"/>
              <w:gridCol w:w="5372"/>
              <w:gridCol w:w="5373"/>
            </w:tblGrid>
            <w:tr w:rsidR="005839F6" w14:paraId="1E739852" w14:textId="77777777" w:rsidTr="00AC762E">
              <w:trPr>
                <w:trHeight w:val="276"/>
                <w:jc w:val="center"/>
              </w:trPr>
              <w:tc>
                <w:tcPr>
                  <w:tcW w:w="16117" w:type="dxa"/>
                  <w:gridSpan w:val="3"/>
                  <w:vMerge w:val="restart"/>
                  <w:tcMar>
                    <w:top w:w="0" w:type="dxa"/>
                    <w:left w:w="0" w:type="dxa"/>
                    <w:bottom w:w="0" w:type="dxa"/>
                    <w:right w:w="0" w:type="dxa"/>
                  </w:tcMar>
                </w:tcPr>
                <w:p w14:paraId="79FDF381" w14:textId="77777777" w:rsidR="005839F6" w:rsidRDefault="005839F6" w:rsidP="00AC762E">
                  <w:pPr>
                    <w:jc w:val="center"/>
                    <w:rPr>
                      <w:b/>
                      <w:bCs/>
                      <w:color w:val="000000"/>
                      <w:sz w:val="24"/>
                      <w:szCs w:val="24"/>
                    </w:rPr>
                  </w:pPr>
                  <w:bookmarkStart w:id="26" w:name="__bookmark_28"/>
                  <w:bookmarkEnd w:id="26"/>
                  <w:r>
                    <w:rPr>
                      <w:b/>
                      <w:bCs/>
                      <w:color w:val="000000"/>
                      <w:sz w:val="24"/>
                      <w:szCs w:val="24"/>
                    </w:rPr>
                    <w:t>ПЛАН РАСХОДА</w:t>
                  </w:r>
                </w:p>
              </w:tc>
            </w:tr>
            <w:tr w:rsidR="005839F6" w14:paraId="5B03CF54" w14:textId="77777777" w:rsidTr="00AC762E">
              <w:trPr>
                <w:jc w:val="center"/>
              </w:trPr>
              <w:tc>
                <w:tcPr>
                  <w:tcW w:w="5372" w:type="dxa"/>
                  <w:tcMar>
                    <w:top w:w="0" w:type="dxa"/>
                    <w:left w:w="0" w:type="dxa"/>
                    <w:bottom w:w="0" w:type="dxa"/>
                    <w:right w:w="0" w:type="dxa"/>
                  </w:tcMar>
                </w:tcPr>
                <w:p w14:paraId="53A75063" w14:textId="7EDC8469" w:rsidR="005839F6" w:rsidRPr="00CD1490" w:rsidRDefault="005839F6" w:rsidP="00AC762E">
                  <w:pPr>
                    <w:rPr>
                      <w:b/>
                      <w:bCs/>
                      <w:color w:val="000000"/>
                      <w:sz w:val="16"/>
                      <w:szCs w:val="16"/>
                      <w:lang w:val="sr-Cyrl-RS"/>
                    </w:rPr>
                  </w:pPr>
                </w:p>
              </w:tc>
              <w:tc>
                <w:tcPr>
                  <w:tcW w:w="5372" w:type="dxa"/>
                  <w:tcMar>
                    <w:top w:w="0" w:type="dxa"/>
                    <w:left w:w="0" w:type="dxa"/>
                    <w:bottom w:w="0" w:type="dxa"/>
                    <w:right w:w="0" w:type="dxa"/>
                  </w:tcMar>
                </w:tcPr>
                <w:p w14:paraId="54C3D48F" w14:textId="77777777" w:rsidR="005839F6" w:rsidRDefault="005839F6" w:rsidP="00AC762E">
                  <w:pPr>
                    <w:jc w:val="center"/>
                    <w:rPr>
                      <w:b/>
                      <w:bCs/>
                      <w:color w:val="000000"/>
                    </w:rPr>
                  </w:pPr>
                  <w:r>
                    <w:rPr>
                      <w:b/>
                      <w:bCs/>
                      <w:color w:val="000000"/>
                    </w:rPr>
                    <w:t>2024</w:t>
                  </w:r>
                </w:p>
              </w:tc>
              <w:tc>
                <w:tcPr>
                  <w:tcW w:w="5373" w:type="dxa"/>
                  <w:tcMar>
                    <w:top w:w="0" w:type="dxa"/>
                    <w:left w:w="0" w:type="dxa"/>
                    <w:bottom w:w="0" w:type="dxa"/>
                    <w:right w:w="0" w:type="dxa"/>
                  </w:tcMar>
                </w:tcPr>
                <w:p w14:paraId="77BE4FAE" w14:textId="77777777" w:rsidR="005839F6" w:rsidRDefault="005839F6" w:rsidP="00AC762E">
                  <w:pPr>
                    <w:spacing w:line="1" w:lineRule="auto"/>
                    <w:jc w:val="center"/>
                  </w:pPr>
                </w:p>
              </w:tc>
            </w:tr>
          </w:tbl>
          <w:p w14:paraId="3C35B2F1" w14:textId="77777777" w:rsidR="005839F6" w:rsidRDefault="005839F6" w:rsidP="00AC762E">
            <w:pPr>
              <w:spacing w:line="1" w:lineRule="auto"/>
            </w:pPr>
          </w:p>
        </w:tc>
      </w:tr>
      <w:tr w:rsidR="005839F6" w14:paraId="00DAAEA2" w14:textId="77777777" w:rsidTr="00AC762E">
        <w:trPr>
          <w:trHeight w:hRule="exact" w:val="300"/>
          <w:tblHeader/>
        </w:trPr>
        <w:tc>
          <w:tcPr>
            <w:tcW w:w="16117" w:type="dxa"/>
            <w:gridSpan w:val="9"/>
            <w:vMerge w:val="restart"/>
            <w:tcMar>
              <w:top w:w="0" w:type="dxa"/>
              <w:left w:w="0" w:type="dxa"/>
              <w:bottom w:w="0" w:type="dxa"/>
              <w:right w:w="0" w:type="dxa"/>
            </w:tcMar>
          </w:tcPr>
          <w:p w14:paraId="76A70794" w14:textId="4413343C" w:rsidR="000B2E25" w:rsidRPr="000B2E25" w:rsidRDefault="000B2E25" w:rsidP="000B2E25">
            <w:pPr>
              <w:tabs>
                <w:tab w:val="left" w:pos="7361"/>
              </w:tabs>
              <w:rPr>
                <w:lang w:val="sr-Cyrl-RS"/>
              </w:rPr>
            </w:pPr>
          </w:p>
        </w:tc>
      </w:tr>
      <w:tr w:rsidR="005839F6" w14:paraId="76531219" w14:textId="77777777" w:rsidTr="00AC762E">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06A25B0" w14:textId="77777777" w:rsidR="005839F6" w:rsidRDefault="005839F6" w:rsidP="00AC762E">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6334AA8D" w14:textId="77777777" w:rsidR="005839F6" w:rsidRDefault="005839F6" w:rsidP="00AC762E">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67FD1D0" w14:textId="77777777" w:rsidR="005839F6" w:rsidRDefault="005839F6" w:rsidP="00AC762E">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0A11CAA" w14:textId="77777777" w:rsidR="005839F6" w:rsidRDefault="005839F6" w:rsidP="00AC762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FD56239" w14:textId="77777777" w:rsidR="005839F6" w:rsidRDefault="005839F6" w:rsidP="00AC762E">
            <w:pPr>
              <w:jc w:val="center"/>
              <w:rPr>
                <w:b/>
                <w:bCs/>
                <w:color w:val="000000"/>
                <w:sz w:val="16"/>
                <w:szCs w:val="16"/>
              </w:rPr>
            </w:pPr>
            <w:r>
              <w:rPr>
                <w:b/>
                <w:bCs/>
                <w:color w:val="000000"/>
                <w:sz w:val="16"/>
                <w:szCs w:val="16"/>
              </w:rPr>
              <w:t>Средства из буџета</w:t>
            </w:r>
          </w:p>
          <w:p w14:paraId="182614F4" w14:textId="77777777" w:rsidR="005839F6" w:rsidRDefault="005839F6" w:rsidP="00AC762E">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7FE8BDE" w14:textId="77777777" w:rsidR="005839F6" w:rsidRDefault="005839F6" w:rsidP="00AC762E">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B48721B" w14:textId="77777777" w:rsidR="005839F6" w:rsidRDefault="005839F6" w:rsidP="00AC762E">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4E40F6" w14:textId="77777777" w:rsidR="005839F6" w:rsidRDefault="005839F6" w:rsidP="00AC762E">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1EFE54" w14:textId="77777777" w:rsidR="005839F6" w:rsidRDefault="005839F6" w:rsidP="00AC762E">
            <w:pPr>
              <w:jc w:val="center"/>
              <w:rPr>
                <w:b/>
                <w:bCs/>
                <w:color w:val="000000"/>
                <w:sz w:val="16"/>
                <w:szCs w:val="16"/>
              </w:rPr>
            </w:pPr>
            <w:r>
              <w:rPr>
                <w:b/>
                <w:bCs/>
                <w:color w:val="000000"/>
                <w:sz w:val="16"/>
                <w:szCs w:val="16"/>
              </w:rPr>
              <w:t>Структура</w:t>
            </w:r>
          </w:p>
          <w:p w14:paraId="3E0F91A4" w14:textId="77777777" w:rsidR="005839F6" w:rsidRDefault="005839F6" w:rsidP="00AC762E">
            <w:pPr>
              <w:jc w:val="center"/>
              <w:rPr>
                <w:b/>
                <w:bCs/>
                <w:color w:val="000000"/>
                <w:sz w:val="16"/>
                <w:szCs w:val="16"/>
              </w:rPr>
            </w:pPr>
            <w:r>
              <w:rPr>
                <w:b/>
                <w:bCs/>
                <w:color w:val="000000"/>
                <w:sz w:val="16"/>
                <w:szCs w:val="16"/>
              </w:rPr>
              <w:t>( % )</w:t>
            </w:r>
          </w:p>
        </w:tc>
      </w:tr>
      <w:tr w:rsidR="005839F6" w14:paraId="5497A9A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EA3AE5" w14:textId="77777777" w:rsidR="005839F6" w:rsidRDefault="005839F6" w:rsidP="00AC762E">
            <w:pPr>
              <w:rPr>
                <w:vanish/>
              </w:rPr>
            </w:pPr>
            <w:r>
              <w:fldChar w:fldCharType="begin"/>
            </w:r>
            <w:r>
              <w:instrText>TC "0 БУЏЕТ ОПШТИНЕ ЛОЗНИЦА" \f C \l "1"</w:instrText>
            </w:r>
            <w:r>
              <w:fldChar w:fldCharType="end"/>
            </w:r>
          </w:p>
          <w:p w14:paraId="13E2601A" w14:textId="77777777" w:rsidR="005839F6" w:rsidRDefault="005839F6" w:rsidP="00AC762E">
            <w:pPr>
              <w:rPr>
                <w:vanish/>
              </w:rPr>
            </w:pPr>
            <w:r>
              <w:fldChar w:fldCharType="begin"/>
            </w:r>
            <w:r>
              <w:instrText>TC "1 ГРАДОНАЧЕЛНИК" \f C \l "2"</w:instrText>
            </w:r>
            <w:r>
              <w:fldChar w:fldCharType="end"/>
            </w:r>
          </w:p>
          <w:p w14:paraId="6E8D7120" w14:textId="77777777" w:rsidR="005839F6" w:rsidRDefault="005839F6" w:rsidP="00AC762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39D4DB" w14:textId="77777777" w:rsidR="005839F6" w:rsidRDefault="005839F6" w:rsidP="00AC762E">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8F222DC" w14:textId="77777777" w:rsidTr="00AC762E">
              <w:tc>
                <w:tcPr>
                  <w:tcW w:w="14242" w:type="dxa"/>
                  <w:tcMar>
                    <w:top w:w="0" w:type="dxa"/>
                    <w:left w:w="0" w:type="dxa"/>
                    <w:bottom w:w="0" w:type="dxa"/>
                    <w:right w:w="0" w:type="dxa"/>
                  </w:tcMar>
                </w:tcPr>
                <w:p w14:paraId="1CA7B5B2" w14:textId="77777777" w:rsidR="005839F6" w:rsidRDefault="005839F6" w:rsidP="00AC762E">
                  <w:r>
                    <w:rPr>
                      <w:b/>
                      <w:bCs/>
                      <w:color w:val="000000"/>
                      <w:sz w:val="16"/>
                      <w:szCs w:val="16"/>
                    </w:rPr>
                    <w:t>ГРАДОНАЧЕЛНИК</w:t>
                  </w:r>
                </w:p>
              </w:tc>
            </w:tr>
          </w:tbl>
          <w:p w14:paraId="2C3050C7" w14:textId="77777777" w:rsidR="005839F6" w:rsidRDefault="005839F6" w:rsidP="00AC762E">
            <w:pPr>
              <w:spacing w:line="1" w:lineRule="auto"/>
            </w:pPr>
          </w:p>
        </w:tc>
      </w:tr>
      <w:tr w:rsidR="005839F6" w14:paraId="4B9C1C0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5335F7" w14:textId="77777777" w:rsidR="005839F6" w:rsidRDefault="005839F6" w:rsidP="00AC762E">
            <w:pPr>
              <w:rPr>
                <w:vanish/>
              </w:rPr>
            </w:pPr>
            <w:r>
              <w:fldChar w:fldCharType="begin"/>
            </w:r>
            <w:r>
              <w:instrText>TC "-" \f C \l "3"</w:instrText>
            </w:r>
            <w:r>
              <w:fldChar w:fldCharType="end"/>
            </w:r>
          </w:p>
          <w:p w14:paraId="684A3293" w14:textId="77777777" w:rsidR="005839F6" w:rsidRDefault="005839F6" w:rsidP="00AC762E">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0183162F"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F6C851" w14:textId="77777777" w:rsidR="005839F6" w:rsidRDefault="005839F6" w:rsidP="00AC762E">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C24ACEB" w14:textId="77777777" w:rsidTr="00AC762E">
              <w:tc>
                <w:tcPr>
                  <w:tcW w:w="14242" w:type="dxa"/>
                  <w:tcMar>
                    <w:top w:w="0" w:type="dxa"/>
                    <w:left w:w="0" w:type="dxa"/>
                    <w:bottom w:w="0" w:type="dxa"/>
                    <w:right w:w="0" w:type="dxa"/>
                  </w:tcMar>
                </w:tcPr>
                <w:p w14:paraId="426F8A97" w14:textId="77777777" w:rsidR="005839F6" w:rsidRDefault="005839F6" w:rsidP="00AC762E">
                  <w:r>
                    <w:rPr>
                      <w:b/>
                      <w:bCs/>
                      <w:color w:val="000000"/>
                      <w:sz w:val="16"/>
                      <w:szCs w:val="16"/>
                    </w:rPr>
                    <w:t>Извршни и законодавни органи, финансијски и фискални послови и спољни послови</w:t>
                  </w:r>
                </w:p>
              </w:tc>
            </w:tr>
          </w:tbl>
          <w:p w14:paraId="360A7E4D" w14:textId="77777777" w:rsidR="005839F6" w:rsidRDefault="005839F6" w:rsidP="00AC762E">
            <w:pPr>
              <w:spacing w:line="1" w:lineRule="auto"/>
            </w:pPr>
          </w:p>
        </w:tc>
      </w:tr>
      <w:tr w:rsidR="005839F6" w14:paraId="0362819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EEBFA08" w14:textId="77777777" w:rsidR="005839F6" w:rsidRDefault="005839F6" w:rsidP="00AC762E">
            <w:pPr>
              <w:rPr>
                <w:vanish/>
              </w:rPr>
            </w:pPr>
            <w:r>
              <w:fldChar w:fldCharType="begin"/>
            </w:r>
            <w:r>
              <w:instrText>TC "2101" \f C \l "5"</w:instrText>
            </w:r>
            <w:r>
              <w:fldChar w:fldCharType="end"/>
            </w:r>
          </w:p>
          <w:p w14:paraId="7DE3D54D"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7AE75B" w14:textId="77777777" w:rsidR="005839F6" w:rsidRDefault="005839F6" w:rsidP="00AC762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D8353C8" w14:textId="77777777" w:rsidTr="00AC762E">
              <w:tc>
                <w:tcPr>
                  <w:tcW w:w="14242" w:type="dxa"/>
                  <w:tcMar>
                    <w:top w:w="0" w:type="dxa"/>
                    <w:left w:w="0" w:type="dxa"/>
                    <w:bottom w:w="0" w:type="dxa"/>
                    <w:right w:w="0" w:type="dxa"/>
                  </w:tcMar>
                </w:tcPr>
                <w:p w14:paraId="0E0A559E" w14:textId="77777777" w:rsidR="005839F6" w:rsidRDefault="005839F6" w:rsidP="00AC762E">
                  <w:r>
                    <w:rPr>
                      <w:b/>
                      <w:bCs/>
                      <w:color w:val="000000"/>
                      <w:sz w:val="16"/>
                      <w:szCs w:val="16"/>
                    </w:rPr>
                    <w:t>ПОЛИТИЧКИ СИСТЕМ ЛОКАЛНЕ САМОУПРАВЕ</w:t>
                  </w:r>
                </w:p>
              </w:tc>
            </w:tr>
          </w:tbl>
          <w:p w14:paraId="72320123" w14:textId="77777777" w:rsidR="005839F6" w:rsidRDefault="005839F6" w:rsidP="00AC762E">
            <w:pPr>
              <w:spacing w:line="1" w:lineRule="auto"/>
            </w:pPr>
          </w:p>
        </w:tc>
      </w:tr>
      <w:tr w:rsidR="005839F6" w14:paraId="042747C4"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3656F" w14:textId="77777777" w:rsidR="005839F6" w:rsidRDefault="005839F6" w:rsidP="00AC762E">
            <w:pPr>
              <w:spacing w:line="1" w:lineRule="auto"/>
            </w:pPr>
          </w:p>
        </w:tc>
      </w:tr>
      <w:tr w:rsidR="005839F6" w14:paraId="0A9C984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F8E82B"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EF9BC6"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9651C34" w14:textId="77777777" w:rsidTr="00AC762E">
              <w:tc>
                <w:tcPr>
                  <w:tcW w:w="14242" w:type="dxa"/>
                  <w:tcMar>
                    <w:top w:w="0" w:type="dxa"/>
                    <w:left w:w="0" w:type="dxa"/>
                    <w:bottom w:w="0" w:type="dxa"/>
                    <w:right w:w="0" w:type="dxa"/>
                  </w:tcMar>
                </w:tcPr>
                <w:p w14:paraId="2737F956" w14:textId="77777777" w:rsidR="005839F6" w:rsidRDefault="005839F6" w:rsidP="00AC762E">
                  <w:r>
                    <w:rPr>
                      <w:b/>
                      <w:bCs/>
                      <w:color w:val="000000"/>
                      <w:sz w:val="16"/>
                      <w:szCs w:val="16"/>
                    </w:rPr>
                    <w:t>Функционисање извршних органа</w:t>
                  </w:r>
                </w:p>
              </w:tc>
            </w:tr>
          </w:tbl>
          <w:p w14:paraId="26F7C711" w14:textId="77777777" w:rsidR="005839F6" w:rsidRDefault="005839F6" w:rsidP="00AC762E">
            <w:pPr>
              <w:spacing w:line="1" w:lineRule="auto"/>
            </w:pPr>
          </w:p>
        </w:tc>
      </w:tr>
      <w:tr w:rsidR="005839F6" w14:paraId="64906DD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22CE"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FD18" w14:textId="77777777" w:rsidR="005839F6" w:rsidRDefault="005839F6" w:rsidP="00AC762E">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46DC4"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3CF32"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8695" w14:textId="77777777" w:rsidR="005839F6" w:rsidRDefault="005839F6" w:rsidP="00AC762E">
            <w:pPr>
              <w:jc w:val="right"/>
              <w:rPr>
                <w:color w:val="000000"/>
                <w:sz w:val="16"/>
                <w:szCs w:val="16"/>
              </w:rPr>
            </w:pPr>
            <w:r>
              <w:rPr>
                <w:color w:val="000000"/>
                <w:sz w:val="16"/>
                <w:szCs w:val="16"/>
              </w:rPr>
              <w:t>14.429.000,00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DEA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6061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3EA8" w14:textId="77777777" w:rsidR="005839F6" w:rsidRDefault="005839F6" w:rsidP="00AC762E">
            <w:pPr>
              <w:jc w:val="right"/>
              <w:rPr>
                <w:color w:val="000000"/>
                <w:sz w:val="16"/>
                <w:szCs w:val="16"/>
              </w:rPr>
            </w:pPr>
            <w:r>
              <w:rPr>
                <w:color w:val="000000"/>
                <w:sz w:val="16"/>
                <w:szCs w:val="16"/>
              </w:rPr>
              <w:t>14.429.000,00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91A5BE" w14:textId="77777777" w:rsidR="005839F6" w:rsidRDefault="005839F6" w:rsidP="00AC762E">
            <w:pPr>
              <w:jc w:val="right"/>
              <w:rPr>
                <w:color w:val="000000"/>
                <w:sz w:val="16"/>
                <w:szCs w:val="16"/>
              </w:rPr>
            </w:pPr>
            <w:r>
              <w:rPr>
                <w:color w:val="000000"/>
                <w:sz w:val="16"/>
                <w:szCs w:val="16"/>
              </w:rPr>
              <w:t>0,34</w:t>
            </w:r>
          </w:p>
        </w:tc>
      </w:tr>
      <w:tr w:rsidR="005839F6" w14:paraId="7A1B6A7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1FE9D"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18108" w14:textId="77777777" w:rsidR="005839F6" w:rsidRDefault="005839F6" w:rsidP="00AC762E">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0125B"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D1009"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D2787" w14:textId="77777777" w:rsidR="005839F6" w:rsidRDefault="005839F6" w:rsidP="00AC762E">
            <w:pPr>
              <w:jc w:val="right"/>
              <w:rPr>
                <w:color w:val="000000"/>
                <w:sz w:val="16"/>
                <w:szCs w:val="16"/>
              </w:rPr>
            </w:pPr>
            <w:r>
              <w:rPr>
                <w:color w:val="000000"/>
                <w:sz w:val="16"/>
                <w:szCs w:val="16"/>
              </w:rPr>
              <w:t>2.172.000,00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1BF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8B0B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06DB1" w14:textId="77777777" w:rsidR="005839F6" w:rsidRDefault="005839F6" w:rsidP="00AC762E">
            <w:pPr>
              <w:jc w:val="right"/>
              <w:rPr>
                <w:color w:val="000000"/>
                <w:sz w:val="16"/>
                <w:szCs w:val="16"/>
              </w:rPr>
            </w:pPr>
            <w:r>
              <w:rPr>
                <w:color w:val="000000"/>
                <w:sz w:val="16"/>
                <w:szCs w:val="16"/>
              </w:rPr>
              <w:t>2.172.000,00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E4CF9E3" w14:textId="77777777" w:rsidR="005839F6" w:rsidRDefault="005839F6" w:rsidP="00AC762E">
            <w:pPr>
              <w:jc w:val="right"/>
              <w:rPr>
                <w:color w:val="000000"/>
                <w:sz w:val="16"/>
                <w:szCs w:val="16"/>
              </w:rPr>
            </w:pPr>
            <w:r>
              <w:rPr>
                <w:color w:val="000000"/>
                <w:sz w:val="16"/>
                <w:szCs w:val="16"/>
              </w:rPr>
              <w:t>0,05</w:t>
            </w:r>
          </w:p>
        </w:tc>
      </w:tr>
      <w:tr w:rsidR="005839F6" w14:paraId="0392D48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FE10D"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95B68" w14:textId="77777777" w:rsidR="005839F6" w:rsidRDefault="005839F6" w:rsidP="00AC762E">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47AA6"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124A"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46E82" w14:textId="77777777" w:rsidR="005839F6" w:rsidRDefault="005839F6" w:rsidP="00AC762E">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051F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510F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8182A" w14:textId="77777777" w:rsidR="005839F6" w:rsidRDefault="005839F6" w:rsidP="00AC762E">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23CD97" w14:textId="77777777" w:rsidR="005839F6" w:rsidRDefault="005839F6" w:rsidP="00AC762E">
            <w:pPr>
              <w:jc w:val="right"/>
              <w:rPr>
                <w:color w:val="000000"/>
                <w:sz w:val="16"/>
                <w:szCs w:val="16"/>
              </w:rPr>
            </w:pPr>
            <w:r>
              <w:rPr>
                <w:color w:val="000000"/>
                <w:sz w:val="16"/>
                <w:szCs w:val="16"/>
              </w:rPr>
              <w:t>0,01</w:t>
            </w:r>
          </w:p>
        </w:tc>
      </w:tr>
      <w:tr w:rsidR="005839F6" w14:paraId="0D7A924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FFB23"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23B1E" w14:textId="77777777" w:rsidR="005839F6" w:rsidRDefault="005839F6" w:rsidP="00AC762E">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B9BB"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E784"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D8FB7" w14:textId="77777777" w:rsidR="005839F6" w:rsidRDefault="005839F6" w:rsidP="00AC762E">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345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918F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0CB79" w14:textId="77777777" w:rsidR="005839F6" w:rsidRDefault="005839F6" w:rsidP="00AC762E">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8ABCD2" w14:textId="77777777" w:rsidR="005839F6" w:rsidRDefault="005839F6" w:rsidP="00AC762E">
            <w:pPr>
              <w:jc w:val="right"/>
              <w:rPr>
                <w:color w:val="000000"/>
                <w:sz w:val="16"/>
                <w:szCs w:val="16"/>
              </w:rPr>
            </w:pPr>
            <w:r>
              <w:rPr>
                <w:color w:val="000000"/>
                <w:sz w:val="16"/>
                <w:szCs w:val="16"/>
              </w:rPr>
              <w:t>0,00</w:t>
            </w:r>
          </w:p>
        </w:tc>
      </w:tr>
      <w:tr w:rsidR="005839F6" w14:paraId="6390C6A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AFE18"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B710" w14:textId="77777777" w:rsidR="005839F6" w:rsidRDefault="005839F6" w:rsidP="00AC762E">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59A35"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C257"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16158" w14:textId="77777777" w:rsidR="005839F6" w:rsidRDefault="005839F6" w:rsidP="00AC762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0295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F97B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B695F" w14:textId="77777777" w:rsidR="005839F6" w:rsidRDefault="005839F6" w:rsidP="00AC762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4635F5" w14:textId="77777777" w:rsidR="005839F6" w:rsidRDefault="005839F6" w:rsidP="00AC762E">
            <w:pPr>
              <w:jc w:val="right"/>
              <w:rPr>
                <w:color w:val="000000"/>
                <w:sz w:val="16"/>
                <w:szCs w:val="16"/>
              </w:rPr>
            </w:pPr>
            <w:r>
              <w:rPr>
                <w:color w:val="000000"/>
                <w:sz w:val="16"/>
                <w:szCs w:val="16"/>
              </w:rPr>
              <w:t>0,01</w:t>
            </w:r>
          </w:p>
        </w:tc>
      </w:tr>
      <w:tr w:rsidR="005839F6" w14:paraId="5996968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D069"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25C3" w14:textId="77777777" w:rsidR="005839F6" w:rsidRDefault="005839F6" w:rsidP="00AC762E">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F669C"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02E10"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3E8EA" w14:textId="77777777" w:rsidR="005839F6" w:rsidRDefault="005839F6" w:rsidP="00AC762E">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B2F5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3669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33D65" w14:textId="77777777" w:rsidR="005839F6" w:rsidRDefault="005839F6" w:rsidP="00AC762E">
            <w:pPr>
              <w:jc w:val="right"/>
              <w:rPr>
                <w:color w:val="000000"/>
                <w:sz w:val="16"/>
                <w:szCs w:val="16"/>
              </w:rPr>
            </w:pPr>
            <w:r>
              <w:rPr>
                <w:color w:val="000000"/>
                <w:sz w:val="16"/>
                <w:szCs w:val="16"/>
              </w:rPr>
              <w:t>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C7084E" w14:textId="77777777" w:rsidR="005839F6" w:rsidRDefault="005839F6" w:rsidP="00AC762E">
            <w:pPr>
              <w:jc w:val="right"/>
              <w:rPr>
                <w:color w:val="000000"/>
                <w:sz w:val="16"/>
                <w:szCs w:val="16"/>
              </w:rPr>
            </w:pPr>
            <w:r>
              <w:rPr>
                <w:color w:val="000000"/>
                <w:sz w:val="16"/>
                <w:szCs w:val="16"/>
              </w:rPr>
              <w:t>0,01</w:t>
            </w:r>
          </w:p>
        </w:tc>
      </w:tr>
      <w:tr w:rsidR="005839F6" w14:paraId="24B2082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1B4D"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9082E" w14:textId="77777777" w:rsidR="005839F6" w:rsidRDefault="005839F6" w:rsidP="00AC762E">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90D3"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FB1DC"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4280" w14:textId="77777777" w:rsidR="005839F6" w:rsidRDefault="005839F6" w:rsidP="00AC762E">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F12D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1F8E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67E12" w14:textId="77777777" w:rsidR="005839F6" w:rsidRDefault="005839F6" w:rsidP="00AC762E">
            <w:pPr>
              <w:jc w:val="right"/>
              <w:rPr>
                <w:color w:val="000000"/>
                <w:sz w:val="16"/>
                <w:szCs w:val="16"/>
              </w:rPr>
            </w:pPr>
            <w:r>
              <w:rPr>
                <w:color w:val="000000"/>
                <w:sz w:val="16"/>
                <w:szCs w:val="16"/>
              </w:rPr>
              <w:t>140.000,00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DF75AB" w14:textId="77777777" w:rsidR="005839F6" w:rsidRDefault="005839F6" w:rsidP="00AC762E">
            <w:pPr>
              <w:jc w:val="right"/>
              <w:rPr>
                <w:color w:val="000000"/>
                <w:sz w:val="16"/>
                <w:szCs w:val="16"/>
              </w:rPr>
            </w:pPr>
            <w:r>
              <w:rPr>
                <w:color w:val="000000"/>
                <w:sz w:val="16"/>
                <w:szCs w:val="16"/>
              </w:rPr>
              <w:t>0,00</w:t>
            </w:r>
          </w:p>
        </w:tc>
      </w:tr>
      <w:tr w:rsidR="005839F6" w14:paraId="4E13B94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F6A5A"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FE2A6" w14:textId="77777777" w:rsidR="005839F6" w:rsidRDefault="005839F6" w:rsidP="00AC762E">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DFFC"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B8CAE"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0C9A6" w14:textId="77777777" w:rsidR="005839F6" w:rsidRDefault="005839F6" w:rsidP="00AC762E">
            <w:pPr>
              <w:jc w:val="right"/>
              <w:rPr>
                <w:color w:val="000000"/>
                <w:sz w:val="16"/>
                <w:szCs w:val="16"/>
              </w:rPr>
            </w:pPr>
            <w:r>
              <w:rPr>
                <w:color w:val="000000"/>
                <w:sz w:val="16"/>
                <w:szCs w:val="16"/>
              </w:rPr>
              <w:t>1.070.000,00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4C85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7503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CD27A" w14:textId="77777777" w:rsidR="005839F6" w:rsidRDefault="005839F6" w:rsidP="00AC762E">
            <w:pPr>
              <w:jc w:val="right"/>
              <w:rPr>
                <w:color w:val="000000"/>
                <w:sz w:val="16"/>
                <w:szCs w:val="16"/>
              </w:rPr>
            </w:pPr>
            <w:r>
              <w:rPr>
                <w:color w:val="000000"/>
                <w:sz w:val="16"/>
                <w:szCs w:val="16"/>
              </w:rPr>
              <w:t>1.070.000,00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C936843" w14:textId="77777777" w:rsidR="005839F6" w:rsidRDefault="005839F6" w:rsidP="00AC762E">
            <w:pPr>
              <w:jc w:val="right"/>
              <w:rPr>
                <w:color w:val="000000"/>
                <w:sz w:val="16"/>
                <w:szCs w:val="16"/>
              </w:rPr>
            </w:pPr>
            <w:r>
              <w:rPr>
                <w:color w:val="000000"/>
                <w:sz w:val="16"/>
                <w:szCs w:val="16"/>
              </w:rPr>
              <w:t>0,02</w:t>
            </w:r>
          </w:p>
        </w:tc>
      </w:tr>
      <w:tr w:rsidR="005839F6" w14:paraId="45AF7E55"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B83BC0"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D915DB"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E285BFC" w14:textId="77777777" w:rsidR="005839F6" w:rsidRDefault="005839F6" w:rsidP="00AC762E">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5D9BD4" w14:textId="77777777" w:rsidR="005839F6" w:rsidRDefault="005839F6" w:rsidP="00AC762E">
            <w:pPr>
              <w:jc w:val="right"/>
              <w:rPr>
                <w:b/>
                <w:bCs/>
                <w:color w:val="000000"/>
                <w:sz w:val="16"/>
                <w:szCs w:val="16"/>
              </w:rPr>
            </w:pPr>
            <w:r>
              <w:rPr>
                <w:b/>
                <w:bCs/>
                <w:color w:val="000000"/>
                <w:sz w:val="16"/>
                <w:szCs w:val="16"/>
              </w:rPr>
              <w:t>19.051.000,00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2FE03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B993C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66B4BA" w14:textId="77777777" w:rsidR="005839F6" w:rsidRDefault="005839F6" w:rsidP="00AC762E">
            <w:pPr>
              <w:jc w:val="right"/>
              <w:rPr>
                <w:b/>
                <w:bCs/>
                <w:color w:val="000000"/>
                <w:sz w:val="16"/>
                <w:szCs w:val="16"/>
              </w:rPr>
            </w:pPr>
            <w:r>
              <w:rPr>
                <w:b/>
                <w:bCs/>
                <w:color w:val="000000"/>
                <w:sz w:val="16"/>
                <w:szCs w:val="16"/>
              </w:rPr>
              <w:t>19.051.000,00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2FF3FA" w14:textId="77777777" w:rsidR="005839F6" w:rsidRDefault="005839F6" w:rsidP="00AC762E">
            <w:pPr>
              <w:jc w:val="right"/>
              <w:rPr>
                <w:b/>
                <w:bCs/>
                <w:color w:val="000000"/>
                <w:sz w:val="16"/>
                <w:szCs w:val="16"/>
              </w:rPr>
            </w:pPr>
            <w:r>
              <w:rPr>
                <w:b/>
                <w:bCs/>
                <w:color w:val="000000"/>
                <w:sz w:val="16"/>
                <w:szCs w:val="16"/>
              </w:rPr>
              <w:t>0,44</w:t>
            </w:r>
          </w:p>
        </w:tc>
      </w:tr>
      <w:tr w:rsidR="005839F6" w14:paraId="0AC9968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8E6BC6" w14:textId="77777777" w:rsidR="005839F6" w:rsidRDefault="005839F6" w:rsidP="00AC762E">
            <w:pPr>
              <w:spacing w:line="1" w:lineRule="auto"/>
            </w:pPr>
          </w:p>
        </w:tc>
      </w:tr>
      <w:tr w:rsidR="005839F6" w14:paraId="0F86DBA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A0557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FAA3D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6B8C20"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3E88395B" w14:textId="77777777" w:rsidTr="00AC762E">
              <w:tc>
                <w:tcPr>
                  <w:tcW w:w="6067" w:type="dxa"/>
                  <w:tcMar>
                    <w:top w:w="0" w:type="dxa"/>
                    <w:left w:w="0" w:type="dxa"/>
                    <w:bottom w:w="0" w:type="dxa"/>
                    <w:right w:w="0" w:type="dxa"/>
                  </w:tcMar>
                </w:tcPr>
                <w:p w14:paraId="1DEB837D" w14:textId="77777777" w:rsidR="005839F6" w:rsidRDefault="005839F6" w:rsidP="00AC762E">
                  <w:pPr>
                    <w:rPr>
                      <w:b/>
                      <w:bCs/>
                      <w:color w:val="000000"/>
                      <w:sz w:val="16"/>
                      <w:szCs w:val="16"/>
                    </w:rPr>
                  </w:pPr>
                  <w:r>
                    <w:rPr>
                      <w:b/>
                      <w:bCs/>
                      <w:color w:val="000000"/>
                      <w:sz w:val="16"/>
                      <w:szCs w:val="16"/>
                    </w:rPr>
                    <w:t>Извори финансирања за функцију 110:</w:t>
                  </w:r>
                </w:p>
                <w:p w14:paraId="6F202068" w14:textId="77777777" w:rsidR="005839F6" w:rsidRDefault="005839F6" w:rsidP="00AC762E">
                  <w:pPr>
                    <w:spacing w:line="1" w:lineRule="auto"/>
                  </w:pPr>
                </w:p>
              </w:tc>
            </w:tr>
          </w:tbl>
          <w:p w14:paraId="0B0D3067"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40698D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2142A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06A10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5CC21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8ED4CE" w14:textId="77777777" w:rsidR="005839F6" w:rsidRDefault="005839F6" w:rsidP="00AC762E">
            <w:pPr>
              <w:spacing w:line="1" w:lineRule="auto"/>
              <w:jc w:val="right"/>
            </w:pPr>
          </w:p>
        </w:tc>
      </w:tr>
      <w:tr w:rsidR="005839F6" w14:paraId="0F8D7C5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A4351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963E8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EA76B8"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8D96655"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7379D87" w14:textId="77777777" w:rsidR="005839F6" w:rsidRDefault="005839F6" w:rsidP="00AC762E">
            <w:pPr>
              <w:jc w:val="right"/>
              <w:rPr>
                <w:b/>
                <w:bCs/>
                <w:color w:val="000000"/>
                <w:sz w:val="16"/>
                <w:szCs w:val="16"/>
              </w:rPr>
            </w:pPr>
            <w:r>
              <w:rPr>
                <w:b/>
                <w:bCs/>
                <w:color w:val="000000"/>
                <w:sz w:val="16"/>
                <w:szCs w:val="16"/>
              </w:rPr>
              <w:t>19.051.000,00</w:t>
            </w:r>
          </w:p>
        </w:tc>
        <w:tc>
          <w:tcPr>
            <w:tcW w:w="1500" w:type="dxa"/>
            <w:tcBorders>
              <w:top w:val="single" w:sz="6" w:space="0" w:color="000000"/>
              <w:bottom w:val="single" w:sz="6" w:space="0" w:color="000000"/>
            </w:tcBorders>
            <w:tcMar>
              <w:top w:w="0" w:type="dxa"/>
              <w:left w:w="0" w:type="dxa"/>
              <w:bottom w:w="0" w:type="dxa"/>
              <w:right w:w="0" w:type="dxa"/>
            </w:tcMar>
          </w:tcPr>
          <w:p w14:paraId="1BA304E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0103D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FD1FB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B70D7E" w14:textId="77777777" w:rsidR="005839F6" w:rsidRDefault="005839F6" w:rsidP="00AC762E">
            <w:pPr>
              <w:spacing w:line="1" w:lineRule="auto"/>
              <w:jc w:val="right"/>
            </w:pPr>
          </w:p>
        </w:tc>
      </w:tr>
      <w:tr w:rsidR="005839F6" w14:paraId="557825D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1E78F63"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B749FE1" w14:textId="77777777" w:rsidR="005839F6" w:rsidRDefault="005839F6" w:rsidP="00AC762E">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266F8C" w14:textId="77777777" w:rsidR="005839F6" w:rsidRDefault="005839F6" w:rsidP="00AC762E">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9254F6" w14:textId="77777777" w:rsidR="005839F6" w:rsidRDefault="005839F6" w:rsidP="00AC762E">
            <w:pPr>
              <w:jc w:val="right"/>
              <w:rPr>
                <w:b/>
                <w:bCs/>
                <w:color w:val="000000"/>
                <w:sz w:val="16"/>
                <w:szCs w:val="16"/>
              </w:rPr>
            </w:pPr>
            <w:r>
              <w:rPr>
                <w:b/>
                <w:bCs/>
                <w:color w:val="000000"/>
                <w:sz w:val="16"/>
                <w:szCs w:val="16"/>
              </w:rPr>
              <w:t>19.051.000,00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D201A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96954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E889EC" w14:textId="77777777" w:rsidR="005839F6" w:rsidRDefault="005839F6" w:rsidP="00AC762E">
            <w:pPr>
              <w:jc w:val="right"/>
              <w:rPr>
                <w:b/>
                <w:bCs/>
                <w:color w:val="000000"/>
                <w:sz w:val="16"/>
                <w:szCs w:val="16"/>
              </w:rPr>
            </w:pPr>
            <w:r>
              <w:rPr>
                <w:b/>
                <w:bCs/>
                <w:color w:val="000000"/>
                <w:sz w:val="16"/>
                <w:szCs w:val="16"/>
              </w:rPr>
              <w:t>19.051.000,00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FFFC1F" w14:textId="77777777" w:rsidR="005839F6" w:rsidRDefault="005839F6" w:rsidP="00AC762E">
            <w:pPr>
              <w:jc w:val="right"/>
              <w:rPr>
                <w:b/>
                <w:bCs/>
                <w:color w:val="000000"/>
                <w:sz w:val="16"/>
                <w:szCs w:val="16"/>
              </w:rPr>
            </w:pPr>
            <w:r>
              <w:rPr>
                <w:b/>
                <w:bCs/>
                <w:color w:val="000000"/>
                <w:sz w:val="16"/>
                <w:szCs w:val="16"/>
              </w:rPr>
              <w:t>0,44</w:t>
            </w:r>
          </w:p>
        </w:tc>
      </w:tr>
      <w:tr w:rsidR="005839F6" w14:paraId="23DF214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50E7F2" w14:textId="77777777" w:rsidR="005839F6" w:rsidRDefault="005839F6" w:rsidP="00AC762E">
            <w:pPr>
              <w:spacing w:line="1" w:lineRule="auto"/>
            </w:pPr>
          </w:p>
        </w:tc>
      </w:tr>
      <w:tr w:rsidR="005839F6" w14:paraId="1A7239B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0B9BA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5EEB6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79757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44AAB6B" w14:textId="77777777" w:rsidTr="00AC762E">
              <w:tc>
                <w:tcPr>
                  <w:tcW w:w="6067" w:type="dxa"/>
                  <w:tcMar>
                    <w:top w:w="0" w:type="dxa"/>
                    <w:left w:w="0" w:type="dxa"/>
                    <w:bottom w:w="0" w:type="dxa"/>
                    <w:right w:w="0" w:type="dxa"/>
                  </w:tcMar>
                </w:tcPr>
                <w:p w14:paraId="349BD555" w14:textId="77777777" w:rsidR="005839F6" w:rsidRDefault="005839F6" w:rsidP="00AC762E">
                  <w:pPr>
                    <w:rPr>
                      <w:b/>
                      <w:bCs/>
                      <w:color w:val="000000"/>
                      <w:sz w:val="16"/>
                      <w:szCs w:val="16"/>
                    </w:rPr>
                  </w:pPr>
                  <w:r>
                    <w:rPr>
                      <w:b/>
                      <w:bCs/>
                      <w:color w:val="000000"/>
                      <w:sz w:val="16"/>
                      <w:szCs w:val="16"/>
                    </w:rPr>
                    <w:t>Извори финансирања за раздео 1:</w:t>
                  </w:r>
                </w:p>
                <w:p w14:paraId="5953F0D3" w14:textId="77777777" w:rsidR="005839F6" w:rsidRDefault="005839F6" w:rsidP="00AC762E">
                  <w:pPr>
                    <w:spacing w:line="1" w:lineRule="auto"/>
                  </w:pPr>
                </w:p>
              </w:tc>
            </w:tr>
          </w:tbl>
          <w:p w14:paraId="3F9ED667"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B93FF8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BF2DF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535EF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6EAB0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1A32292" w14:textId="77777777" w:rsidR="005839F6" w:rsidRDefault="005839F6" w:rsidP="00AC762E">
            <w:pPr>
              <w:spacing w:line="1" w:lineRule="auto"/>
              <w:jc w:val="right"/>
            </w:pPr>
          </w:p>
        </w:tc>
      </w:tr>
      <w:tr w:rsidR="005839F6" w14:paraId="7275535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1E0DD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06709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1AF9A7"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2E81B24"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D65F2A6" w14:textId="77777777" w:rsidR="005839F6" w:rsidRDefault="005839F6" w:rsidP="00AC762E">
            <w:pPr>
              <w:jc w:val="right"/>
              <w:rPr>
                <w:b/>
                <w:bCs/>
                <w:color w:val="000000"/>
                <w:sz w:val="16"/>
                <w:szCs w:val="16"/>
              </w:rPr>
            </w:pPr>
            <w:r>
              <w:rPr>
                <w:b/>
                <w:bCs/>
                <w:color w:val="000000"/>
                <w:sz w:val="16"/>
                <w:szCs w:val="16"/>
              </w:rPr>
              <w:t>19.051.000,00</w:t>
            </w:r>
          </w:p>
        </w:tc>
        <w:tc>
          <w:tcPr>
            <w:tcW w:w="1500" w:type="dxa"/>
            <w:tcBorders>
              <w:top w:val="single" w:sz="6" w:space="0" w:color="000000"/>
              <w:bottom w:val="single" w:sz="6" w:space="0" w:color="000000"/>
            </w:tcBorders>
            <w:tcMar>
              <w:top w:w="0" w:type="dxa"/>
              <w:left w:w="0" w:type="dxa"/>
              <w:bottom w:w="0" w:type="dxa"/>
              <w:right w:w="0" w:type="dxa"/>
            </w:tcMar>
          </w:tcPr>
          <w:p w14:paraId="6B1A7C9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2B8E5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00155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3F88F0" w14:textId="77777777" w:rsidR="005839F6" w:rsidRDefault="005839F6" w:rsidP="00AC762E">
            <w:pPr>
              <w:spacing w:line="1" w:lineRule="auto"/>
              <w:jc w:val="right"/>
            </w:pPr>
          </w:p>
        </w:tc>
      </w:tr>
      <w:tr w:rsidR="005839F6" w14:paraId="18EB287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0A85F9" w14:textId="77777777" w:rsidR="005839F6" w:rsidRDefault="005839F6" w:rsidP="00AC762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C26DD0" w14:textId="77777777" w:rsidR="005839F6" w:rsidRDefault="005839F6" w:rsidP="00AC762E">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DFB7B8F" w14:textId="77777777" w:rsidR="005839F6" w:rsidRDefault="005839F6" w:rsidP="00AC762E">
            <w:pPr>
              <w:rPr>
                <w:b/>
                <w:bCs/>
                <w:color w:val="000000"/>
                <w:sz w:val="16"/>
                <w:szCs w:val="16"/>
              </w:rPr>
            </w:pPr>
            <w:r>
              <w:rPr>
                <w:b/>
                <w:bCs/>
                <w:color w:val="000000"/>
                <w:sz w:val="16"/>
                <w:szCs w:val="16"/>
              </w:rPr>
              <w:t>ГРАДОНАЧЕЛНИК</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C0033B" w14:textId="77777777" w:rsidR="005839F6" w:rsidRDefault="005839F6" w:rsidP="00AC762E">
            <w:pPr>
              <w:jc w:val="right"/>
              <w:rPr>
                <w:b/>
                <w:bCs/>
                <w:color w:val="000000"/>
                <w:sz w:val="16"/>
                <w:szCs w:val="16"/>
              </w:rPr>
            </w:pPr>
            <w:r>
              <w:rPr>
                <w:b/>
                <w:bCs/>
                <w:color w:val="000000"/>
                <w:sz w:val="16"/>
                <w:szCs w:val="16"/>
              </w:rPr>
              <w:t>19.051.000,00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489F9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1F1D5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B4DF35" w14:textId="77777777" w:rsidR="005839F6" w:rsidRDefault="005839F6" w:rsidP="00AC762E">
            <w:pPr>
              <w:jc w:val="right"/>
              <w:rPr>
                <w:b/>
                <w:bCs/>
                <w:color w:val="000000"/>
                <w:sz w:val="16"/>
                <w:szCs w:val="16"/>
              </w:rPr>
            </w:pPr>
            <w:r>
              <w:rPr>
                <w:b/>
                <w:bCs/>
                <w:color w:val="000000"/>
                <w:sz w:val="16"/>
                <w:szCs w:val="16"/>
              </w:rPr>
              <w:t>19.051.000,00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6E3B6DD" w14:textId="77777777" w:rsidR="005839F6" w:rsidRDefault="005839F6" w:rsidP="00AC762E">
            <w:pPr>
              <w:jc w:val="right"/>
              <w:rPr>
                <w:b/>
                <w:bCs/>
                <w:color w:val="000000"/>
                <w:sz w:val="16"/>
                <w:szCs w:val="16"/>
              </w:rPr>
            </w:pPr>
            <w:r>
              <w:rPr>
                <w:b/>
                <w:bCs/>
                <w:color w:val="000000"/>
                <w:sz w:val="16"/>
                <w:szCs w:val="16"/>
              </w:rPr>
              <w:t>0,44</w:t>
            </w:r>
          </w:p>
        </w:tc>
      </w:tr>
      <w:tr w:rsidR="005839F6" w14:paraId="2101E337"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7CDB9D" w14:textId="77777777" w:rsidR="005839F6" w:rsidRDefault="005839F6" w:rsidP="00AC762E">
            <w:pPr>
              <w:spacing w:line="1" w:lineRule="auto"/>
            </w:pPr>
          </w:p>
        </w:tc>
      </w:tr>
      <w:tr w:rsidR="005839F6" w14:paraId="6AC5D2C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0766BE7" w14:textId="77777777" w:rsidR="005839F6" w:rsidRDefault="005839F6" w:rsidP="00AC762E">
            <w:pPr>
              <w:rPr>
                <w:vanish/>
              </w:rPr>
            </w:pPr>
            <w:r>
              <w:fldChar w:fldCharType="begin"/>
            </w:r>
            <w:r>
              <w:instrText>TC "2 ГРАДСКО ВЕЋЕ" \f C \l "2"</w:instrText>
            </w:r>
            <w:r>
              <w:fldChar w:fldCharType="end"/>
            </w:r>
          </w:p>
          <w:p w14:paraId="3A165C3A" w14:textId="77777777" w:rsidR="005839F6" w:rsidRDefault="005839F6" w:rsidP="00AC762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6DCF8B6" w14:textId="77777777" w:rsidR="005839F6" w:rsidRDefault="005839F6" w:rsidP="00AC762E">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70D5C30" w14:textId="77777777" w:rsidTr="00AC762E">
              <w:tc>
                <w:tcPr>
                  <w:tcW w:w="14242" w:type="dxa"/>
                  <w:tcMar>
                    <w:top w:w="0" w:type="dxa"/>
                    <w:left w:w="0" w:type="dxa"/>
                    <w:bottom w:w="0" w:type="dxa"/>
                    <w:right w:w="0" w:type="dxa"/>
                  </w:tcMar>
                </w:tcPr>
                <w:p w14:paraId="663E1736" w14:textId="77777777" w:rsidR="005839F6" w:rsidRDefault="005839F6" w:rsidP="00AC762E">
                  <w:r>
                    <w:rPr>
                      <w:b/>
                      <w:bCs/>
                      <w:color w:val="000000"/>
                      <w:sz w:val="16"/>
                      <w:szCs w:val="16"/>
                    </w:rPr>
                    <w:t>ГРАДСКО ВЕЋЕ</w:t>
                  </w:r>
                </w:p>
              </w:tc>
            </w:tr>
          </w:tbl>
          <w:p w14:paraId="56969B04" w14:textId="77777777" w:rsidR="005839F6" w:rsidRDefault="005839F6" w:rsidP="00AC762E">
            <w:pPr>
              <w:spacing w:line="1" w:lineRule="auto"/>
            </w:pPr>
          </w:p>
        </w:tc>
      </w:tr>
      <w:tr w:rsidR="005839F6" w14:paraId="776B396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33EC77" w14:textId="77777777" w:rsidR="005839F6" w:rsidRDefault="005839F6" w:rsidP="00AC762E">
            <w:pPr>
              <w:rPr>
                <w:vanish/>
              </w:rPr>
            </w:pPr>
            <w:r>
              <w:fldChar w:fldCharType="begin"/>
            </w:r>
            <w:r>
              <w:instrText>TC "-" \f C \l "3"</w:instrText>
            </w:r>
            <w:r>
              <w:fldChar w:fldCharType="end"/>
            </w:r>
          </w:p>
          <w:p w14:paraId="5D0378DB" w14:textId="77777777" w:rsidR="005839F6" w:rsidRDefault="005839F6" w:rsidP="00AC762E">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69404B6A"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9A03E3" w14:textId="77777777" w:rsidR="005839F6" w:rsidRDefault="005839F6" w:rsidP="00AC762E">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F0DC24A" w14:textId="77777777" w:rsidTr="00AC762E">
              <w:tc>
                <w:tcPr>
                  <w:tcW w:w="14242" w:type="dxa"/>
                  <w:tcMar>
                    <w:top w:w="0" w:type="dxa"/>
                    <w:left w:w="0" w:type="dxa"/>
                    <w:bottom w:w="0" w:type="dxa"/>
                    <w:right w:w="0" w:type="dxa"/>
                  </w:tcMar>
                </w:tcPr>
                <w:p w14:paraId="49940843" w14:textId="77777777" w:rsidR="005839F6" w:rsidRDefault="005839F6" w:rsidP="00AC762E">
                  <w:r>
                    <w:rPr>
                      <w:b/>
                      <w:bCs/>
                      <w:color w:val="000000"/>
                      <w:sz w:val="16"/>
                      <w:szCs w:val="16"/>
                    </w:rPr>
                    <w:t>Извршни и законодавни органи, финансијски и фискални послови и спољни послови</w:t>
                  </w:r>
                </w:p>
              </w:tc>
            </w:tr>
          </w:tbl>
          <w:p w14:paraId="5DE36374" w14:textId="77777777" w:rsidR="005839F6" w:rsidRDefault="005839F6" w:rsidP="00AC762E">
            <w:pPr>
              <w:spacing w:line="1" w:lineRule="auto"/>
            </w:pPr>
          </w:p>
        </w:tc>
      </w:tr>
      <w:tr w:rsidR="005839F6" w14:paraId="223AE86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86CDBB" w14:textId="77777777" w:rsidR="005839F6" w:rsidRDefault="005839F6" w:rsidP="00AC762E">
            <w:pPr>
              <w:rPr>
                <w:vanish/>
              </w:rPr>
            </w:pPr>
            <w:r>
              <w:fldChar w:fldCharType="begin"/>
            </w:r>
            <w:r>
              <w:instrText>TC "2101" \f C \l "5"</w:instrText>
            </w:r>
            <w:r>
              <w:fldChar w:fldCharType="end"/>
            </w:r>
          </w:p>
          <w:p w14:paraId="398F758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F9D43F1" w14:textId="77777777" w:rsidR="005839F6" w:rsidRDefault="005839F6" w:rsidP="00AC762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8FEF554" w14:textId="77777777" w:rsidTr="00AC762E">
              <w:tc>
                <w:tcPr>
                  <w:tcW w:w="14242" w:type="dxa"/>
                  <w:tcMar>
                    <w:top w:w="0" w:type="dxa"/>
                    <w:left w:w="0" w:type="dxa"/>
                    <w:bottom w:w="0" w:type="dxa"/>
                    <w:right w:w="0" w:type="dxa"/>
                  </w:tcMar>
                </w:tcPr>
                <w:p w14:paraId="5F444459" w14:textId="77777777" w:rsidR="005839F6" w:rsidRDefault="005839F6" w:rsidP="00AC762E">
                  <w:r>
                    <w:rPr>
                      <w:b/>
                      <w:bCs/>
                      <w:color w:val="000000"/>
                      <w:sz w:val="16"/>
                      <w:szCs w:val="16"/>
                    </w:rPr>
                    <w:t>ПОЛИТИЧКИ СИСТЕМ ЛОКАЛНЕ САМОУПРАВЕ</w:t>
                  </w:r>
                </w:p>
              </w:tc>
            </w:tr>
          </w:tbl>
          <w:p w14:paraId="4816800A" w14:textId="77777777" w:rsidR="005839F6" w:rsidRDefault="005839F6" w:rsidP="00AC762E">
            <w:pPr>
              <w:spacing w:line="1" w:lineRule="auto"/>
            </w:pPr>
          </w:p>
        </w:tc>
      </w:tr>
      <w:tr w:rsidR="005839F6" w14:paraId="7F9AF21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CEE5" w14:textId="77777777" w:rsidR="005839F6" w:rsidRDefault="005839F6" w:rsidP="00AC762E">
            <w:pPr>
              <w:spacing w:line="1" w:lineRule="auto"/>
            </w:pPr>
          </w:p>
        </w:tc>
      </w:tr>
      <w:tr w:rsidR="005839F6" w14:paraId="58C06AD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475B50"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A86F3FD"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78C3D8F" w14:textId="77777777" w:rsidTr="00AC762E">
              <w:tc>
                <w:tcPr>
                  <w:tcW w:w="14242" w:type="dxa"/>
                  <w:tcMar>
                    <w:top w:w="0" w:type="dxa"/>
                    <w:left w:w="0" w:type="dxa"/>
                    <w:bottom w:w="0" w:type="dxa"/>
                    <w:right w:w="0" w:type="dxa"/>
                  </w:tcMar>
                </w:tcPr>
                <w:p w14:paraId="164B085B" w14:textId="77777777" w:rsidR="005839F6" w:rsidRDefault="005839F6" w:rsidP="00AC762E">
                  <w:r>
                    <w:rPr>
                      <w:b/>
                      <w:bCs/>
                      <w:color w:val="000000"/>
                      <w:sz w:val="16"/>
                      <w:szCs w:val="16"/>
                    </w:rPr>
                    <w:t>Функционисање извршних органа</w:t>
                  </w:r>
                </w:p>
              </w:tc>
            </w:tr>
          </w:tbl>
          <w:p w14:paraId="3A228120" w14:textId="77777777" w:rsidR="005839F6" w:rsidRDefault="005839F6" w:rsidP="00AC762E">
            <w:pPr>
              <w:spacing w:line="1" w:lineRule="auto"/>
            </w:pPr>
          </w:p>
        </w:tc>
      </w:tr>
      <w:tr w:rsidR="005839F6" w14:paraId="4AE93DC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069A3"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18BC0" w14:textId="77777777" w:rsidR="005839F6" w:rsidRDefault="005839F6" w:rsidP="00AC762E">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100F"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3B19F"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CDA5" w14:textId="77777777" w:rsidR="005839F6" w:rsidRDefault="005839F6" w:rsidP="00AC762E">
            <w:pPr>
              <w:jc w:val="right"/>
              <w:rPr>
                <w:color w:val="000000"/>
                <w:sz w:val="16"/>
                <w:szCs w:val="16"/>
              </w:rPr>
            </w:pPr>
            <w:r>
              <w:rPr>
                <w:color w:val="000000"/>
                <w:sz w:val="16"/>
                <w:szCs w:val="16"/>
              </w:rPr>
              <w:t>754.200,00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B053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3D36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76F2" w14:textId="77777777" w:rsidR="005839F6" w:rsidRDefault="005839F6" w:rsidP="00AC762E">
            <w:pPr>
              <w:jc w:val="right"/>
              <w:rPr>
                <w:color w:val="000000"/>
                <w:sz w:val="16"/>
                <w:szCs w:val="16"/>
              </w:rPr>
            </w:pPr>
            <w:r>
              <w:rPr>
                <w:color w:val="000000"/>
                <w:sz w:val="16"/>
                <w:szCs w:val="16"/>
              </w:rPr>
              <w:t>754.200,00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7D1707" w14:textId="77777777" w:rsidR="005839F6" w:rsidRDefault="005839F6" w:rsidP="00AC762E">
            <w:pPr>
              <w:jc w:val="right"/>
              <w:rPr>
                <w:color w:val="000000"/>
                <w:sz w:val="16"/>
                <w:szCs w:val="16"/>
              </w:rPr>
            </w:pPr>
            <w:r>
              <w:rPr>
                <w:color w:val="000000"/>
                <w:sz w:val="16"/>
                <w:szCs w:val="16"/>
              </w:rPr>
              <w:t>0,02</w:t>
            </w:r>
          </w:p>
        </w:tc>
      </w:tr>
      <w:tr w:rsidR="005839F6" w14:paraId="5956C23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247A"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86211" w14:textId="77777777" w:rsidR="005839F6" w:rsidRDefault="005839F6" w:rsidP="00AC762E">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708DB"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9BDD"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7531D" w14:textId="77777777" w:rsidR="005839F6" w:rsidRDefault="005839F6" w:rsidP="00AC762E">
            <w:pPr>
              <w:jc w:val="right"/>
              <w:rPr>
                <w:color w:val="000000"/>
                <w:sz w:val="16"/>
                <w:szCs w:val="16"/>
              </w:rPr>
            </w:pPr>
            <w:r>
              <w:rPr>
                <w:color w:val="000000"/>
                <w:sz w:val="16"/>
                <w:szCs w:val="16"/>
              </w:rPr>
              <w:t>100.900,00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53A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3136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2990" w14:textId="77777777" w:rsidR="005839F6" w:rsidRDefault="005839F6" w:rsidP="00AC762E">
            <w:pPr>
              <w:jc w:val="right"/>
              <w:rPr>
                <w:color w:val="000000"/>
                <w:sz w:val="16"/>
                <w:szCs w:val="16"/>
              </w:rPr>
            </w:pPr>
            <w:r>
              <w:rPr>
                <w:color w:val="000000"/>
                <w:sz w:val="16"/>
                <w:szCs w:val="16"/>
              </w:rPr>
              <w:t>100.900,00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B63688" w14:textId="77777777" w:rsidR="005839F6" w:rsidRDefault="005839F6" w:rsidP="00AC762E">
            <w:pPr>
              <w:jc w:val="right"/>
              <w:rPr>
                <w:color w:val="000000"/>
                <w:sz w:val="16"/>
                <w:szCs w:val="16"/>
              </w:rPr>
            </w:pPr>
            <w:r>
              <w:rPr>
                <w:color w:val="000000"/>
                <w:sz w:val="16"/>
                <w:szCs w:val="16"/>
              </w:rPr>
              <w:t>0,00</w:t>
            </w:r>
          </w:p>
        </w:tc>
      </w:tr>
      <w:tr w:rsidR="005839F6" w14:paraId="0A7FBF5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69F42"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8A5E8" w14:textId="77777777" w:rsidR="005839F6" w:rsidRDefault="005839F6" w:rsidP="00AC762E">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83BA"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77D97"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9EFFC" w14:textId="77777777" w:rsidR="005839F6" w:rsidRDefault="005839F6" w:rsidP="00AC762E">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8602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C93B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B1F67" w14:textId="77777777" w:rsidR="005839F6" w:rsidRDefault="005839F6" w:rsidP="00AC762E">
            <w:pPr>
              <w:jc w:val="right"/>
              <w:rPr>
                <w:color w:val="000000"/>
                <w:sz w:val="16"/>
                <w:szCs w:val="16"/>
              </w:rPr>
            </w:pPr>
            <w:r>
              <w:rPr>
                <w:color w:val="000000"/>
                <w:sz w:val="16"/>
                <w:szCs w:val="16"/>
              </w:rPr>
              <w:t>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50A968" w14:textId="77777777" w:rsidR="005839F6" w:rsidRDefault="005839F6" w:rsidP="00AC762E">
            <w:pPr>
              <w:jc w:val="right"/>
              <w:rPr>
                <w:color w:val="000000"/>
                <w:sz w:val="16"/>
                <w:szCs w:val="16"/>
              </w:rPr>
            </w:pPr>
            <w:r>
              <w:rPr>
                <w:color w:val="000000"/>
                <w:sz w:val="16"/>
                <w:szCs w:val="16"/>
              </w:rPr>
              <w:t>0,00</w:t>
            </w:r>
          </w:p>
        </w:tc>
      </w:tr>
      <w:tr w:rsidR="005839F6" w14:paraId="34BBF23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C4E29"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F67C4" w14:textId="77777777" w:rsidR="005839F6" w:rsidRDefault="005839F6" w:rsidP="00AC762E">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CA11E"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DF0B7"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856DA" w14:textId="77777777" w:rsidR="005839F6" w:rsidRDefault="005839F6" w:rsidP="00AC762E">
            <w:pPr>
              <w:jc w:val="right"/>
              <w:rPr>
                <w:color w:val="000000"/>
                <w:sz w:val="16"/>
                <w:szCs w:val="16"/>
              </w:rPr>
            </w:pPr>
            <w:r>
              <w:rPr>
                <w:color w:val="000000"/>
                <w:sz w:val="16"/>
                <w:szCs w:val="16"/>
              </w:rPr>
              <w:t>29.900,00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8AFC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C432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A060B" w14:textId="77777777" w:rsidR="005839F6" w:rsidRDefault="005839F6" w:rsidP="00AC762E">
            <w:pPr>
              <w:jc w:val="right"/>
              <w:rPr>
                <w:color w:val="000000"/>
                <w:sz w:val="16"/>
                <w:szCs w:val="16"/>
              </w:rPr>
            </w:pPr>
            <w:r>
              <w:rPr>
                <w:color w:val="000000"/>
                <w:sz w:val="16"/>
                <w:szCs w:val="16"/>
              </w:rPr>
              <w:t>29.900,00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A68EA9" w14:textId="77777777" w:rsidR="005839F6" w:rsidRDefault="005839F6" w:rsidP="00AC762E">
            <w:pPr>
              <w:jc w:val="right"/>
              <w:rPr>
                <w:color w:val="000000"/>
                <w:sz w:val="16"/>
                <w:szCs w:val="16"/>
              </w:rPr>
            </w:pPr>
            <w:r>
              <w:rPr>
                <w:color w:val="000000"/>
                <w:sz w:val="16"/>
                <w:szCs w:val="16"/>
              </w:rPr>
              <w:t>0,00</w:t>
            </w:r>
          </w:p>
        </w:tc>
      </w:tr>
      <w:tr w:rsidR="005839F6" w14:paraId="5212EA3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7F588"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33C2C" w14:textId="77777777" w:rsidR="005839F6" w:rsidRDefault="005839F6" w:rsidP="00AC762E">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2EB0"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3F373"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F50A0" w14:textId="77777777" w:rsidR="005839F6" w:rsidRDefault="005839F6" w:rsidP="00AC762E">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FFC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4BC6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5D5A3E" w14:textId="77777777" w:rsidR="005839F6" w:rsidRDefault="005839F6" w:rsidP="00AC762E">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5BE2A7" w14:textId="77777777" w:rsidR="005839F6" w:rsidRDefault="005839F6" w:rsidP="00AC762E">
            <w:pPr>
              <w:jc w:val="right"/>
              <w:rPr>
                <w:color w:val="000000"/>
                <w:sz w:val="16"/>
                <w:szCs w:val="16"/>
              </w:rPr>
            </w:pPr>
            <w:r>
              <w:rPr>
                <w:color w:val="000000"/>
                <w:sz w:val="16"/>
                <w:szCs w:val="16"/>
              </w:rPr>
              <w:t>0,03</w:t>
            </w:r>
          </w:p>
        </w:tc>
      </w:tr>
      <w:tr w:rsidR="005839F6" w14:paraId="7ADEFDD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15AF6"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B74AC" w14:textId="77777777" w:rsidR="005839F6" w:rsidRDefault="005839F6" w:rsidP="00AC762E">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7B424"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91C2"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2A0A9" w14:textId="77777777" w:rsidR="005839F6" w:rsidRDefault="005839F6" w:rsidP="00AC762E">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A3D6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343C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B360E" w14:textId="77777777" w:rsidR="005839F6" w:rsidRDefault="005839F6" w:rsidP="00AC762E">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E582FD" w14:textId="77777777" w:rsidR="005839F6" w:rsidRDefault="005839F6" w:rsidP="00AC762E">
            <w:pPr>
              <w:jc w:val="right"/>
              <w:rPr>
                <w:color w:val="000000"/>
                <w:sz w:val="16"/>
                <w:szCs w:val="16"/>
              </w:rPr>
            </w:pPr>
            <w:r>
              <w:rPr>
                <w:color w:val="000000"/>
                <w:sz w:val="16"/>
                <w:szCs w:val="16"/>
              </w:rPr>
              <w:t>0,00</w:t>
            </w:r>
          </w:p>
        </w:tc>
      </w:tr>
      <w:tr w:rsidR="005839F6" w14:paraId="0CB33DA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604B"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6F296" w14:textId="77777777" w:rsidR="005839F6" w:rsidRDefault="005839F6" w:rsidP="00AC762E">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5606D"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0F9DC"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E329A" w14:textId="77777777" w:rsidR="005839F6" w:rsidRDefault="005839F6" w:rsidP="00AC762E">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3B4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CE6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5AEDD" w14:textId="77777777" w:rsidR="005839F6" w:rsidRDefault="005839F6" w:rsidP="00AC762E">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A23AB7" w14:textId="77777777" w:rsidR="005839F6" w:rsidRDefault="005839F6" w:rsidP="00AC762E">
            <w:pPr>
              <w:jc w:val="right"/>
              <w:rPr>
                <w:color w:val="000000"/>
                <w:sz w:val="16"/>
                <w:szCs w:val="16"/>
              </w:rPr>
            </w:pPr>
            <w:r>
              <w:rPr>
                <w:color w:val="000000"/>
                <w:sz w:val="16"/>
                <w:szCs w:val="16"/>
              </w:rPr>
              <w:t>0,16</w:t>
            </w:r>
          </w:p>
        </w:tc>
      </w:tr>
      <w:tr w:rsidR="005839F6" w14:paraId="39C5355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350C180"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C1C2E2E"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0247D04" w14:textId="77777777" w:rsidR="005839F6" w:rsidRDefault="005839F6" w:rsidP="00AC762E">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DCE848" w14:textId="77777777" w:rsidR="005839F6" w:rsidRDefault="005839F6" w:rsidP="00AC762E">
            <w:pPr>
              <w:jc w:val="right"/>
              <w:rPr>
                <w:b/>
                <w:bCs/>
                <w:color w:val="000000"/>
                <w:sz w:val="16"/>
                <w:szCs w:val="16"/>
              </w:rPr>
            </w:pPr>
            <w:r>
              <w:rPr>
                <w:b/>
                <w:bCs/>
                <w:color w:val="000000"/>
                <w:sz w:val="16"/>
                <w:szCs w:val="16"/>
              </w:rPr>
              <w:t>9.175.000,00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C7E63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D8114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1B4196" w14:textId="77777777" w:rsidR="005839F6" w:rsidRDefault="005839F6" w:rsidP="00AC762E">
            <w:pPr>
              <w:jc w:val="right"/>
              <w:rPr>
                <w:b/>
                <w:bCs/>
                <w:color w:val="000000"/>
                <w:sz w:val="16"/>
                <w:szCs w:val="16"/>
              </w:rPr>
            </w:pPr>
            <w:r>
              <w:rPr>
                <w:b/>
                <w:bCs/>
                <w:color w:val="000000"/>
                <w:sz w:val="16"/>
                <w:szCs w:val="16"/>
              </w:rPr>
              <w:t>9.175.000,00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AFCFD6" w14:textId="77777777" w:rsidR="005839F6" w:rsidRDefault="005839F6" w:rsidP="00AC762E">
            <w:pPr>
              <w:jc w:val="right"/>
              <w:rPr>
                <w:b/>
                <w:bCs/>
                <w:color w:val="000000"/>
                <w:sz w:val="16"/>
                <w:szCs w:val="16"/>
              </w:rPr>
            </w:pPr>
            <w:r>
              <w:rPr>
                <w:b/>
                <w:bCs/>
                <w:color w:val="000000"/>
                <w:sz w:val="16"/>
                <w:szCs w:val="16"/>
              </w:rPr>
              <w:t>0,21</w:t>
            </w:r>
          </w:p>
        </w:tc>
      </w:tr>
      <w:tr w:rsidR="005839F6" w14:paraId="66F92F7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9CE48F" w14:textId="77777777" w:rsidR="005839F6" w:rsidRDefault="005839F6" w:rsidP="00AC762E">
            <w:pPr>
              <w:spacing w:line="1" w:lineRule="auto"/>
            </w:pPr>
          </w:p>
        </w:tc>
      </w:tr>
      <w:tr w:rsidR="005839F6" w14:paraId="32FF798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9FE40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FC49B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A4FBE0"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A3555E1" w14:textId="77777777" w:rsidTr="00AC762E">
              <w:tc>
                <w:tcPr>
                  <w:tcW w:w="6067" w:type="dxa"/>
                  <w:tcMar>
                    <w:top w:w="0" w:type="dxa"/>
                    <w:left w:w="0" w:type="dxa"/>
                    <w:bottom w:w="0" w:type="dxa"/>
                    <w:right w:w="0" w:type="dxa"/>
                  </w:tcMar>
                </w:tcPr>
                <w:p w14:paraId="095F922A" w14:textId="77777777" w:rsidR="005839F6" w:rsidRDefault="005839F6" w:rsidP="00AC762E">
                  <w:pPr>
                    <w:rPr>
                      <w:b/>
                      <w:bCs/>
                      <w:color w:val="000000"/>
                      <w:sz w:val="16"/>
                      <w:szCs w:val="16"/>
                    </w:rPr>
                  </w:pPr>
                  <w:r>
                    <w:rPr>
                      <w:b/>
                      <w:bCs/>
                      <w:color w:val="000000"/>
                      <w:sz w:val="16"/>
                      <w:szCs w:val="16"/>
                    </w:rPr>
                    <w:t>Извори финансирања за функцију 110:</w:t>
                  </w:r>
                </w:p>
                <w:p w14:paraId="3276FF85" w14:textId="77777777" w:rsidR="005839F6" w:rsidRDefault="005839F6" w:rsidP="00AC762E">
                  <w:pPr>
                    <w:spacing w:line="1" w:lineRule="auto"/>
                  </w:pPr>
                </w:p>
              </w:tc>
            </w:tr>
          </w:tbl>
          <w:p w14:paraId="0B2C53EF"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E9CBE5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3E99C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9EF58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3F4F9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DDD34A" w14:textId="77777777" w:rsidR="005839F6" w:rsidRDefault="005839F6" w:rsidP="00AC762E">
            <w:pPr>
              <w:spacing w:line="1" w:lineRule="auto"/>
              <w:jc w:val="right"/>
            </w:pPr>
          </w:p>
        </w:tc>
      </w:tr>
      <w:tr w:rsidR="005839F6" w14:paraId="0380035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DE5FA0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B4903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0C7881"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5779207"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729F3FA" w14:textId="77777777" w:rsidR="005839F6" w:rsidRDefault="005839F6" w:rsidP="00AC762E">
            <w:pPr>
              <w:jc w:val="right"/>
              <w:rPr>
                <w:b/>
                <w:bCs/>
                <w:color w:val="000000"/>
                <w:sz w:val="16"/>
                <w:szCs w:val="16"/>
              </w:rPr>
            </w:pPr>
            <w:r>
              <w:rPr>
                <w:b/>
                <w:bCs/>
                <w:color w:val="000000"/>
                <w:sz w:val="16"/>
                <w:szCs w:val="16"/>
              </w:rPr>
              <w:t>9.175.000,00</w:t>
            </w:r>
          </w:p>
        </w:tc>
        <w:tc>
          <w:tcPr>
            <w:tcW w:w="1500" w:type="dxa"/>
            <w:tcBorders>
              <w:top w:val="single" w:sz="6" w:space="0" w:color="000000"/>
              <w:bottom w:val="single" w:sz="6" w:space="0" w:color="000000"/>
            </w:tcBorders>
            <w:tcMar>
              <w:top w:w="0" w:type="dxa"/>
              <w:left w:w="0" w:type="dxa"/>
              <w:bottom w:w="0" w:type="dxa"/>
              <w:right w:w="0" w:type="dxa"/>
            </w:tcMar>
          </w:tcPr>
          <w:p w14:paraId="4F81AB1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8C7E9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E0873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B15E6A" w14:textId="77777777" w:rsidR="005839F6" w:rsidRDefault="005839F6" w:rsidP="00AC762E">
            <w:pPr>
              <w:spacing w:line="1" w:lineRule="auto"/>
              <w:jc w:val="right"/>
            </w:pPr>
          </w:p>
        </w:tc>
      </w:tr>
      <w:tr w:rsidR="005839F6" w14:paraId="414F235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0C0919" w14:textId="77777777" w:rsidR="005839F6" w:rsidRDefault="005839F6" w:rsidP="00AC762E">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5C5F9A5" w14:textId="77777777" w:rsidR="005839F6" w:rsidRDefault="005839F6" w:rsidP="00AC762E">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07088E" w14:textId="77777777" w:rsidR="005839F6" w:rsidRDefault="005839F6" w:rsidP="00AC762E">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E012B8" w14:textId="77777777" w:rsidR="005839F6" w:rsidRDefault="005839F6" w:rsidP="00AC762E">
            <w:pPr>
              <w:jc w:val="right"/>
              <w:rPr>
                <w:b/>
                <w:bCs/>
                <w:color w:val="000000"/>
                <w:sz w:val="16"/>
                <w:szCs w:val="16"/>
              </w:rPr>
            </w:pPr>
            <w:r>
              <w:rPr>
                <w:b/>
                <w:bCs/>
                <w:color w:val="000000"/>
                <w:sz w:val="16"/>
                <w:szCs w:val="16"/>
              </w:rPr>
              <w:t>9.175.000,00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3ADC3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1FB6E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B86BE0" w14:textId="77777777" w:rsidR="005839F6" w:rsidRDefault="005839F6" w:rsidP="00AC762E">
            <w:pPr>
              <w:jc w:val="right"/>
              <w:rPr>
                <w:b/>
                <w:bCs/>
                <w:color w:val="000000"/>
                <w:sz w:val="16"/>
                <w:szCs w:val="16"/>
              </w:rPr>
            </w:pPr>
            <w:r>
              <w:rPr>
                <w:b/>
                <w:bCs/>
                <w:color w:val="000000"/>
                <w:sz w:val="16"/>
                <w:szCs w:val="16"/>
              </w:rPr>
              <w:t>9.175.000,00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00F2D71" w14:textId="77777777" w:rsidR="005839F6" w:rsidRDefault="005839F6" w:rsidP="00AC762E">
            <w:pPr>
              <w:jc w:val="right"/>
              <w:rPr>
                <w:b/>
                <w:bCs/>
                <w:color w:val="000000"/>
                <w:sz w:val="16"/>
                <w:szCs w:val="16"/>
              </w:rPr>
            </w:pPr>
            <w:r>
              <w:rPr>
                <w:b/>
                <w:bCs/>
                <w:color w:val="000000"/>
                <w:sz w:val="16"/>
                <w:szCs w:val="16"/>
              </w:rPr>
              <w:t>0,21</w:t>
            </w:r>
          </w:p>
        </w:tc>
      </w:tr>
      <w:tr w:rsidR="005839F6" w14:paraId="755158C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0A970C" w14:textId="77777777" w:rsidR="005839F6" w:rsidRDefault="005839F6" w:rsidP="00AC762E">
            <w:pPr>
              <w:spacing w:line="1" w:lineRule="auto"/>
            </w:pPr>
          </w:p>
        </w:tc>
      </w:tr>
      <w:tr w:rsidR="005839F6" w14:paraId="780888A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CC8F8E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01B1E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139C2D"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7F315A57" w14:textId="77777777" w:rsidTr="00AC762E">
              <w:tc>
                <w:tcPr>
                  <w:tcW w:w="6067" w:type="dxa"/>
                  <w:tcMar>
                    <w:top w:w="0" w:type="dxa"/>
                    <w:left w:w="0" w:type="dxa"/>
                    <w:bottom w:w="0" w:type="dxa"/>
                    <w:right w:w="0" w:type="dxa"/>
                  </w:tcMar>
                </w:tcPr>
                <w:p w14:paraId="345B4456" w14:textId="77777777" w:rsidR="005839F6" w:rsidRDefault="005839F6" w:rsidP="00AC762E">
                  <w:pPr>
                    <w:rPr>
                      <w:b/>
                      <w:bCs/>
                      <w:color w:val="000000"/>
                      <w:sz w:val="16"/>
                      <w:szCs w:val="16"/>
                    </w:rPr>
                  </w:pPr>
                  <w:r>
                    <w:rPr>
                      <w:b/>
                      <w:bCs/>
                      <w:color w:val="000000"/>
                      <w:sz w:val="16"/>
                      <w:szCs w:val="16"/>
                    </w:rPr>
                    <w:t>Извори финансирања за раздео 2:</w:t>
                  </w:r>
                </w:p>
                <w:p w14:paraId="2C5976DA" w14:textId="77777777" w:rsidR="005839F6" w:rsidRDefault="005839F6" w:rsidP="00AC762E">
                  <w:pPr>
                    <w:spacing w:line="1" w:lineRule="auto"/>
                  </w:pPr>
                </w:p>
              </w:tc>
            </w:tr>
          </w:tbl>
          <w:p w14:paraId="2363B0F2"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287F8C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5F9AF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CA050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2F8FA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FA780E5" w14:textId="77777777" w:rsidR="005839F6" w:rsidRDefault="005839F6" w:rsidP="00AC762E">
            <w:pPr>
              <w:spacing w:line="1" w:lineRule="auto"/>
              <w:jc w:val="right"/>
            </w:pPr>
          </w:p>
        </w:tc>
      </w:tr>
      <w:tr w:rsidR="005839F6" w14:paraId="31A6060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6EBEE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9FE26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1BDE5A1"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D1F4B9F"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4A4EF73" w14:textId="77777777" w:rsidR="005839F6" w:rsidRDefault="005839F6" w:rsidP="00AC762E">
            <w:pPr>
              <w:jc w:val="right"/>
              <w:rPr>
                <w:b/>
                <w:bCs/>
                <w:color w:val="000000"/>
                <w:sz w:val="16"/>
                <w:szCs w:val="16"/>
              </w:rPr>
            </w:pPr>
            <w:r>
              <w:rPr>
                <w:b/>
                <w:bCs/>
                <w:color w:val="000000"/>
                <w:sz w:val="16"/>
                <w:szCs w:val="16"/>
              </w:rPr>
              <w:t>9.175.000,00</w:t>
            </w:r>
          </w:p>
        </w:tc>
        <w:tc>
          <w:tcPr>
            <w:tcW w:w="1500" w:type="dxa"/>
            <w:tcBorders>
              <w:top w:val="single" w:sz="6" w:space="0" w:color="000000"/>
              <w:bottom w:val="single" w:sz="6" w:space="0" w:color="000000"/>
            </w:tcBorders>
            <w:tcMar>
              <w:top w:w="0" w:type="dxa"/>
              <w:left w:w="0" w:type="dxa"/>
              <w:bottom w:w="0" w:type="dxa"/>
              <w:right w:w="0" w:type="dxa"/>
            </w:tcMar>
          </w:tcPr>
          <w:p w14:paraId="0682DCB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59BBA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80125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24B6672" w14:textId="77777777" w:rsidR="005839F6" w:rsidRDefault="005839F6" w:rsidP="00AC762E">
            <w:pPr>
              <w:spacing w:line="1" w:lineRule="auto"/>
              <w:jc w:val="right"/>
            </w:pPr>
          </w:p>
        </w:tc>
      </w:tr>
      <w:tr w:rsidR="005839F6" w14:paraId="603895B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941C927" w14:textId="77777777" w:rsidR="005839F6" w:rsidRDefault="005839F6" w:rsidP="00AC762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CEC71D" w14:textId="77777777" w:rsidR="005839F6" w:rsidRDefault="005839F6" w:rsidP="00AC762E">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6B99D98" w14:textId="77777777" w:rsidR="005839F6" w:rsidRDefault="005839F6" w:rsidP="00AC762E">
            <w:pPr>
              <w:rPr>
                <w:b/>
                <w:bCs/>
                <w:color w:val="000000"/>
                <w:sz w:val="16"/>
                <w:szCs w:val="16"/>
              </w:rPr>
            </w:pPr>
            <w:r>
              <w:rPr>
                <w:b/>
                <w:bCs/>
                <w:color w:val="000000"/>
                <w:sz w:val="16"/>
                <w:szCs w:val="16"/>
              </w:rPr>
              <w:t>ГРАДСКО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DFA603" w14:textId="77777777" w:rsidR="005839F6" w:rsidRDefault="005839F6" w:rsidP="00AC762E">
            <w:pPr>
              <w:jc w:val="right"/>
              <w:rPr>
                <w:b/>
                <w:bCs/>
                <w:color w:val="000000"/>
                <w:sz w:val="16"/>
                <w:szCs w:val="16"/>
              </w:rPr>
            </w:pPr>
            <w:r>
              <w:rPr>
                <w:b/>
                <w:bCs/>
                <w:color w:val="000000"/>
                <w:sz w:val="16"/>
                <w:szCs w:val="16"/>
              </w:rPr>
              <w:t>9.175.000,00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F09A1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54CF8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AB5B06" w14:textId="77777777" w:rsidR="005839F6" w:rsidRDefault="005839F6" w:rsidP="00AC762E">
            <w:pPr>
              <w:jc w:val="right"/>
              <w:rPr>
                <w:b/>
                <w:bCs/>
                <w:color w:val="000000"/>
                <w:sz w:val="16"/>
                <w:szCs w:val="16"/>
              </w:rPr>
            </w:pPr>
            <w:r>
              <w:rPr>
                <w:b/>
                <w:bCs/>
                <w:color w:val="000000"/>
                <w:sz w:val="16"/>
                <w:szCs w:val="16"/>
              </w:rPr>
              <w:t>9.175.000,00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8CF9FF7" w14:textId="77777777" w:rsidR="005839F6" w:rsidRDefault="005839F6" w:rsidP="00AC762E">
            <w:pPr>
              <w:jc w:val="right"/>
              <w:rPr>
                <w:b/>
                <w:bCs/>
                <w:color w:val="000000"/>
                <w:sz w:val="16"/>
                <w:szCs w:val="16"/>
              </w:rPr>
            </w:pPr>
            <w:r>
              <w:rPr>
                <w:b/>
                <w:bCs/>
                <w:color w:val="000000"/>
                <w:sz w:val="16"/>
                <w:szCs w:val="16"/>
              </w:rPr>
              <w:t>0,21</w:t>
            </w:r>
          </w:p>
        </w:tc>
      </w:tr>
      <w:tr w:rsidR="005839F6" w14:paraId="639A3B9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D410ED" w14:textId="77777777" w:rsidR="005839F6" w:rsidRDefault="005839F6" w:rsidP="00AC762E">
            <w:pPr>
              <w:spacing w:line="1" w:lineRule="auto"/>
            </w:pPr>
          </w:p>
        </w:tc>
      </w:tr>
      <w:bookmarkStart w:id="27" w:name="_Toc3_СКУПСТИНА_ГРАДА"/>
      <w:bookmarkEnd w:id="27"/>
      <w:tr w:rsidR="005839F6" w14:paraId="59FCB24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EC4A66" w14:textId="77777777" w:rsidR="005839F6" w:rsidRDefault="005839F6" w:rsidP="00AC762E">
            <w:pPr>
              <w:rPr>
                <w:vanish/>
              </w:rPr>
            </w:pPr>
            <w:r>
              <w:fldChar w:fldCharType="begin"/>
            </w:r>
            <w:r>
              <w:instrText>TC "3 СКУПСТИНА ГРАДА" \f C \l "2"</w:instrText>
            </w:r>
            <w:r>
              <w:fldChar w:fldCharType="end"/>
            </w:r>
          </w:p>
          <w:p w14:paraId="39EEF649" w14:textId="77777777" w:rsidR="005839F6" w:rsidRDefault="005839F6" w:rsidP="00AC762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6B1016" w14:textId="77777777" w:rsidR="005839F6" w:rsidRDefault="005839F6" w:rsidP="00AC762E">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5492488" w14:textId="77777777" w:rsidTr="00AC762E">
              <w:tc>
                <w:tcPr>
                  <w:tcW w:w="14242" w:type="dxa"/>
                  <w:tcMar>
                    <w:top w:w="0" w:type="dxa"/>
                    <w:left w:w="0" w:type="dxa"/>
                    <w:bottom w:w="0" w:type="dxa"/>
                    <w:right w:w="0" w:type="dxa"/>
                  </w:tcMar>
                </w:tcPr>
                <w:p w14:paraId="6954CCFE" w14:textId="12123958" w:rsidR="005839F6" w:rsidRDefault="005839F6" w:rsidP="00AC762E">
                  <w:r>
                    <w:rPr>
                      <w:b/>
                      <w:bCs/>
                      <w:color w:val="000000"/>
                      <w:sz w:val="16"/>
                      <w:szCs w:val="16"/>
                    </w:rPr>
                    <w:t>СКУП</w:t>
                  </w:r>
                  <w:r w:rsidR="00E9749E">
                    <w:rPr>
                      <w:b/>
                      <w:bCs/>
                      <w:color w:val="000000"/>
                      <w:sz w:val="16"/>
                      <w:szCs w:val="16"/>
                      <w:lang w:val="sr-Cyrl-RS"/>
                    </w:rPr>
                    <w:t>Ш</w:t>
                  </w:r>
                  <w:r>
                    <w:rPr>
                      <w:b/>
                      <w:bCs/>
                      <w:color w:val="000000"/>
                      <w:sz w:val="16"/>
                      <w:szCs w:val="16"/>
                    </w:rPr>
                    <w:t>ТИНА ГРАДА</w:t>
                  </w:r>
                </w:p>
              </w:tc>
            </w:tr>
          </w:tbl>
          <w:p w14:paraId="120B63B4" w14:textId="77777777" w:rsidR="005839F6" w:rsidRDefault="005839F6" w:rsidP="00AC762E">
            <w:pPr>
              <w:spacing w:line="1" w:lineRule="auto"/>
            </w:pPr>
          </w:p>
        </w:tc>
      </w:tr>
      <w:tr w:rsidR="005839F6" w14:paraId="2C98500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E4F347D" w14:textId="77777777" w:rsidR="005839F6" w:rsidRDefault="005839F6" w:rsidP="00AC762E">
            <w:pPr>
              <w:rPr>
                <w:vanish/>
              </w:rPr>
            </w:pPr>
            <w:r>
              <w:fldChar w:fldCharType="begin"/>
            </w:r>
            <w:r>
              <w:instrText>TC "-" \f C \l "3"</w:instrText>
            </w:r>
            <w:r>
              <w:fldChar w:fldCharType="end"/>
            </w:r>
          </w:p>
          <w:p w14:paraId="4F9D872F" w14:textId="77777777" w:rsidR="005839F6" w:rsidRDefault="005839F6" w:rsidP="00AC762E">
            <w:pPr>
              <w:rPr>
                <w:vanish/>
              </w:rPr>
            </w:pPr>
            <w:r>
              <w:fldChar w:fldCharType="begin"/>
            </w:r>
            <w:r>
              <w:instrText>TC "110 Извршни и законодавни органи, финансијски и фискални послови и спољни послови" \f C \l "4"</w:instrText>
            </w:r>
            <w:r>
              <w:fldChar w:fldCharType="end"/>
            </w:r>
          </w:p>
          <w:p w14:paraId="695805DD"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E5EFC9" w14:textId="77777777" w:rsidR="005839F6" w:rsidRDefault="005839F6" w:rsidP="00AC762E">
            <w:pPr>
              <w:jc w:val="center"/>
              <w:rPr>
                <w:b/>
                <w:bCs/>
                <w:color w:val="000000"/>
                <w:sz w:val="16"/>
                <w:szCs w:val="16"/>
              </w:rPr>
            </w:pPr>
            <w:r>
              <w:rPr>
                <w:b/>
                <w:bCs/>
                <w:color w:val="000000"/>
                <w:sz w:val="16"/>
                <w:szCs w:val="16"/>
              </w:rPr>
              <w:t>110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48986BC" w14:textId="77777777" w:rsidTr="00AC762E">
              <w:tc>
                <w:tcPr>
                  <w:tcW w:w="14242" w:type="dxa"/>
                  <w:tcMar>
                    <w:top w:w="0" w:type="dxa"/>
                    <w:left w:w="0" w:type="dxa"/>
                    <w:bottom w:w="0" w:type="dxa"/>
                    <w:right w:w="0" w:type="dxa"/>
                  </w:tcMar>
                </w:tcPr>
                <w:p w14:paraId="402CDF91" w14:textId="77777777" w:rsidR="005839F6" w:rsidRDefault="005839F6" w:rsidP="00AC762E">
                  <w:r>
                    <w:rPr>
                      <w:b/>
                      <w:bCs/>
                      <w:color w:val="000000"/>
                      <w:sz w:val="16"/>
                      <w:szCs w:val="16"/>
                    </w:rPr>
                    <w:t>Извршни и законодавни органи, финансијски и фискални послови и спољни послови</w:t>
                  </w:r>
                </w:p>
              </w:tc>
            </w:tr>
          </w:tbl>
          <w:p w14:paraId="7B029197" w14:textId="77777777" w:rsidR="005839F6" w:rsidRDefault="005839F6" w:rsidP="00AC762E">
            <w:pPr>
              <w:spacing w:line="1" w:lineRule="auto"/>
            </w:pPr>
          </w:p>
        </w:tc>
      </w:tr>
      <w:bookmarkStart w:id="28" w:name="_Toc2101"/>
      <w:bookmarkEnd w:id="28"/>
      <w:tr w:rsidR="005839F6" w14:paraId="0D6AC1E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A4223D5" w14:textId="77777777" w:rsidR="005839F6" w:rsidRDefault="005839F6" w:rsidP="00AC762E">
            <w:pPr>
              <w:rPr>
                <w:vanish/>
              </w:rPr>
            </w:pPr>
            <w:r>
              <w:fldChar w:fldCharType="begin"/>
            </w:r>
            <w:r>
              <w:instrText>TC "2101" \f C \l "5"</w:instrText>
            </w:r>
            <w:r>
              <w:fldChar w:fldCharType="end"/>
            </w:r>
          </w:p>
          <w:p w14:paraId="06658AAF"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086090F" w14:textId="77777777" w:rsidR="005839F6" w:rsidRDefault="005839F6" w:rsidP="00AC762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DE4DFD4" w14:textId="77777777" w:rsidTr="00AC762E">
              <w:tc>
                <w:tcPr>
                  <w:tcW w:w="14242" w:type="dxa"/>
                  <w:tcMar>
                    <w:top w:w="0" w:type="dxa"/>
                    <w:left w:w="0" w:type="dxa"/>
                    <w:bottom w:w="0" w:type="dxa"/>
                    <w:right w:w="0" w:type="dxa"/>
                  </w:tcMar>
                </w:tcPr>
                <w:p w14:paraId="311641BE" w14:textId="77777777" w:rsidR="005839F6" w:rsidRDefault="005839F6" w:rsidP="00AC762E">
                  <w:r>
                    <w:rPr>
                      <w:b/>
                      <w:bCs/>
                      <w:color w:val="000000"/>
                      <w:sz w:val="16"/>
                      <w:szCs w:val="16"/>
                    </w:rPr>
                    <w:t>ПОЛИТИЧКИ СИСТЕМ ЛОКАЛНЕ САМОУПРАВЕ</w:t>
                  </w:r>
                </w:p>
              </w:tc>
            </w:tr>
          </w:tbl>
          <w:p w14:paraId="106BAA23" w14:textId="77777777" w:rsidR="005839F6" w:rsidRDefault="005839F6" w:rsidP="00AC762E">
            <w:pPr>
              <w:spacing w:line="1" w:lineRule="auto"/>
            </w:pPr>
          </w:p>
        </w:tc>
      </w:tr>
      <w:tr w:rsidR="005839F6" w14:paraId="5F88E65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D95CE" w14:textId="77777777" w:rsidR="005839F6" w:rsidRDefault="005839F6" w:rsidP="00AC762E">
            <w:pPr>
              <w:spacing w:line="1" w:lineRule="auto"/>
            </w:pPr>
          </w:p>
        </w:tc>
      </w:tr>
      <w:tr w:rsidR="005839F6" w14:paraId="52E71E2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F95DA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8B163A"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2F0CD5F" w14:textId="77777777" w:rsidTr="00AC762E">
              <w:tc>
                <w:tcPr>
                  <w:tcW w:w="14242" w:type="dxa"/>
                  <w:tcMar>
                    <w:top w:w="0" w:type="dxa"/>
                    <w:left w:w="0" w:type="dxa"/>
                    <w:bottom w:w="0" w:type="dxa"/>
                    <w:right w:w="0" w:type="dxa"/>
                  </w:tcMar>
                </w:tcPr>
                <w:p w14:paraId="50E0963F" w14:textId="77777777" w:rsidR="005839F6" w:rsidRDefault="005839F6" w:rsidP="00AC762E">
                  <w:r>
                    <w:rPr>
                      <w:b/>
                      <w:bCs/>
                      <w:color w:val="000000"/>
                      <w:sz w:val="16"/>
                      <w:szCs w:val="16"/>
                    </w:rPr>
                    <w:t>Функционисање извршних органа</w:t>
                  </w:r>
                </w:p>
              </w:tc>
            </w:tr>
          </w:tbl>
          <w:p w14:paraId="7B039138" w14:textId="77777777" w:rsidR="005839F6" w:rsidRDefault="005839F6" w:rsidP="00AC762E">
            <w:pPr>
              <w:spacing w:line="1" w:lineRule="auto"/>
            </w:pPr>
          </w:p>
        </w:tc>
      </w:tr>
      <w:tr w:rsidR="005839F6" w14:paraId="0FBF96C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BE3E2"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20D4C" w14:textId="77777777" w:rsidR="005839F6" w:rsidRDefault="005839F6" w:rsidP="00AC762E">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4FF4B"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29C30"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EC344" w14:textId="77777777" w:rsidR="005839F6" w:rsidRDefault="005839F6" w:rsidP="00AC762E">
            <w:pPr>
              <w:jc w:val="right"/>
              <w:rPr>
                <w:color w:val="000000"/>
                <w:sz w:val="16"/>
                <w:szCs w:val="16"/>
              </w:rPr>
            </w:pPr>
            <w:r>
              <w:rPr>
                <w:color w:val="000000"/>
                <w:sz w:val="16"/>
                <w:szCs w:val="16"/>
              </w:rPr>
              <w:t>8.504.120,00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5DBC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D0D2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D686E" w14:textId="77777777" w:rsidR="005839F6" w:rsidRDefault="005839F6" w:rsidP="00AC762E">
            <w:pPr>
              <w:jc w:val="right"/>
              <w:rPr>
                <w:color w:val="000000"/>
                <w:sz w:val="16"/>
                <w:szCs w:val="16"/>
              </w:rPr>
            </w:pPr>
            <w:r>
              <w:rPr>
                <w:color w:val="000000"/>
                <w:sz w:val="16"/>
                <w:szCs w:val="16"/>
              </w:rPr>
              <w:t>8.504.120,00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1FC1BB5" w14:textId="77777777" w:rsidR="005839F6" w:rsidRDefault="005839F6" w:rsidP="00AC762E">
            <w:pPr>
              <w:jc w:val="right"/>
              <w:rPr>
                <w:color w:val="000000"/>
                <w:sz w:val="16"/>
                <w:szCs w:val="16"/>
              </w:rPr>
            </w:pPr>
            <w:r>
              <w:rPr>
                <w:color w:val="000000"/>
                <w:sz w:val="16"/>
                <w:szCs w:val="16"/>
              </w:rPr>
              <w:t>0,20</w:t>
            </w:r>
          </w:p>
        </w:tc>
      </w:tr>
      <w:tr w:rsidR="005839F6" w14:paraId="46AA441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7B6E4"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032EC" w14:textId="77777777" w:rsidR="005839F6" w:rsidRDefault="005839F6" w:rsidP="00AC762E">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8FBA"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CC67D"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5CD0" w14:textId="77777777" w:rsidR="005839F6" w:rsidRDefault="005839F6" w:rsidP="00AC762E">
            <w:pPr>
              <w:jc w:val="right"/>
              <w:rPr>
                <w:color w:val="000000"/>
                <w:sz w:val="16"/>
                <w:szCs w:val="16"/>
              </w:rPr>
            </w:pPr>
            <w:r>
              <w:rPr>
                <w:color w:val="000000"/>
                <w:sz w:val="16"/>
                <w:szCs w:val="16"/>
              </w:rPr>
              <w:t>1.302.390,00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0624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6A83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13D6" w14:textId="77777777" w:rsidR="005839F6" w:rsidRDefault="005839F6" w:rsidP="00AC762E">
            <w:pPr>
              <w:jc w:val="right"/>
              <w:rPr>
                <w:color w:val="000000"/>
                <w:sz w:val="16"/>
                <w:szCs w:val="16"/>
              </w:rPr>
            </w:pPr>
            <w:r>
              <w:rPr>
                <w:color w:val="000000"/>
                <w:sz w:val="16"/>
                <w:szCs w:val="16"/>
              </w:rPr>
              <w:t>1.302.390,00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D5A1BA" w14:textId="77777777" w:rsidR="005839F6" w:rsidRDefault="005839F6" w:rsidP="00AC762E">
            <w:pPr>
              <w:jc w:val="right"/>
              <w:rPr>
                <w:color w:val="000000"/>
                <w:sz w:val="16"/>
                <w:szCs w:val="16"/>
              </w:rPr>
            </w:pPr>
            <w:r>
              <w:rPr>
                <w:color w:val="000000"/>
                <w:sz w:val="16"/>
                <w:szCs w:val="16"/>
              </w:rPr>
              <w:t>0,03</w:t>
            </w:r>
          </w:p>
        </w:tc>
      </w:tr>
      <w:tr w:rsidR="005839F6" w14:paraId="483AA72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3427"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17C4E" w14:textId="77777777" w:rsidR="005839F6" w:rsidRDefault="005839F6" w:rsidP="00AC762E">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A8C2"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8EE05"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023F6" w14:textId="77777777" w:rsidR="005839F6" w:rsidRDefault="005839F6" w:rsidP="00AC762E">
            <w:pPr>
              <w:jc w:val="right"/>
              <w:rPr>
                <w:color w:val="000000"/>
                <w:sz w:val="16"/>
                <w:szCs w:val="16"/>
              </w:rPr>
            </w:pPr>
            <w:r>
              <w:rPr>
                <w:color w:val="000000"/>
                <w:sz w:val="16"/>
                <w:szCs w:val="16"/>
              </w:rPr>
              <w:t>430.000,00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06EA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1F82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9B0D6" w14:textId="77777777" w:rsidR="005839F6" w:rsidRDefault="005839F6" w:rsidP="00AC762E">
            <w:pPr>
              <w:jc w:val="right"/>
              <w:rPr>
                <w:color w:val="000000"/>
                <w:sz w:val="16"/>
                <w:szCs w:val="16"/>
              </w:rPr>
            </w:pPr>
            <w:r>
              <w:rPr>
                <w:color w:val="000000"/>
                <w:sz w:val="16"/>
                <w:szCs w:val="16"/>
              </w:rPr>
              <w:t>430.000,00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051ABDA" w14:textId="77777777" w:rsidR="005839F6" w:rsidRDefault="005839F6" w:rsidP="00AC762E">
            <w:pPr>
              <w:jc w:val="right"/>
              <w:rPr>
                <w:color w:val="000000"/>
                <w:sz w:val="16"/>
                <w:szCs w:val="16"/>
              </w:rPr>
            </w:pPr>
            <w:r>
              <w:rPr>
                <w:color w:val="000000"/>
                <w:sz w:val="16"/>
                <w:szCs w:val="16"/>
              </w:rPr>
              <w:t>0,01</w:t>
            </w:r>
          </w:p>
        </w:tc>
      </w:tr>
      <w:tr w:rsidR="005839F6" w14:paraId="629F885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C7983"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E5C58" w14:textId="77777777" w:rsidR="005839F6" w:rsidRDefault="005839F6" w:rsidP="00AC762E">
            <w:pPr>
              <w:jc w:val="center"/>
              <w:rPr>
                <w:color w:val="000000"/>
                <w:sz w:val="16"/>
                <w:szCs w:val="16"/>
              </w:rPr>
            </w:pPr>
            <w:r>
              <w:rPr>
                <w:color w:val="000000"/>
                <w:sz w:val="16"/>
                <w:szCs w:val="16"/>
              </w:rPr>
              <w:t>18/1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A04B"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72EB2"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72725" w14:textId="77777777" w:rsidR="005839F6" w:rsidRDefault="005839F6" w:rsidP="00AC762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5B76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686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C833" w14:textId="77777777" w:rsidR="005839F6" w:rsidRDefault="005839F6" w:rsidP="00AC762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6B40BE" w14:textId="77777777" w:rsidR="005839F6" w:rsidRDefault="005839F6" w:rsidP="00AC762E">
            <w:pPr>
              <w:jc w:val="right"/>
              <w:rPr>
                <w:color w:val="000000"/>
                <w:sz w:val="16"/>
                <w:szCs w:val="16"/>
              </w:rPr>
            </w:pPr>
            <w:r>
              <w:rPr>
                <w:color w:val="000000"/>
                <w:sz w:val="16"/>
                <w:szCs w:val="16"/>
              </w:rPr>
              <w:t>0,00</w:t>
            </w:r>
          </w:p>
        </w:tc>
      </w:tr>
      <w:tr w:rsidR="005839F6" w14:paraId="06A4817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F8C11"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D1CB4" w14:textId="77777777" w:rsidR="005839F6" w:rsidRDefault="005839F6" w:rsidP="00AC762E">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2E588"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5877"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AA0B4" w14:textId="77777777" w:rsidR="005839F6" w:rsidRDefault="005839F6" w:rsidP="00AC762E">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3DA3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6DB4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7EDB8" w14:textId="77777777" w:rsidR="005839F6" w:rsidRDefault="005839F6" w:rsidP="00AC762E">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47701B" w14:textId="77777777" w:rsidR="005839F6" w:rsidRDefault="005839F6" w:rsidP="00AC762E">
            <w:pPr>
              <w:jc w:val="right"/>
              <w:rPr>
                <w:color w:val="000000"/>
                <w:sz w:val="16"/>
                <w:szCs w:val="16"/>
              </w:rPr>
            </w:pPr>
            <w:r>
              <w:rPr>
                <w:color w:val="000000"/>
                <w:sz w:val="16"/>
                <w:szCs w:val="16"/>
              </w:rPr>
              <w:t>0,02</w:t>
            </w:r>
          </w:p>
        </w:tc>
      </w:tr>
      <w:tr w:rsidR="005839F6" w14:paraId="23CCB7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895C3"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655A0" w14:textId="77777777" w:rsidR="005839F6" w:rsidRDefault="005839F6" w:rsidP="00AC762E">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F914D"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F6F6"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19DA"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C9BE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F9B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97A36"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021AD9" w14:textId="77777777" w:rsidR="005839F6" w:rsidRDefault="005839F6" w:rsidP="00AC762E">
            <w:pPr>
              <w:jc w:val="right"/>
              <w:rPr>
                <w:color w:val="000000"/>
                <w:sz w:val="16"/>
                <w:szCs w:val="16"/>
              </w:rPr>
            </w:pPr>
            <w:r>
              <w:rPr>
                <w:color w:val="000000"/>
                <w:sz w:val="16"/>
                <w:szCs w:val="16"/>
              </w:rPr>
              <w:t>0,00</w:t>
            </w:r>
          </w:p>
        </w:tc>
      </w:tr>
      <w:tr w:rsidR="005839F6" w14:paraId="0CAC39B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FBF7F"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26323" w14:textId="77777777" w:rsidR="005839F6" w:rsidRDefault="005839F6" w:rsidP="00AC762E">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1F87A"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63417"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9330B" w14:textId="77777777" w:rsidR="005839F6" w:rsidRDefault="005839F6" w:rsidP="00AC762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FAE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205F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C2448" w14:textId="77777777" w:rsidR="005839F6" w:rsidRDefault="005839F6" w:rsidP="00AC762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698BD8A" w14:textId="77777777" w:rsidR="005839F6" w:rsidRDefault="005839F6" w:rsidP="00AC762E">
            <w:pPr>
              <w:jc w:val="right"/>
              <w:rPr>
                <w:color w:val="000000"/>
                <w:sz w:val="16"/>
                <w:szCs w:val="16"/>
              </w:rPr>
            </w:pPr>
            <w:r>
              <w:rPr>
                <w:color w:val="000000"/>
                <w:sz w:val="16"/>
                <w:szCs w:val="16"/>
              </w:rPr>
              <w:t>0,00</w:t>
            </w:r>
          </w:p>
        </w:tc>
      </w:tr>
      <w:tr w:rsidR="005839F6" w14:paraId="6D55D39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E2FF"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43A96" w14:textId="77777777" w:rsidR="005839F6" w:rsidRDefault="005839F6" w:rsidP="00AC762E">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86030"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E728"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6BB94" w14:textId="77777777" w:rsidR="005839F6" w:rsidRDefault="005839F6" w:rsidP="00AC762E">
            <w:pPr>
              <w:jc w:val="right"/>
              <w:rPr>
                <w:color w:val="000000"/>
                <w:sz w:val="16"/>
                <w:szCs w:val="16"/>
              </w:rPr>
            </w:pPr>
            <w:r>
              <w:rPr>
                <w:color w:val="000000"/>
                <w:sz w:val="16"/>
                <w:szCs w:val="16"/>
              </w:rPr>
              <w:t>15.486.947,00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6F2A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710D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AF70" w14:textId="77777777" w:rsidR="005839F6" w:rsidRDefault="005839F6" w:rsidP="00AC762E">
            <w:pPr>
              <w:jc w:val="right"/>
              <w:rPr>
                <w:color w:val="000000"/>
                <w:sz w:val="16"/>
                <w:szCs w:val="16"/>
              </w:rPr>
            </w:pPr>
            <w:r>
              <w:rPr>
                <w:color w:val="000000"/>
                <w:sz w:val="16"/>
                <w:szCs w:val="16"/>
              </w:rPr>
              <w:t>15.486.947,00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3069C0" w14:textId="77777777" w:rsidR="005839F6" w:rsidRDefault="005839F6" w:rsidP="00AC762E">
            <w:pPr>
              <w:jc w:val="right"/>
              <w:rPr>
                <w:color w:val="000000"/>
                <w:sz w:val="16"/>
                <w:szCs w:val="16"/>
              </w:rPr>
            </w:pPr>
            <w:r>
              <w:rPr>
                <w:color w:val="000000"/>
                <w:sz w:val="16"/>
                <w:szCs w:val="16"/>
              </w:rPr>
              <w:t>0,36</w:t>
            </w:r>
          </w:p>
        </w:tc>
      </w:tr>
      <w:tr w:rsidR="005839F6" w14:paraId="19EE767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28CAA" w14:textId="77777777" w:rsidR="005839F6" w:rsidRDefault="005839F6" w:rsidP="00AC762E">
            <w:pPr>
              <w:jc w:val="center"/>
              <w:rPr>
                <w:color w:val="000000"/>
                <w:sz w:val="16"/>
                <w:szCs w:val="16"/>
              </w:rPr>
            </w:pPr>
            <w:r>
              <w:rPr>
                <w:color w:val="000000"/>
                <w:sz w:val="16"/>
                <w:szCs w:val="16"/>
              </w:rPr>
              <w:t>110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B1CB7" w14:textId="77777777" w:rsidR="005839F6" w:rsidRDefault="005839F6" w:rsidP="00AC762E">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72D8"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7A48D"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BE7E" w14:textId="77777777" w:rsidR="005839F6" w:rsidRDefault="005839F6" w:rsidP="00AC762E">
            <w:pPr>
              <w:jc w:val="right"/>
              <w:rPr>
                <w:color w:val="000000"/>
                <w:sz w:val="16"/>
                <w:szCs w:val="16"/>
              </w:rPr>
            </w:pPr>
            <w:r>
              <w:rPr>
                <w:color w:val="000000"/>
                <w:sz w:val="16"/>
                <w:szCs w:val="16"/>
              </w:rPr>
              <w:t>2.952.543,00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B89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F853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6D744" w14:textId="77777777" w:rsidR="005839F6" w:rsidRDefault="005839F6" w:rsidP="00AC762E">
            <w:pPr>
              <w:jc w:val="right"/>
              <w:rPr>
                <w:color w:val="000000"/>
                <w:sz w:val="16"/>
                <w:szCs w:val="16"/>
              </w:rPr>
            </w:pPr>
            <w:r>
              <w:rPr>
                <w:color w:val="000000"/>
                <w:sz w:val="16"/>
                <w:szCs w:val="16"/>
              </w:rPr>
              <w:t>2.952.543,00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A4D136A" w14:textId="77777777" w:rsidR="005839F6" w:rsidRDefault="005839F6" w:rsidP="00AC762E">
            <w:pPr>
              <w:jc w:val="right"/>
              <w:rPr>
                <w:color w:val="000000"/>
                <w:sz w:val="16"/>
                <w:szCs w:val="16"/>
              </w:rPr>
            </w:pPr>
            <w:r>
              <w:rPr>
                <w:color w:val="000000"/>
                <w:sz w:val="16"/>
                <w:szCs w:val="16"/>
              </w:rPr>
              <w:t>0,07</w:t>
            </w:r>
          </w:p>
        </w:tc>
      </w:tr>
      <w:tr w:rsidR="005839F6" w14:paraId="387841A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C438C78"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670BE3E"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3F4B08" w14:textId="77777777" w:rsidR="005839F6" w:rsidRDefault="005839F6" w:rsidP="00AC762E">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2E4B25" w14:textId="77777777" w:rsidR="005839F6" w:rsidRDefault="005839F6" w:rsidP="00AC762E">
            <w:pPr>
              <w:jc w:val="right"/>
              <w:rPr>
                <w:b/>
                <w:bCs/>
                <w:color w:val="000000"/>
                <w:sz w:val="16"/>
                <w:szCs w:val="16"/>
              </w:rPr>
            </w:pPr>
            <w:r>
              <w:rPr>
                <w:b/>
                <w:bCs/>
                <w:color w:val="000000"/>
                <w:sz w:val="16"/>
                <w:szCs w:val="16"/>
              </w:rPr>
              <w:t>29.556.000,00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05B11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67B9B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4C6CB5" w14:textId="77777777" w:rsidR="005839F6" w:rsidRDefault="005839F6" w:rsidP="00AC762E">
            <w:pPr>
              <w:jc w:val="right"/>
              <w:rPr>
                <w:b/>
                <w:bCs/>
                <w:color w:val="000000"/>
                <w:sz w:val="16"/>
                <w:szCs w:val="16"/>
              </w:rPr>
            </w:pPr>
            <w:r>
              <w:rPr>
                <w:b/>
                <w:bCs/>
                <w:color w:val="000000"/>
                <w:sz w:val="16"/>
                <w:szCs w:val="16"/>
              </w:rPr>
              <w:t>29.556.000,00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DF343AE" w14:textId="77777777" w:rsidR="005839F6" w:rsidRDefault="005839F6" w:rsidP="00AC762E">
            <w:pPr>
              <w:jc w:val="right"/>
              <w:rPr>
                <w:b/>
                <w:bCs/>
                <w:color w:val="000000"/>
                <w:sz w:val="16"/>
                <w:szCs w:val="16"/>
              </w:rPr>
            </w:pPr>
            <w:r>
              <w:rPr>
                <w:b/>
                <w:bCs/>
                <w:color w:val="000000"/>
                <w:sz w:val="16"/>
                <w:szCs w:val="16"/>
              </w:rPr>
              <w:t>0,69</w:t>
            </w:r>
          </w:p>
        </w:tc>
      </w:tr>
      <w:tr w:rsidR="005839F6" w14:paraId="3465579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B7C88" w14:textId="77777777" w:rsidR="005839F6" w:rsidRDefault="005839F6" w:rsidP="00AC762E">
            <w:pPr>
              <w:spacing w:line="1" w:lineRule="auto"/>
            </w:pPr>
          </w:p>
        </w:tc>
      </w:tr>
      <w:tr w:rsidR="005839F6" w14:paraId="349D920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DDB17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ED0C6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008DEC"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36711F9" w14:textId="77777777" w:rsidTr="00AC762E">
              <w:tc>
                <w:tcPr>
                  <w:tcW w:w="6067" w:type="dxa"/>
                  <w:tcMar>
                    <w:top w:w="0" w:type="dxa"/>
                    <w:left w:w="0" w:type="dxa"/>
                    <w:bottom w:w="0" w:type="dxa"/>
                    <w:right w:w="0" w:type="dxa"/>
                  </w:tcMar>
                </w:tcPr>
                <w:p w14:paraId="3E5188C7" w14:textId="77777777" w:rsidR="005839F6" w:rsidRDefault="005839F6" w:rsidP="00AC762E">
                  <w:pPr>
                    <w:rPr>
                      <w:b/>
                      <w:bCs/>
                      <w:color w:val="000000"/>
                      <w:sz w:val="16"/>
                      <w:szCs w:val="16"/>
                    </w:rPr>
                  </w:pPr>
                  <w:r>
                    <w:rPr>
                      <w:b/>
                      <w:bCs/>
                      <w:color w:val="000000"/>
                      <w:sz w:val="16"/>
                      <w:szCs w:val="16"/>
                    </w:rPr>
                    <w:t>Извори финансирања за функцију 110:</w:t>
                  </w:r>
                </w:p>
                <w:p w14:paraId="58F8FF4D" w14:textId="77777777" w:rsidR="005839F6" w:rsidRDefault="005839F6" w:rsidP="00AC762E">
                  <w:pPr>
                    <w:spacing w:line="1" w:lineRule="auto"/>
                  </w:pPr>
                </w:p>
              </w:tc>
            </w:tr>
          </w:tbl>
          <w:p w14:paraId="042977F8"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5EC17E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5D8BE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CBE87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1A2F4A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8F8994" w14:textId="77777777" w:rsidR="005839F6" w:rsidRDefault="005839F6" w:rsidP="00AC762E">
            <w:pPr>
              <w:spacing w:line="1" w:lineRule="auto"/>
              <w:jc w:val="right"/>
            </w:pPr>
          </w:p>
        </w:tc>
      </w:tr>
      <w:tr w:rsidR="005839F6" w14:paraId="035137D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BF74D1E"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562B12"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BF5410"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C08D3D6"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9B3937B" w14:textId="77777777" w:rsidR="005839F6" w:rsidRDefault="005839F6" w:rsidP="00AC762E">
            <w:pPr>
              <w:jc w:val="right"/>
              <w:rPr>
                <w:b/>
                <w:bCs/>
                <w:color w:val="000000"/>
                <w:sz w:val="16"/>
                <w:szCs w:val="16"/>
              </w:rPr>
            </w:pPr>
            <w:r>
              <w:rPr>
                <w:b/>
                <w:bCs/>
                <w:color w:val="000000"/>
                <w:sz w:val="16"/>
                <w:szCs w:val="16"/>
              </w:rPr>
              <w:t>29.556.000,00</w:t>
            </w:r>
          </w:p>
        </w:tc>
        <w:tc>
          <w:tcPr>
            <w:tcW w:w="1500" w:type="dxa"/>
            <w:tcBorders>
              <w:top w:val="single" w:sz="6" w:space="0" w:color="000000"/>
              <w:bottom w:val="single" w:sz="6" w:space="0" w:color="000000"/>
            </w:tcBorders>
            <w:tcMar>
              <w:top w:w="0" w:type="dxa"/>
              <w:left w:w="0" w:type="dxa"/>
              <w:bottom w:w="0" w:type="dxa"/>
              <w:right w:w="0" w:type="dxa"/>
            </w:tcMar>
          </w:tcPr>
          <w:p w14:paraId="392DAE4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829B8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9642F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9305C5" w14:textId="77777777" w:rsidR="005839F6" w:rsidRDefault="005839F6" w:rsidP="00AC762E">
            <w:pPr>
              <w:spacing w:line="1" w:lineRule="auto"/>
              <w:jc w:val="right"/>
            </w:pPr>
          </w:p>
        </w:tc>
      </w:tr>
      <w:tr w:rsidR="005839F6" w14:paraId="03DB39F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D76AA6"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C2349B6" w14:textId="77777777" w:rsidR="005839F6" w:rsidRDefault="005839F6" w:rsidP="00AC762E">
            <w:pPr>
              <w:jc w:val="center"/>
              <w:rPr>
                <w:b/>
                <w:bCs/>
                <w:color w:val="000000"/>
                <w:sz w:val="16"/>
                <w:szCs w:val="16"/>
              </w:rPr>
            </w:pPr>
            <w:r>
              <w:rPr>
                <w:b/>
                <w:bCs/>
                <w:color w:val="000000"/>
                <w:sz w:val="16"/>
                <w:szCs w:val="16"/>
              </w:rPr>
              <w:t>110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0CF88B5" w14:textId="77777777" w:rsidR="005839F6" w:rsidRDefault="005839F6" w:rsidP="00AC762E">
            <w:pPr>
              <w:rPr>
                <w:b/>
                <w:bCs/>
                <w:color w:val="000000"/>
                <w:sz w:val="16"/>
                <w:szCs w:val="16"/>
              </w:rPr>
            </w:pPr>
            <w:r>
              <w:rPr>
                <w:b/>
                <w:bCs/>
                <w:color w:val="000000"/>
                <w:sz w:val="16"/>
                <w:szCs w:val="16"/>
              </w:rPr>
              <w:t>Извршни и законодавни органи, финансијски и фискални послови и спољни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BC6D6F" w14:textId="77777777" w:rsidR="005839F6" w:rsidRDefault="005839F6" w:rsidP="00AC762E">
            <w:pPr>
              <w:jc w:val="right"/>
              <w:rPr>
                <w:b/>
                <w:bCs/>
                <w:color w:val="000000"/>
                <w:sz w:val="16"/>
                <w:szCs w:val="16"/>
              </w:rPr>
            </w:pPr>
            <w:r>
              <w:rPr>
                <w:b/>
                <w:bCs/>
                <w:color w:val="000000"/>
                <w:sz w:val="16"/>
                <w:szCs w:val="16"/>
              </w:rPr>
              <w:t>29.556.000,00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BF017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A7BFF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7B639C" w14:textId="77777777" w:rsidR="005839F6" w:rsidRDefault="005839F6" w:rsidP="00AC762E">
            <w:pPr>
              <w:jc w:val="right"/>
              <w:rPr>
                <w:b/>
                <w:bCs/>
                <w:color w:val="000000"/>
                <w:sz w:val="16"/>
                <w:szCs w:val="16"/>
              </w:rPr>
            </w:pPr>
            <w:r>
              <w:rPr>
                <w:b/>
                <w:bCs/>
                <w:color w:val="000000"/>
                <w:sz w:val="16"/>
                <w:szCs w:val="16"/>
              </w:rPr>
              <w:t>29.556.000,00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A91018" w14:textId="77777777" w:rsidR="005839F6" w:rsidRDefault="005839F6" w:rsidP="00AC762E">
            <w:pPr>
              <w:jc w:val="right"/>
              <w:rPr>
                <w:b/>
                <w:bCs/>
                <w:color w:val="000000"/>
                <w:sz w:val="16"/>
                <w:szCs w:val="16"/>
              </w:rPr>
            </w:pPr>
            <w:r>
              <w:rPr>
                <w:b/>
                <w:bCs/>
                <w:color w:val="000000"/>
                <w:sz w:val="16"/>
                <w:szCs w:val="16"/>
              </w:rPr>
              <w:t>0,69</w:t>
            </w:r>
          </w:p>
        </w:tc>
      </w:tr>
      <w:tr w:rsidR="005839F6" w14:paraId="272ED0B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4AA87F" w14:textId="77777777" w:rsidR="005839F6" w:rsidRDefault="005839F6" w:rsidP="00AC762E">
            <w:pPr>
              <w:spacing w:line="1" w:lineRule="auto"/>
            </w:pPr>
          </w:p>
        </w:tc>
      </w:tr>
      <w:tr w:rsidR="005839F6" w14:paraId="7846941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0A391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3C6F0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A7B8926"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E19CD6C" w14:textId="77777777" w:rsidTr="00AC762E">
              <w:tc>
                <w:tcPr>
                  <w:tcW w:w="6067" w:type="dxa"/>
                  <w:tcMar>
                    <w:top w:w="0" w:type="dxa"/>
                    <w:left w:w="0" w:type="dxa"/>
                    <w:bottom w:w="0" w:type="dxa"/>
                    <w:right w:w="0" w:type="dxa"/>
                  </w:tcMar>
                </w:tcPr>
                <w:p w14:paraId="70496672" w14:textId="77777777" w:rsidR="005839F6" w:rsidRDefault="005839F6" w:rsidP="00AC762E">
                  <w:pPr>
                    <w:rPr>
                      <w:b/>
                      <w:bCs/>
                      <w:color w:val="000000"/>
                      <w:sz w:val="16"/>
                      <w:szCs w:val="16"/>
                    </w:rPr>
                  </w:pPr>
                  <w:r>
                    <w:rPr>
                      <w:b/>
                      <w:bCs/>
                      <w:color w:val="000000"/>
                      <w:sz w:val="16"/>
                      <w:szCs w:val="16"/>
                    </w:rPr>
                    <w:t>Извори финансирања за раздео 3:</w:t>
                  </w:r>
                </w:p>
                <w:p w14:paraId="4AEC1621" w14:textId="77777777" w:rsidR="005839F6" w:rsidRDefault="005839F6" w:rsidP="00AC762E">
                  <w:pPr>
                    <w:spacing w:line="1" w:lineRule="auto"/>
                  </w:pPr>
                </w:p>
              </w:tc>
            </w:tr>
          </w:tbl>
          <w:p w14:paraId="1EEA957B"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875631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66D67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3EC27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B809C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5C055D" w14:textId="77777777" w:rsidR="005839F6" w:rsidRDefault="005839F6" w:rsidP="00AC762E">
            <w:pPr>
              <w:spacing w:line="1" w:lineRule="auto"/>
              <w:jc w:val="right"/>
            </w:pPr>
          </w:p>
        </w:tc>
      </w:tr>
      <w:tr w:rsidR="005839F6" w14:paraId="7B0E1AE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ACB48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97544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A88CD1B"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D31702D"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CA979B6" w14:textId="77777777" w:rsidR="005839F6" w:rsidRDefault="005839F6" w:rsidP="00AC762E">
            <w:pPr>
              <w:jc w:val="right"/>
              <w:rPr>
                <w:b/>
                <w:bCs/>
                <w:color w:val="000000"/>
                <w:sz w:val="16"/>
                <w:szCs w:val="16"/>
              </w:rPr>
            </w:pPr>
            <w:r>
              <w:rPr>
                <w:b/>
                <w:bCs/>
                <w:color w:val="000000"/>
                <w:sz w:val="16"/>
                <w:szCs w:val="16"/>
              </w:rPr>
              <w:t>29.556.000,00</w:t>
            </w:r>
          </w:p>
        </w:tc>
        <w:tc>
          <w:tcPr>
            <w:tcW w:w="1500" w:type="dxa"/>
            <w:tcBorders>
              <w:top w:val="single" w:sz="6" w:space="0" w:color="000000"/>
              <w:bottom w:val="single" w:sz="6" w:space="0" w:color="000000"/>
            </w:tcBorders>
            <w:tcMar>
              <w:top w:w="0" w:type="dxa"/>
              <w:left w:w="0" w:type="dxa"/>
              <w:bottom w:w="0" w:type="dxa"/>
              <w:right w:w="0" w:type="dxa"/>
            </w:tcMar>
          </w:tcPr>
          <w:p w14:paraId="3CAF35A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A9145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7F1A6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C260EAF" w14:textId="77777777" w:rsidR="005839F6" w:rsidRDefault="005839F6" w:rsidP="00AC762E">
            <w:pPr>
              <w:spacing w:line="1" w:lineRule="auto"/>
              <w:jc w:val="right"/>
            </w:pPr>
          </w:p>
        </w:tc>
      </w:tr>
      <w:tr w:rsidR="005839F6" w14:paraId="711C893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729F244" w14:textId="77777777" w:rsidR="005839F6" w:rsidRDefault="005839F6" w:rsidP="00AC762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F401450" w14:textId="77777777" w:rsidR="005839F6" w:rsidRDefault="005839F6" w:rsidP="00AC762E">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581355" w14:textId="77CBE861" w:rsidR="005839F6" w:rsidRDefault="005839F6" w:rsidP="00AC762E">
            <w:pPr>
              <w:rPr>
                <w:b/>
                <w:bCs/>
                <w:color w:val="000000"/>
                <w:sz w:val="16"/>
                <w:szCs w:val="16"/>
              </w:rPr>
            </w:pPr>
            <w:r>
              <w:rPr>
                <w:b/>
                <w:bCs/>
                <w:color w:val="000000"/>
                <w:sz w:val="16"/>
                <w:szCs w:val="16"/>
              </w:rPr>
              <w:t>СКУП</w:t>
            </w:r>
            <w:r w:rsidR="00E9749E">
              <w:rPr>
                <w:b/>
                <w:bCs/>
                <w:color w:val="000000"/>
                <w:sz w:val="16"/>
                <w:szCs w:val="16"/>
                <w:lang w:val="sr-Cyrl-RS"/>
              </w:rPr>
              <w:t>Ш</w:t>
            </w:r>
            <w:r>
              <w:rPr>
                <w:b/>
                <w:bCs/>
                <w:color w:val="000000"/>
                <w:sz w:val="16"/>
                <w:szCs w:val="16"/>
              </w:rPr>
              <w:t>ТИНА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EA8EA8" w14:textId="77777777" w:rsidR="005839F6" w:rsidRDefault="005839F6" w:rsidP="00AC762E">
            <w:pPr>
              <w:jc w:val="right"/>
              <w:rPr>
                <w:b/>
                <w:bCs/>
                <w:color w:val="000000"/>
                <w:sz w:val="16"/>
                <w:szCs w:val="16"/>
              </w:rPr>
            </w:pPr>
            <w:r>
              <w:rPr>
                <w:b/>
                <w:bCs/>
                <w:color w:val="000000"/>
                <w:sz w:val="16"/>
                <w:szCs w:val="16"/>
              </w:rPr>
              <w:t>29.556.000,00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6F704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3395A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003E06" w14:textId="77777777" w:rsidR="005839F6" w:rsidRDefault="005839F6" w:rsidP="00AC762E">
            <w:pPr>
              <w:jc w:val="right"/>
              <w:rPr>
                <w:b/>
                <w:bCs/>
                <w:color w:val="000000"/>
                <w:sz w:val="16"/>
                <w:szCs w:val="16"/>
              </w:rPr>
            </w:pPr>
            <w:r>
              <w:rPr>
                <w:b/>
                <w:bCs/>
                <w:color w:val="000000"/>
                <w:sz w:val="16"/>
                <w:szCs w:val="16"/>
              </w:rPr>
              <w:t>29.556.000,00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581B50" w14:textId="77777777" w:rsidR="005839F6" w:rsidRDefault="005839F6" w:rsidP="00AC762E">
            <w:pPr>
              <w:jc w:val="right"/>
              <w:rPr>
                <w:b/>
                <w:bCs/>
                <w:color w:val="000000"/>
                <w:sz w:val="16"/>
                <w:szCs w:val="16"/>
              </w:rPr>
            </w:pPr>
            <w:r>
              <w:rPr>
                <w:b/>
                <w:bCs/>
                <w:color w:val="000000"/>
                <w:sz w:val="16"/>
                <w:szCs w:val="16"/>
              </w:rPr>
              <w:t>0,69</w:t>
            </w:r>
          </w:p>
        </w:tc>
      </w:tr>
      <w:tr w:rsidR="005839F6" w14:paraId="1ACEEE3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8721E" w14:textId="77777777" w:rsidR="005839F6" w:rsidRDefault="005839F6" w:rsidP="00AC762E">
            <w:pPr>
              <w:spacing w:line="1" w:lineRule="auto"/>
            </w:pPr>
          </w:p>
        </w:tc>
      </w:tr>
      <w:tr w:rsidR="005839F6" w14:paraId="0917019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94D367" w14:textId="77777777" w:rsidR="005839F6" w:rsidRDefault="005839F6" w:rsidP="00AC762E">
            <w:pPr>
              <w:rPr>
                <w:vanish/>
              </w:rPr>
            </w:pPr>
            <w:r>
              <w:fldChar w:fldCharType="begin"/>
            </w:r>
            <w:r>
              <w:instrText>TC "4 ГРАДСКА УПРАВА" \f C \l "2"</w:instrText>
            </w:r>
            <w:r>
              <w:fldChar w:fldCharType="end"/>
            </w:r>
          </w:p>
          <w:p w14:paraId="5B7EC4B9" w14:textId="77777777" w:rsidR="005839F6" w:rsidRDefault="005839F6" w:rsidP="00AC762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94DD0CA" w14:textId="77777777" w:rsidR="005839F6" w:rsidRDefault="005839F6" w:rsidP="00AC762E">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D8F7714" w14:textId="77777777" w:rsidTr="00AC762E">
              <w:tc>
                <w:tcPr>
                  <w:tcW w:w="14242" w:type="dxa"/>
                  <w:tcMar>
                    <w:top w:w="0" w:type="dxa"/>
                    <w:left w:w="0" w:type="dxa"/>
                    <w:bottom w:w="0" w:type="dxa"/>
                    <w:right w:w="0" w:type="dxa"/>
                  </w:tcMar>
                </w:tcPr>
                <w:p w14:paraId="294F9838" w14:textId="77777777" w:rsidR="005839F6" w:rsidRDefault="005839F6" w:rsidP="00AC762E">
                  <w:r>
                    <w:rPr>
                      <w:b/>
                      <w:bCs/>
                      <w:color w:val="000000"/>
                      <w:sz w:val="16"/>
                      <w:szCs w:val="16"/>
                    </w:rPr>
                    <w:t>ГРАДСКА УПРАВА</w:t>
                  </w:r>
                </w:p>
              </w:tc>
            </w:tr>
          </w:tbl>
          <w:p w14:paraId="33D83932" w14:textId="77777777" w:rsidR="005839F6" w:rsidRDefault="005839F6" w:rsidP="00AC762E">
            <w:pPr>
              <w:spacing w:line="1" w:lineRule="auto"/>
            </w:pPr>
          </w:p>
        </w:tc>
      </w:tr>
      <w:tr w:rsidR="005839F6" w14:paraId="45B358C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A5C4B1" w14:textId="77777777" w:rsidR="005839F6" w:rsidRDefault="005839F6" w:rsidP="00AC762E">
            <w:pPr>
              <w:rPr>
                <w:vanish/>
              </w:rPr>
            </w:pPr>
            <w:r>
              <w:fldChar w:fldCharType="begin"/>
            </w:r>
            <w:r>
              <w:instrText>TC "-" \f C \l "3"</w:instrText>
            </w:r>
            <w:r>
              <w:fldChar w:fldCharType="end"/>
            </w:r>
          </w:p>
          <w:p w14:paraId="3C77A047" w14:textId="77777777" w:rsidR="005839F6" w:rsidRDefault="005839F6" w:rsidP="00AC762E">
            <w:pPr>
              <w:rPr>
                <w:vanish/>
              </w:rPr>
            </w:pPr>
            <w:r>
              <w:fldChar w:fldCharType="begin"/>
            </w:r>
            <w:r>
              <w:instrText>TC "010 Болест и инвалидност" \f C \l "4"</w:instrText>
            </w:r>
            <w:r>
              <w:fldChar w:fldCharType="end"/>
            </w:r>
          </w:p>
          <w:p w14:paraId="544CA5CC"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B81736E" w14:textId="77777777" w:rsidR="005839F6" w:rsidRDefault="005839F6" w:rsidP="00AC762E">
            <w:pPr>
              <w:jc w:val="center"/>
              <w:rPr>
                <w:b/>
                <w:bCs/>
                <w:color w:val="000000"/>
                <w:sz w:val="16"/>
                <w:szCs w:val="16"/>
              </w:rPr>
            </w:pPr>
            <w:r>
              <w:rPr>
                <w:b/>
                <w:bCs/>
                <w:color w:val="000000"/>
                <w:sz w:val="16"/>
                <w:szCs w:val="16"/>
              </w:rPr>
              <w:t>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2D705DE" w14:textId="77777777" w:rsidTr="00AC762E">
              <w:tc>
                <w:tcPr>
                  <w:tcW w:w="14242" w:type="dxa"/>
                  <w:tcMar>
                    <w:top w:w="0" w:type="dxa"/>
                    <w:left w:w="0" w:type="dxa"/>
                    <w:bottom w:w="0" w:type="dxa"/>
                    <w:right w:w="0" w:type="dxa"/>
                  </w:tcMar>
                </w:tcPr>
                <w:p w14:paraId="50360127" w14:textId="77777777" w:rsidR="005839F6" w:rsidRDefault="005839F6" w:rsidP="00AC762E">
                  <w:r>
                    <w:rPr>
                      <w:b/>
                      <w:bCs/>
                      <w:color w:val="000000"/>
                      <w:sz w:val="16"/>
                      <w:szCs w:val="16"/>
                    </w:rPr>
                    <w:t>Болест и инвалидност</w:t>
                  </w:r>
                </w:p>
              </w:tc>
            </w:tr>
          </w:tbl>
          <w:p w14:paraId="4E08E12D" w14:textId="77777777" w:rsidR="005839F6" w:rsidRDefault="005839F6" w:rsidP="00AC762E">
            <w:pPr>
              <w:spacing w:line="1" w:lineRule="auto"/>
            </w:pPr>
          </w:p>
        </w:tc>
      </w:tr>
      <w:tr w:rsidR="005839F6" w14:paraId="43E066A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61DDE8" w14:textId="77777777" w:rsidR="005839F6" w:rsidRDefault="005839F6" w:rsidP="00AC762E">
            <w:pPr>
              <w:rPr>
                <w:vanish/>
              </w:rPr>
            </w:pPr>
            <w:r>
              <w:fldChar w:fldCharType="begin"/>
            </w:r>
            <w:r>
              <w:instrText>TC "0902" \f C \l "5"</w:instrText>
            </w:r>
            <w:r>
              <w:fldChar w:fldCharType="end"/>
            </w:r>
          </w:p>
          <w:p w14:paraId="218ABA51"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1A6F45" w14:textId="77777777" w:rsidR="005839F6" w:rsidRDefault="005839F6" w:rsidP="00AC762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0BD9DF4" w14:textId="77777777" w:rsidTr="00AC762E">
              <w:tc>
                <w:tcPr>
                  <w:tcW w:w="14242" w:type="dxa"/>
                  <w:tcMar>
                    <w:top w:w="0" w:type="dxa"/>
                    <w:left w:w="0" w:type="dxa"/>
                    <w:bottom w:w="0" w:type="dxa"/>
                    <w:right w:w="0" w:type="dxa"/>
                  </w:tcMar>
                </w:tcPr>
                <w:p w14:paraId="2B2B8C99" w14:textId="77777777" w:rsidR="005839F6" w:rsidRDefault="005839F6" w:rsidP="00AC762E">
                  <w:r>
                    <w:rPr>
                      <w:b/>
                      <w:bCs/>
                      <w:color w:val="000000"/>
                      <w:sz w:val="16"/>
                      <w:szCs w:val="16"/>
                    </w:rPr>
                    <w:t>СОЦИЈАЛНА И ДЕЧЈА ЗАШТИТА</w:t>
                  </w:r>
                </w:p>
              </w:tc>
            </w:tr>
          </w:tbl>
          <w:p w14:paraId="45616159" w14:textId="77777777" w:rsidR="005839F6" w:rsidRDefault="005839F6" w:rsidP="00AC762E">
            <w:pPr>
              <w:spacing w:line="1" w:lineRule="auto"/>
            </w:pPr>
          </w:p>
        </w:tc>
      </w:tr>
      <w:tr w:rsidR="005839F6" w14:paraId="2789C3E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EEDE9" w14:textId="77777777" w:rsidR="005839F6" w:rsidRDefault="005839F6" w:rsidP="00AC762E">
            <w:pPr>
              <w:spacing w:line="1" w:lineRule="auto"/>
            </w:pPr>
          </w:p>
        </w:tc>
      </w:tr>
      <w:tr w:rsidR="005839F6" w14:paraId="694CDE9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2E7BD1"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50F284"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940242F" w14:textId="77777777" w:rsidTr="00AC762E">
              <w:tc>
                <w:tcPr>
                  <w:tcW w:w="14242" w:type="dxa"/>
                  <w:tcMar>
                    <w:top w:w="0" w:type="dxa"/>
                    <w:left w:w="0" w:type="dxa"/>
                    <w:bottom w:w="0" w:type="dxa"/>
                    <w:right w:w="0" w:type="dxa"/>
                  </w:tcMar>
                </w:tcPr>
                <w:p w14:paraId="497499E1" w14:textId="77777777" w:rsidR="005839F6" w:rsidRDefault="005839F6" w:rsidP="00AC762E">
                  <w:r>
                    <w:rPr>
                      <w:b/>
                      <w:bCs/>
                      <w:color w:val="000000"/>
                      <w:sz w:val="16"/>
                      <w:szCs w:val="16"/>
                    </w:rPr>
                    <w:t>Једнократне помоћи и други облици помоћи</w:t>
                  </w:r>
                </w:p>
              </w:tc>
            </w:tr>
          </w:tbl>
          <w:p w14:paraId="4CB8D193" w14:textId="77777777" w:rsidR="005839F6" w:rsidRDefault="005839F6" w:rsidP="00AC762E">
            <w:pPr>
              <w:spacing w:line="1" w:lineRule="auto"/>
            </w:pPr>
          </w:p>
        </w:tc>
      </w:tr>
      <w:tr w:rsidR="005839F6" w14:paraId="1D72879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9601" w14:textId="77777777" w:rsidR="005839F6" w:rsidRDefault="005839F6" w:rsidP="00AC762E">
            <w:pPr>
              <w:jc w:val="center"/>
              <w:rPr>
                <w:color w:val="000000"/>
                <w:sz w:val="16"/>
                <w:szCs w:val="16"/>
              </w:rPr>
            </w:pPr>
            <w:r>
              <w:rPr>
                <w:color w:val="000000"/>
                <w:sz w:val="16"/>
                <w:szCs w:val="16"/>
              </w:rPr>
              <w:t>010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E6DB8" w14:textId="77777777" w:rsidR="005839F6" w:rsidRDefault="005839F6" w:rsidP="00AC762E">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3FF04"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B07C1"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56602" w14:textId="77777777" w:rsidR="005839F6" w:rsidRDefault="005839F6" w:rsidP="00AC762E">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72DF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B7BB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67957" w14:textId="77777777" w:rsidR="005839F6" w:rsidRDefault="005839F6" w:rsidP="00AC762E">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69F897" w14:textId="77777777" w:rsidR="005839F6" w:rsidRDefault="005839F6" w:rsidP="00AC762E">
            <w:pPr>
              <w:jc w:val="right"/>
              <w:rPr>
                <w:color w:val="000000"/>
                <w:sz w:val="16"/>
                <w:szCs w:val="16"/>
              </w:rPr>
            </w:pPr>
            <w:r>
              <w:rPr>
                <w:color w:val="000000"/>
                <w:sz w:val="16"/>
                <w:szCs w:val="16"/>
              </w:rPr>
              <w:t>0,08</w:t>
            </w:r>
          </w:p>
        </w:tc>
      </w:tr>
      <w:tr w:rsidR="005839F6" w14:paraId="503D6F3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C91B7A"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72FECD0"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49CCB11" w14:textId="77777777" w:rsidR="005839F6" w:rsidRDefault="005839F6" w:rsidP="00AC762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E272D68" w14:textId="77777777" w:rsidR="005839F6" w:rsidRDefault="005839F6" w:rsidP="00AC762E">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05CDA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AEE4C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8B2B64" w14:textId="77777777" w:rsidR="005839F6" w:rsidRDefault="005839F6" w:rsidP="00AC762E">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70C5C4B" w14:textId="77777777" w:rsidR="005839F6" w:rsidRDefault="005839F6" w:rsidP="00AC762E">
            <w:pPr>
              <w:jc w:val="right"/>
              <w:rPr>
                <w:b/>
                <w:bCs/>
                <w:color w:val="000000"/>
                <w:sz w:val="16"/>
                <w:szCs w:val="16"/>
              </w:rPr>
            </w:pPr>
            <w:r>
              <w:rPr>
                <w:b/>
                <w:bCs/>
                <w:color w:val="000000"/>
                <w:sz w:val="16"/>
                <w:szCs w:val="16"/>
              </w:rPr>
              <w:t>0,08</w:t>
            </w:r>
          </w:p>
        </w:tc>
      </w:tr>
      <w:tr w:rsidR="005839F6" w14:paraId="546E1A1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E0F6EF" w14:textId="77777777" w:rsidR="005839F6" w:rsidRDefault="005839F6" w:rsidP="00AC762E">
            <w:pPr>
              <w:spacing w:line="1" w:lineRule="auto"/>
            </w:pPr>
          </w:p>
        </w:tc>
      </w:tr>
      <w:tr w:rsidR="005839F6" w14:paraId="441F474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EECF54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38B3CE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AB362B"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FD0E4D6" w14:textId="77777777" w:rsidTr="00AC762E">
              <w:tc>
                <w:tcPr>
                  <w:tcW w:w="6067" w:type="dxa"/>
                  <w:tcMar>
                    <w:top w:w="0" w:type="dxa"/>
                    <w:left w:w="0" w:type="dxa"/>
                    <w:bottom w:w="0" w:type="dxa"/>
                    <w:right w:w="0" w:type="dxa"/>
                  </w:tcMar>
                </w:tcPr>
                <w:p w14:paraId="3649CC77" w14:textId="77777777" w:rsidR="005839F6" w:rsidRDefault="005839F6" w:rsidP="00AC762E">
                  <w:pPr>
                    <w:rPr>
                      <w:b/>
                      <w:bCs/>
                      <w:color w:val="000000"/>
                      <w:sz w:val="16"/>
                      <w:szCs w:val="16"/>
                    </w:rPr>
                  </w:pPr>
                  <w:r>
                    <w:rPr>
                      <w:b/>
                      <w:bCs/>
                      <w:color w:val="000000"/>
                      <w:sz w:val="16"/>
                      <w:szCs w:val="16"/>
                    </w:rPr>
                    <w:t>Извори финансирања за функцију 010:</w:t>
                  </w:r>
                </w:p>
                <w:p w14:paraId="4835B797" w14:textId="77777777" w:rsidR="005839F6" w:rsidRDefault="005839F6" w:rsidP="00AC762E">
                  <w:pPr>
                    <w:spacing w:line="1" w:lineRule="auto"/>
                  </w:pPr>
                </w:p>
              </w:tc>
            </w:tr>
          </w:tbl>
          <w:p w14:paraId="1BE7BC70"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34CE3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D89A7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AA38F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5954D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18C3E1" w14:textId="77777777" w:rsidR="005839F6" w:rsidRDefault="005839F6" w:rsidP="00AC762E">
            <w:pPr>
              <w:spacing w:line="1" w:lineRule="auto"/>
              <w:jc w:val="right"/>
            </w:pPr>
          </w:p>
        </w:tc>
      </w:tr>
      <w:tr w:rsidR="005839F6" w14:paraId="4FAAF9B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EFF80D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AFF45A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E1ECC8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E999391"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4BED575" w14:textId="77777777" w:rsidR="005839F6" w:rsidRDefault="005839F6" w:rsidP="00AC762E">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tcMar>
              <w:top w:w="0" w:type="dxa"/>
              <w:left w:w="0" w:type="dxa"/>
              <w:bottom w:w="0" w:type="dxa"/>
              <w:right w:w="0" w:type="dxa"/>
            </w:tcMar>
          </w:tcPr>
          <w:p w14:paraId="280F8A5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3A5B0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C41E2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C66204" w14:textId="77777777" w:rsidR="005839F6" w:rsidRDefault="005839F6" w:rsidP="00AC762E">
            <w:pPr>
              <w:spacing w:line="1" w:lineRule="auto"/>
              <w:jc w:val="right"/>
            </w:pPr>
          </w:p>
        </w:tc>
      </w:tr>
      <w:tr w:rsidR="005839F6" w14:paraId="5511C96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D3B89AB"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01D664D" w14:textId="77777777" w:rsidR="005839F6" w:rsidRDefault="005839F6" w:rsidP="00AC762E">
            <w:pPr>
              <w:jc w:val="center"/>
              <w:rPr>
                <w:b/>
                <w:bCs/>
                <w:color w:val="000000"/>
                <w:sz w:val="16"/>
                <w:szCs w:val="16"/>
              </w:rPr>
            </w:pPr>
            <w:r>
              <w:rPr>
                <w:b/>
                <w:bCs/>
                <w:color w:val="000000"/>
                <w:sz w:val="16"/>
                <w:szCs w:val="16"/>
              </w:rPr>
              <w:t>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EA5125" w14:textId="77777777" w:rsidR="005839F6" w:rsidRDefault="005839F6" w:rsidP="00AC762E">
            <w:pPr>
              <w:rPr>
                <w:b/>
                <w:bCs/>
                <w:color w:val="000000"/>
                <w:sz w:val="16"/>
                <w:szCs w:val="16"/>
              </w:rPr>
            </w:pPr>
            <w:r>
              <w:rPr>
                <w:b/>
                <w:bCs/>
                <w:color w:val="000000"/>
                <w:sz w:val="16"/>
                <w:szCs w:val="16"/>
              </w:rPr>
              <w:t>Болест и инвалидност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37C2A0" w14:textId="77777777" w:rsidR="005839F6" w:rsidRDefault="005839F6" w:rsidP="00AC762E">
            <w:pPr>
              <w:jc w:val="right"/>
              <w:rPr>
                <w:b/>
                <w:bCs/>
                <w:color w:val="000000"/>
                <w:sz w:val="16"/>
                <w:szCs w:val="16"/>
              </w:rPr>
            </w:pPr>
            <w:r>
              <w:rPr>
                <w:b/>
                <w:bCs/>
                <w:color w:val="000000"/>
                <w:sz w:val="16"/>
                <w:szCs w:val="16"/>
              </w:rPr>
              <w:t>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3220D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235C4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971CA1" w14:textId="77777777" w:rsidR="005839F6" w:rsidRDefault="005839F6" w:rsidP="00AC762E">
            <w:pPr>
              <w:jc w:val="right"/>
              <w:rPr>
                <w:b/>
                <w:bCs/>
                <w:color w:val="000000"/>
                <w:sz w:val="16"/>
                <w:szCs w:val="16"/>
              </w:rPr>
            </w:pPr>
            <w:r>
              <w:rPr>
                <w:b/>
                <w:bCs/>
                <w:color w:val="000000"/>
                <w:sz w:val="16"/>
                <w:szCs w:val="16"/>
              </w:rPr>
              <w:t>3.500.000,00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9322DBF" w14:textId="77777777" w:rsidR="005839F6" w:rsidRDefault="005839F6" w:rsidP="00AC762E">
            <w:pPr>
              <w:jc w:val="right"/>
              <w:rPr>
                <w:b/>
                <w:bCs/>
                <w:color w:val="000000"/>
                <w:sz w:val="16"/>
                <w:szCs w:val="16"/>
              </w:rPr>
            </w:pPr>
            <w:r>
              <w:rPr>
                <w:b/>
                <w:bCs/>
                <w:color w:val="000000"/>
                <w:sz w:val="16"/>
                <w:szCs w:val="16"/>
              </w:rPr>
              <w:t>0,08</w:t>
            </w:r>
          </w:p>
        </w:tc>
      </w:tr>
      <w:tr w:rsidR="005839F6" w14:paraId="6FD89F5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679C01" w14:textId="77777777" w:rsidR="005839F6" w:rsidRDefault="005839F6" w:rsidP="00AC762E">
            <w:pPr>
              <w:spacing w:line="1" w:lineRule="auto"/>
            </w:pPr>
          </w:p>
        </w:tc>
      </w:tr>
      <w:tr w:rsidR="005839F6" w14:paraId="62651A9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64AECE" w14:textId="77777777" w:rsidR="005839F6" w:rsidRDefault="005839F6" w:rsidP="00AC762E">
            <w:pPr>
              <w:rPr>
                <w:vanish/>
              </w:rPr>
            </w:pPr>
            <w:r>
              <w:lastRenderedPageBreak/>
              <w:fldChar w:fldCharType="begin"/>
            </w:r>
            <w:r>
              <w:instrText>TC "020 Старост" \f C \l "4"</w:instrText>
            </w:r>
            <w:r>
              <w:fldChar w:fldCharType="end"/>
            </w:r>
          </w:p>
          <w:p w14:paraId="059300A9"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38D157A" w14:textId="77777777" w:rsidR="005839F6" w:rsidRDefault="005839F6" w:rsidP="00AC762E">
            <w:pPr>
              <w:jc w:val="center"/>
              <w:rPr>
                <w:b/>
                <w:bCs/>
                <w:color w:val="000000"/>
                <w:sz w:val="16"/>
                <w:szCs w:val="16"/>
              </w:rPr>
            </w:pPr>
            <w:r>
              <w:rPr>
                <w:b/>
                <w:bCs/>
                <w:color w:val="000000"/>
                <w:sz w:val="16"/>
                <w:szCs w:val="16"/>
              </w:rPr>
              <w:t>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8A53DB8" w14:textId="77777777" w:rsidTr="00AC762E">
              <w:tc>
                <w:tcPr>
                  <w:tcW w:w="14242" w:type="dxa"/>
                  <w:tcMar>
                    <w:top w:w="0" w:type="dxa"/>
                    <w:left w:w="0" w:type="dxa"/>
                    <w:bottom w:w="0" w:type="dxa"/>
                    <w:right w:w="0" w:type="dxa"/>
                  </w:tcMar>
                </w:tcPr>
                <w:p w14:paraId="067DF178" w14:textId="77777777" w:rsidR="005839F6" w:rsidRDefault="005839F6" w:rsidP="00AC762E">
                  <w:r>
                    <w:rPr>
                      <w:b/>
                      <w:bCs/>
                      <w:color w:val="000000"/>
                      <w:sz w:val="16"/>
                      <w:szCs w:val="16"/>
                    </w:rPr>
                    <w:t>Старост</w:t>
                  </w:r>
                </w:p>
              </w:tc>
            </w:tr>
          </w:tbl>
          <w:p w14:paraId="663D8D5D" w14:textId="77777777" w:rsidR="005839F6" w:rsidRDefault="005839F6" w:rsidP="00AC762E">
            <w:pPr>
              <w:spacing w:line="1" w:lineRule="auto"/>
            </w:pPr>
          </w:p>
        </w:tc>
      </w:tr>
      <w:tr w:rsidR="005839F6" w14:paraId="49E755D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BA5C69" w14:textId="77777777" w:rsidR="005839F6" w:rsidRDefault="005839F6" w:rsidP="00AC762E">
            <w:pPr>
              <w:rPr>
                <w:vanish/>
              </w:rPr>
            </w:pPr>
            <w:r>
              <w:fldChar w:fldCharType="begin"/>
            </w:r>
            <w:r>
              <w:instrText>TC "0602" \f C \l "5"</w:instrText>
            </w:r>
            <w:r>
              <w:fldChar w:fldCharType="end"/>
            </w:r>
          </w:p>
          <w:p w14:paraId="17781984"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77899C"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B608545" w14:textId="77777777" w:rsidTr="00AC762E">
              <w:tc>
                <w:tcPr>
                  <w:tcW w:w="14242" w:type="dxa"/>
                  <w:tcMar>
                    <w:top w:w="0" w:type="dxa"/>
                    <w:left w:w="0" w:type="dxa"/>
                    <w:bottom w:w="0" w:type="dxa"/>
                    <w:right w:w="0" w:type="dxa"/>
                  </w:tcMar>
                </w:tcPr>
                <w:p w14:paraId="05E70968" w14:textId="77777777" w:rsidR="005839F6" w:rsidRDefault="005839F6" w:rsidP="00AC762E">
                  <w:r>
                    <w:rPr>
                      <w:b/>
                      <w:bCs/>
                      <w:color w:val="000000"/>
                      <w:sz w:val="16"/>
                      <w:szCs w:val="16"/>
                    </w:rPr>
                    <w:t>ОПШТЕ УСЛУГЕ ЛОКАЛНЕ САМОУПРАВЕ</w:t>
                  </w:r>
                </w:p>
              </w:tc>
            </w:tr>
          </w:tbl>
          <w:p w14:paraId="10E55B2C" w14:textId="77777777" w:rsidR="005839F6" w:rsidRDefault="005839F6" w:rsidP="00AC762E">
            <w:pPr>
              <w:spacing w:line="1" w:lineRule="auto"/>
            </w:pPr>
          </w:p>
        </w:tc>
      </w:tr>
      <w:tr w:rsidR="005839F6" w14:paraId="41400C4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3FA8F" w14:textId="77777777" w:rsidR="005839F6" w:rsidRDefault="005839F6" w:rsidP="00AC762E">
            <w:pPr>
              <w:spacing w:line="1" w:lineRule="auto"/>
            </w:pPr>
          </w:p>
        </w:tc>
      </w:tr>
      <w:tr w:rsidR="005839F6" w14:paraId="7364912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24C355"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A667A29"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5323432" w14:textId="77777777" w:rsidTr="00AC762E">
              <w:tc>
                <w:tcPr>
                  <w:tcW w:w="14242" w:type="dxa"/>
                  <w:tcMar>
                    <w:top w:w="0" w:type="dxa"/>
                    <w:left w:w="0" w:type="dxa"/>
                    <w:bottom w:w="0" w:type="dxa"/>
                    <w:right w:w="0" w:type="dxa"/>
                  </w:tcMar>
                </w:tcPr>
                <w:p w14:paraId="1869280D" w14:textId="77777777" w:rsidR="005839F6" w:rsidRDefault="005839F6" w:rsidP="00AC762E">
                  <w:r>
                    <w:rPr>
                      <w:b/>
                      <w:bCs/>
                      <w:color w:val="000000"/>
                      <w:sz w:val="16"/>
                      <w:szCs w:val="16"/>
                    </w:rPr>
                    <w:t>Функционисање локалне самоуправе и градских општина</w:t>
                  </w:r>
                </w:p>
              </w:tc>
            </w:tr>
          </w:tbl>
          <w:p w14:paraId="420921DA" w14:textId="77777777" w:rsidR="005839F6" w:rsidRDefault="005839F6" w:rsidP="00AC762E">
            <w:pPr>
              <w:spacing w:line="1" w:lineRule="auto"/>
            </w:pPr>
          </w:p>
        </w:tc>
      </w:tr>
      <w:tr w:rsidR="005839F6" w14:paraId="647D7D9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0AD1" w14:textId="77777777" w:rsidR="005839F6" w:rsidRDefault="005839F6" w:rsidP="00AC762E">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5D8DA" w14:textId="77777777" w:rsidR="005839F6" w:rsidRDefault="005839F6" w:rsidP="00AC762E">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D16CF"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0E775"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C2854" w14:textId="77777777" w:rsidR="005839F6" w:rsidRDefault="005839F6" w:rsidP="00AC762E">
            <w:pPr>
              <w:jc w:val="right"/>
              <w:rPr>
                <w:color w:val="000000"/>
                <w:sz w:val="16"/>
                <w:szCs w:val="16"/>
              </w:rPr>
            </w:pPr>
            <w:r>
              <w:rPr>
                <w:color w:val="000000"/>
                <w:sz w:val="16"/>
                <w:szCs w:val="16"/>
              </w:rPr>
              <w:t>3.375.920,00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3FA8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EE8F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CBA3B" w14:textId="77777777" w:rsidR="005839F6" w:rsidRDefault="005839F6" w:rsidP="00AC762E">
            <w:pPr>
              <w:jc w:val="right"/>
              <w:rPr>
                <w:color w:val="000000"/>
                <w:sz w:val="16"/>
                <w:szCs w:val="16"/>
              </w:rPr>
            </w:pPr>
            <w:r>
              <w:rPr>
                <w:color w:val="000000"/>
                <w:sz w:val="16"/>
                <w:szCs w:val="16"/>
              </w:rPr>
              <w:t>3.375.920,00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112322" w14:textId="77777777" w:rsidR="005839F6" w:rsidRDefault="005839F6" w:rsidP="00AC762E">
            <w:pPr>
              <w:jc w:val="right"/>
              <w:rPr>
                <w:color w:val="000000"/>
                <w:sz w:val="16"/>
                <w:szCs w:val="16"/>
              </w:rPr>
            </w:pPr>
            <w:r>
              <w:rPr>
                <w:color w:val="000000"/>
                <w:sz w:val="16"/>
                <w:szCs w:val="16"/>
              </w:rPr>
              <w:t>0,08</w:t>
            </w:r>
          </w:p>
        </w:tc>
      </w:tr>
      <w:tr w:rsidR="005839F6" w14:paraId="3C8E086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799BE" w14:textId="77777777" w:rsidR="005839F6" w:rsidRDefault="005839F6" w:rsidP="00AC762E">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1D4FA" w14:textId="77777777" w:rsidR="005839F6" w:rsidRDefault="005839F6" w:rsidP="00AC762E">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47B8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48618"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93791" w14:textId="77777777" w:rsidR="005839F6" w:rsidRDefault="005839F6" w:rsidP="00AC762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5581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06C5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8986C" w14:textId="77777777" w:rsidR="005839F6" w:rsidRDefault="005839F6" w:rsidP="00AC762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7C5323" w14:textId="77777777" w:rsidR="005839F6" w:rsidRDefault="005839F6" w:rsidP="00AC762E">
            <w:pPr>
              <w:jc w:val="right"/>
              <w:rPr>
                <w:color w:val="000000"/>
                <w:sz w:val="16"/>
                <w:szCs w:val="16"/>
              </w:rPr>
            </w:pPr>
            <w:r>
              <w:rPr>
                <w:color w:val="000000"/>
                <w:sz w:val="16"/>
                <w:szCs w:val="16"/>
              </w:rPr>
              <w:t>0,01</w:t>
            </w:r>
          </w:p>
        </w:tc>
      </w:tr>
      <w:tr w:rsidR="005839F6" w14:paraId="4863A2E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55B72" w14:textId="77777777" w:rsidR="005839F6" w:rsidRDefault="005839F6" w:rsidP="00AC762E">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1E54E" w14:textId="77777777" w:rsidR="005839F6" w:rsidRDefault="005839F6" w:rsidP="00AC762E">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6A05A"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26D52"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8A758"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8E2E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50B7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678F9" w14:textId="77777777" w:rsidR="005839F6" w:rsidRDefault="005839F6" w:rsidP="00AC762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EBDBFF" w14:textId="77777777" w:rsidR="005839F6" w:rsidRDefault="005839F6" w:rsidP="00AC762E">
            <w:pPr>
              <w:jc w:val="right"/>
              <w:rPr>
                <w:color w:val="000000"/>
                <w:sz w:val="16"/>
                <w:szCs w:val="16"/>
              </w:rPr>
            </w:pPr>
            <w:r>
              <w:rPr>
                <w:color w:val="000000"/>
                <w:sz w:val="16"/>
                <w:szCs w:val="16"/>
              </w:rPr>
              <w:t>0,01</w:t>
            </w:r>
          </w:p>
        </w:tc>
      </w:tr>
      <w:tr w:rsidR="005839F6" w14:paraId="2CF6CB0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6E170B"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76DCA2"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FB124F" w14:textId="77777777" w:rsidR="005839F6" w:rsidRDefault="005839F6" w:rsidP="00AC762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FA4A47" w14:textId="77777777" w:rsidR="005839F6" w:rsidRDefault="005839F6" w:rsidP="00AC762E">
            <w:pPr>
              <w:jc w:val="right"/>
              <w:rPr>
                <w:b/>
                <w:bCs/>
                <w:color w:val="000000"/>
                <w:sz w:val="16"/>
                <w:szCs w:val="16"/>
              </w:rPr>
            </w:pPr>
            <w:r>
              <w:rPr>
                <w:b/>
                <w:bCs/>
                <w:color w:val="000000"/>
                <w:sz w:val="16"/>
                <w:szCs w:val="16"/>
              </w:rPr>
              <w:t>4.275.920,00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0036A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3D424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23FAF3" w14:textId="77777777" w:rsidR="005839F6" w:rsidRDefault="005839F6" w:rsidP="00AC762E">
            <w:pPr>
              <w:jc w:val="right"/>
              <w:rPr>
                <w:b/>
                <w:bCs/>
                <w:color w:val="000000"/>
                <w:sz w:val="16"/>
                <w:szCs w:val="16"/>
              </w:rPr>
            </w:pPr>
            <w:r>
              <w:rPr>
                <w:b/>
                <w:bCs/>
                <w:color w:val="000000"/>
                <w:sz w:val="16"/>
                <w:szCs w:val="16"/>
              </w:rPr>
              <w:t>4.275.920,00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5F2AB9" w14:textId="77777777" w:rsidR="005839F6" w:rsidRDefault="005839F6" w:rsidP="00AC762E">
            <w:pPr>
              <w:jc w:val="right"/>
              <w:rPr>
                <w:b/>
                <w:bCs/>
                <w:color w:val="000000"/>
                <w:sz w:val="16"/>
                <w:szCs w:val="16"/>
              </w:rPr>
            </w:pPr>
            <w:r>
              <w:rPr>
                <w:b/>
                <w:bCs/>
                <w:color w:val="000000"/>
                <w:sz w:val="16"/>
                <w:szCs w:val="16"/>
              </w:rPr>
              <w:t>0,10</w:t>
            </w:r>
          </w:p>
        </w:tc>
      </w:tr>
      <w:tr w:rsidR="005839F6" w14:paraId="560441F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6D05D" w14:textId="77777777" w:rsidR="005839F6" w:rsidRDefault="005839F6" w:rsidP="00AC762E">
            <w:pPr>
              <w:spacing w:line="1" w:lineRule="auto"/>
            </w:pPr>
          </w:p>
        </w:tc>
      </w:tr>
      <w:tr w:rsidR="005839F6" w14:paraId="12879B6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C62C9A9" w14:textId="77777777" w:rsidR="005839F6" w:rsidRDefault="005839F6" w:rsidP="00AC762E">
            <w:pPr>
              <w:rPr>
                <w:vanish/>
              </w:rPr>
            </w:pPr>
            <w:r>
              <w:fldChar w:fldCharType="begin"/>
            </w:r>
            <w:r>
              <w:instrText>TC "0902" \f C \l "5"</w:instrText>
            </w:r>
            <w:r>
              <w:fldChar w:fldCharType="end"/>
            </w:r>
          </w:p>
          <w:p w14:paraId="74DF560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F4FBBA" w14:textId="77777777" w:rsidR="005839F6" w:rsidRDefault="005839F6" w:rsidP="00AC762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C032175" w14:textId="77777777" w:rsidTr="00AC762E">
              <w:tc>
                <w:tcPr>
                  <w:tcW w:w="14242" w:type="dxa"/>
                  <w:tcMar>
                    <w:top w:w="0" w:type="dxa"/>
                    <w:left w:w="0" w:type="dxa"/>
                    <w:bottom w:w="0" w:type="dxa"/>
                    <w:right w:w="0" w:type="dxa"/>
                  </w:tcMar>
                </w:tcPr>
                <w:p w14:paraId="6F69E1AA" w14:textId="77777777" w:rsidR="005839F6" w:rsidRDefault="005839F6" w:rsidP="00AC762E">
                  <w:r>
                    <w:rPr>
                      <w:b/>
                      <w:bCs/>
                      <w:color w:val="000000"/>
                      <w:sz w:val="16"/>
                      <w:szCs w:val="16"/>
                    </w:rPr>
                    <w:t>СОЦИЈАЛНА И ДЕЧЈА ЗАШТИТА</w:t>
                  </w:r>
                </w:p>
              </w:tc>
            </w:tr>
          </w:tbl>
          <w:p w14:paraId="2F275228" w14:textId="77777777" w:rsidR="005839F6" w:rsidRDefault="005839F6" w:rsidP="00AC762E">
            <w:pPr>
              <w:spacing w:line="1" w:lineRule="auto"/>
            </w:pPr>
          </w:p>
        </w:tc>
      </w:tr>
      <w:tr w:rsidR="005839F6" w14:paraId="757FB4A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19435" w14:textId="77777777" w:rsidR="005839F6" w:rsidRDefault="005839F6" w:rsidP="00AC762E">
            <w:pPr>
              <w:spacing w:line="1" w:lineRule="auto"/>
            </w:pPr>
          </w:p>
        </w:tc>
      </w:tr>
      <w:tr w:rsidR="005839F6" w14:paraId="2740665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417C99"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55DA04"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616AF0C" w14:textId="77777777" w:rsidTr="00AC762E">
              <w:tc>
                <w:tcPr>
                  <w:tcW w:w="14242" w:type="dxa"/>
                  <w:tcMar>
                    <w:top w:w="0" w:type="dxa"/>
                    <w:left w:w="0" w:type="dxa"/>
                    <w:bottom w:w="0" w:type="dxa"/>
                    <w:right w:w="0" w:type="dxa"/>
                  </w:tcMar>
                </w:tcPr>
                <w:p w14:paraId="4E999C86" w14:textId="77777777" w:rsidR="005839F6" w:rsidRDefault="005839F6" w:rsidP="00AC762E">
                  <w:r>
                    <w:rPr>
                      <w:b/>
                      <w:bCs/>
                      <w:color w:val="000000"/>
                      <w:sz w:val="16"/>
                      <w:szCs w:val="16"/>
                    </w:rPr>
                    <w:t>Једнократне помоћи и други облици помоћи</w:t>
                  </w:r>
                </w:p>
              </w:tc>
            </w:tr>
          </w:tbl>
          <w:p w14:paraId="5F464E8D" w14:textId="77777777" w:rsidR="005839F6" w:rsidRDefault="005839F6" w:rsidP="00AC762E">
            <w:pPr>
              <w:spacing w:line="1" w:lineRule="auto"/>
            </w:pPr>
          </w:p>
        </w:tc>
      </w:tr>
      <w:tr w:rsidR="005839F6" w14:paraId="5C7D251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2FFC1" w14:textId="77777777" w:rsidR="005839F6" w:rsidRDefault="005839F6" w:rsidP="00AC762E">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A7B62" w14:textId="77777777" w:rsidR="005839F6" w:rsidRDefault="005839F6" w:rsidP="00AC762E">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C4A94" w14:textId="77777777" w:rsidR="005839F6" w:rsidRDefault="005839F6" w:rsidP="00AC762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5B96E" w14:textId="77777777" w:rsidR="005839F6" w:rsidRDefault="005839F6" w:rsidP="00AC762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76423" w14:textId="77777777" w:rsidR="005839F6" w:rsidRDefault="005839F6" w:rsidP="00AC762E">
            <w:pPr>
              <w:jc w:val="right"/>
              <w:rPr>
                <w:color w:val="000000"/>
                <w:sz w:val="16"/>
                <w:szCs w:val="16"/>
              </w:rPr>
            </w:pPr>
            <w:r>
              <w:rPr>
                <w:color w:val="000000"/>
                <w:sz w:val="16"/>
                <w:szCs w:val="16"/>
              </w:rPr>
              <w:t>3.867.000,00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6EE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F714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870FA" w14:textId="77777777" w:rsidR="005839F6" w:rsidRDefault="005839F6" w:rsidP="00AC762E">
            <w:pPr>
              <w:jc w:val="right"/>
              <w:rPr>
                <w:color w:val="000000"/>
                <w:sz w:val="16"/>
                <w:szCs w:val="16"/>
              </w:rPr>
            </w:pPr>
            <w:r>
              <w:rPr>
                <w:color w:val="000000"/>
                <w:sz w:val="16"/>
                <w:szCs w:val="16"/>
              </w:rPr>
              <w:t>3.867.000,00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34300A9" w14:textId="77777777" w:rsidR="005839F6" w:rsidRDefault="005839F6" w:rsidP="00AC762E">
            <w:pPr>
              <w:jc w:val="right"/>
              <w:rPr>
                <w:color w:val="000000"/>
                <w:sz w:val="16"/>
                <w:szCs w:val="16"/>
              </w:rPr>
            </w:pPr>
            <w:r>
              <w:rPr>
                <w:color w:val="000000"/>
                <w:sz w:val="16"/>
                <w:szCs w:val="16"/>
              </w:rPr>
              <w:t>0,09</w:t>
            </w:r>
          </w:p>
        </w:tc>
      </w:tr>
      <w:tr w:rsidR="005839F6" w14:paraId="2CADE6C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D691" w14:textId="77777777" w:rsidR="005839F6" w:rsidRDefault="005839F6" w:rsidP="00AC762E">
            <w:pPr>
              <w:jc w:val="center"/>
              <w:rPr>
                <w:color w:val="000000"/>
                <w:sz w:val="16"/>
                <w:szCs w:val="16"/>
              </w:rPr>
            </w:pPr>
            <w:r>
              <w:rPr>
                <w:color w:val="000000"/>
                <w:sz w:val="16"/>
                <w:szCs w:val="16"/>
              </w:rPr>
              <w:t>020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B46E6" w14:textId="77777777" w:rsidR="005839F6" w:rsidRDefault="005839F6" w:rsidP="00AC762E">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BD7AC"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DAD77"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468C1" w14:textId="77777777" w:rsidR="005839F6" w:rsidRDefault="005839F6" w:rsidP="00AC762E">
            <w:pPr>
              <w:jc w:val="right"/>
              <w:rPr>
                <w:color w:val="000000"/>
                <w:sz w:val="16"/>
                <w:szCs w:val="16"/>
              </w:rPr>
            </w:pPr>
            <w:r>
              <w:rPr>
                <w:color w:val="000000"/>
                <w:sz w:val="16"/>
                <w:szCs w:val="16"/>
              </w:rPr>
              <w:t>21.320.000,00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3624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DC6B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CFF32" w14:textId="77777777" w:rsidR="005839F6" w:rsidRDefault="005839F6" w:rsidP="00AC762E">
            <w:pPr>
              <w:jc w:val="right"/>
              <w:rPr>
                <w:color w:val="000000"/>
                <w:sz w:val="16"/>
                <w:szCs w:val="16"/>
              </w:rPr>
            </w:pPr>
            <w:r>
              <w:rPr>
                <w:color w:val="000000"/>
                <w:sz w:val="16"/>
                <w:szCs w:val="16"/>
              </w:rPr>
              <w:t>21.320.000,00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16FB28" w14:textId="77777777" w:rsidR="005839F6" w:rsidRDefault="005839F6" w:rsidP="00AC762E">
            <w:pPr>
              <w:jc w:val="right"/>
              <w:rPr>
                <w:color w:val="000000"/>
                <w:sz w:val="16"/>
                <w:szCs w:val="16"/>
              </w:rPr>
            </w:pPr>
            <w:r>
              <w:rPr>
                <w:color w:val="000000"/>
                <w:sz w:val="16"/>
                <w:szCs w:val="16"/>
              </w:rPr>
              <w:t>0,50</w:t>
            </w:r>
          </w:p>
        </w:tc>
      </w:tr>
      <w:tr w:rsidR="005839F6" w14:paraId="6450E34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7B3171"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248B06"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F65041" w14:textId="77777777" w:rsidR="005839F6" w:rsidRDefault="005839F6" w:rsidP="00AC762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7196BE" w14:textId="77777777" w:rsidR="005839F6" w:rsidRDefault="005839F6" w:rsidP="00AC762E">
            <w:pPr>
              <w:jc w:val="right"/>
              <w:rPr>
                <w:b/>
                <w:bCs/>
                <w:color w:val="000000"/>
                <w:sz w:val="16"/>
                <w:szCs w:val="16"/>
              </w:rPr>
            </w:pPr>
            <w:r>
              <w:rPr>
                <w:b/>
                <w:bCs/>
                <w:color w:val="000000"/>
                <w:sz w:val="16"/>
                <w:szCs w:val="16"/>
              </w:rPr>
              <w:t>25.187.000,00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B0DBA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E76D5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5A43A7" w14:textId="77777777" w:rsidR="005839F6" w:rsidRDefault="005839F6" w:rsidP="00AC762E">
            <w:pPr>
              <w:jc w:val="right"/>
              <w:rPr>
                <w:b/>
                <w:bCs/>
                <w:color w:val="000000"/>
                <w:sz w:val="16"/>
                <w:szCs w:val="16"/>
              </w:rPr>
            </w:pPr>
            <w:r>
              <w:rPr>
                <w:b/>
                <w:bCs/>
                <w:color w:val="000000"/>
                <w:sz w:val="16"/>
                <w:szCs w:val="16"/>
              </w:rPr>
              <w:t>25.187.000,00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E2151E" w14:textId="77777777" w:rsidR="005839F6" w:rsidRDefault="005839F6" w:rsidP="00AC762E">
            <w:pPr>
              <w:jc w:val="right"/>
              <w:rPr>
                <w:b/>
                <w:bCs/>
                <w:color w:val="000000"/>
                <w:sz w:val="16"/>
                <w:szCs w:val="16"/>
              </w:rPr>
            </w:pPr>
            <w:r>
              <w:rPr>
                <w:b/>
                <w:bCs/>
                <w:color w:val="000000"/>
                <w:sz w:val="16"/>
                <w:szCs w:val="16"/>
              </w:rPr>
              <w:t>0,59</w:t>
            </w:r>
          </w:p>
        </w:tc>
      </w:tr>
      <w:tr w:rsidR="005839F6" w14:paraId="2C48141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B4022" w14:textId="77777777" w:rsidR="005839F6" w:rsidRDefault="005839F6" w:rsidP="00AC762E">
            <w:pPr>
              <w:spacing w:line="1" w:lineRule="auto"/>
            </w:pPr>
          </w:p>
        </w:tc>
      </w:tr>
      <w:tr w:rsidR="005839F6" w14:paraId="28BF36E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36C77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8EDA4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598D0C"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08700F1" w14:textId="77777777" w:rsidTr="00AC762E">
              <w:tc>
                <w:tcPr>
                  <w:tcW w:w="6067" w:type="dxa"/>
                  <w:tcMar>
                    <w:top w:w="0" w:type="dxa"/>
                    <w:left w:w="0" w:type="dxa"/>
                    <w:bottom w:w="0" w:type="dxa"/>
                    <w:right w:w="0" w:type="dxa"/>
                  </w:tcMar>
                </w:tcPr>
                <w:p w14:paraId="6184CD5D" w14:textId="77777777" w:rsidR="005839F6" w:rsidRDefault="005839F6" w:rsidP="00AC762E">
                  <w:pPr>
                    <w:rPr>
                      <w:b/>
                      <w:bCs/>
                      <w:color w:val="000000"/>
                      <w:sz w:val="16"/>
                      <w:szCs w:val="16"/>
                    </w:rPr>
                  </w:pPr>
                  <w:r>
                    <w:rPr>
                      <w:b/>
                      <w:bCs/>
                      <w:color w:val="000000"/>
                      <w:sz w:val="16"/>
                      <w:szCs w:val="16"/>
                    </w:rPr>
                    <w:t>Извори финансирања за функцију 020:</w:t>
                  </w:r>
                </w:p>
                <w:p w14:paraId="3EC757FB" w14:textId="77777777" w:rsidR="005839F6" w:rsidRDefault="005839F6" w:rsidP="00AC762E">
                  <w:pPr>
                    <w:spacing w:line="1" w:lineRule="auto"/>
                  </w:pPr>
                </w:p>
              </w:tc>
            </w:tr>
          </w:tbl>
          <w:p w14:paraId="563BDF56"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1F3D28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DFE2F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126BA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B9BF2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6E776A3" w14:textId="77777777" w:rsidR="005839F6" w:rsidRDefault="005839F6" w:rsidP="00AC762E">
            <w:pPr>
              <w:spacing w:line="1" w:lineRule="auto"/>
              <w:jc w:val="right"/>
            </w:pPr>
          </w:p>
        </w:tc>
      </w:tr>
      <w:tr w:rsidR="005839F6" w14:paraId="21BF2AE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A97D0E"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2F4CB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9EDF06"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1DEBB26"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8BE9612" w14:textId="77777777" w:rsidR="005839F6" w:rsidRDefault="005839F6" w:rsidP="00AC762E">
            <w:pPr>
              <w:jc w:val="right"/>
              <w:rPr>
                <w:b/>
                <w:bCs/>
                <w:color w:val="000000"/>
                <w:sz w:val="16"/>
                <w:szCs w:val="16"/>
              </w:rPr>
            </w:pPr>
            <w:r>
              <w:rPr>
                <w:b/>
                <w:bCs/>
                <w:color w:val="000000"/>
                <w:sz w:val="16"/>
                <w:szCs w:val="16"/>
              </w:rPr>
              <w:t>29.462.920,00</w:t>
            </w:r>
          </w:p>
        </w:tc>
        <w:tc>
          <w:tcPr>
            <w:tcW w:w="1500" w:type="dxa"/>
            <w:tcBorders>
              <w:top w:val="single" w:sz="6" w:space="0" w:color="000000"/>
              <w:bottom w:val="single" w:sz="6" w:space="0" w:color="000000"/>
            </w:tcBorders>
            <w:tcMar>
              <w:top w:w="0" w:type="dxa"/>
              <w:left w:w="0" w:type="dxa"/>
              <w:bottom w:w="0" w:type="dxa"/>
              <w:right w:w="0" w:type="dxa"/>
            </w:tcMar>
          </w:tcPr>
          <w:p w14:paraId="128FEE5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B7ED4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169CE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8F0BAA" w14:textId="77777777" w:rsidR="005839F6" w:rsidRDefault="005839F6" w:rsidP="00AC762E">
            <w:pPr>
              <w:spacing w:line="1" w:lineRule="auto"/>
              <w:jc w:val="right"/>
            </w:pPr>
          </w:p>
        </w:tc>
      </w:tr>
      <w:tr w:rsidR="005839F6" w14:paraId="14DFED2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DD0DCC"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46721F3" w14:textId="77777777" w:rsidR="005839F6" w:rsidRDefault="005839F6" w:rsidP="00AC762E">
            <w:pPr>
              <w:jc w:val="center"/>
              <w:rPr>
                <w:b/>
                <w:bCs/>
                <w:color w:val="000000"/>
                <w:sz w:val="16"/>
                <w:szCs w:val="16"/>
              </w:rPr>
            </w:pPr>
            <w:r>
              <w:rPr>
                <w:b/>
                <w:bCs/>
                <w:color w:val="000000"/>
                <w:sz w:val="16"/>
                <w:szCs w:val="16"/>
              </w:rPr>
              <w:t>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8E551F" w14:textId="77777777" w:rsidR="005839F6" w:rsidRDefault="005839F6" w:rsidP="00AC762E">
            <w:pPr>
              <w:rPr>
                <w:b/>
                <w:bCs/>
                <w:color w:val="000000"/>
                <w:sz w:val="16"/>
                <w:szCs w:val="16"/>
              </w:rPr>
            </w:pPr>
            <w:r>
              <w:rPr>
                <w:b/>
                <w:bCs/>
                <w:color w:val="000000"/>
                <w:sz w:val="16"/>
                <w:szCs w:val="16"/>
              </w:rPr>
              <w:t>Старост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646B0A" w14:textId="77777777" w:rsidR="005839F6" w:rsidRDefault="005839F6" w:rsidP="00AC762E">
            <w:pPr>
              <w:jc w:val="right"/>
              <w:rPr>
                <w:b/>
                <w:bCs/>
                <w:color w:val="000000"/>
                <w:sz w:val="16"/>
                <w:szCs w:val="16"/>
              </w:rPr>
            </w:pPr>
            <w:r>
              <w:rPr>
                <w:b/>
                <w:bCs/>
                <w:color w:val="000000"/>
                <w:sz w:val="16"/>
                <w:szCs w:val="16"/>
              </w:rPr>
              <w:t>29.462.920,00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6B443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25975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2B29B7" w14:textId="77777777" w:rsidR="005839F6" w:rsidRDefault="005839F6" w:rsidP="00AC762E">
            <w:pPr>
              <w:jc w:val="right"/>
              <w:rPr>
                <w:b/>
                <w:bCs/>
                <w:color w:val="000000"/>
                <w:sz w:val="16"/>
                <w:szCs w:val="16"/>
              </w:rPr>
            </w:pPr>
            <w:r>
              <w:rPr>
                <w:b/>
                <w:bCs/>
                <w:color w:val="000000"/>
                <w:sz w:val="16"/>
                <w:szCs w:val="16"/>
              </w:rPr>
              <w:t>29.462.920,00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2EC0DF2" w14:textId="77777777" w:rsidR="005839F6" w:rsidRDefault="005839F6" w:rsidP="00AC762E">
            <w:pPr>
              <w:jc w:val="right"/>
              <w:rPr>
                <w:b/>
                <w:bCs/>
                <w:color w:val="000000"/>
                <w:sz w:val="16"/>
                <w:szCs w:val="16"/>
              </w:rPr>
            </w:pPr>
            <w:r>
              <w:rPr>
                <w:b/>
                <w:bCs/>
                <w:color w:val="000000"/>
                <w:sz w:val="16"/>
                <w:szCs w:val="16"/>
              </w:rPr>
              <w:t>0,69</w:t>
            </w:r>
          </w:p>
        </w:tc>
      </w:tr>
      <w:tr w:rsidR="005839F6" w14:paraId="465D54B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99F51D" w14:textId="77777777" w:rsidR="005839F6" w:rsidRDefault="005839F6" w:rsidP="00AC762E">
            <w:pPr>
              <w:spacing w:line="1" w:lineRule="auto"/>
            </w:pPr>
          </w:p>
        </w:tc>
      </w:tr>
      <w:tr w:rsidR="005839F6" w14:paraId="6CAF9B0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87E200" w14:textId="77777777" w:rsidR="005839F6" w:rsidRDefault="005839F6" w:rsidP="00AC762E">
            <w:pPr>
              <w:rPr>
                <w:vanish/>
              </w:rPr>
            </w:pPr>
            <w:r>
              <w:fldChar w:fldCharType="begin"/>
            </w:r>
            <w:r>
              <w:instrText>TC "040 Породица и деца" \f C \l "4"</w:instrText>
            </w:r>
            <w:r>
              <w:fldChar w:fldCharType="end"/>
            </w:r>
          </w:p>
          <w:p w14:paraId="48F5D498"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E9A6B5" w14:textId="77777777" w:rsidR="005839F6" w:rsidRDefault="005839F6" w:rsidP="00AC762E">
            <w:pPr>
              <w:jc w:val="center"/>
              <w:rPr>
                <w:b/>
                <w:bCs/>
                <w:color w:val="000000"/>
                <w:sz w:val="16"/>
                <w:szCs w:val="16"/>
              </w:rPr>
            </w:pPr>
            <w:r>
              <w:rPr>
                <w:b/>
                <w:bCs/>
                <w:color w:val="000000"/>
                <w:sz w:val="16"/>
                <w:szCs w:val="16"/>
              </w:rPr>
              <w:t>040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8615240" w14:textId="77777777" w:rsidTr="00AC762E">
              <w:tc>
                <w:tcPr>
                  <w:tcW w:w="14242" w:type="dxa"/>
                  <w:tcMar>
                    <w:top w:w="0" w:type="dxa"/>
                    <w:left w:w="0" w:type="dxa"/>
                    <w:bottom w:w="0" w:type="dxa"/>
                    <w:right w:w="0" w:type="dxa"/>
                  </w:tcMar>
                </w:tcPr>
                <w:p w14:paraId="33AD3F47" w14:textId="77777777" w:rsidR="005839F6" w:rsidRDefault="005839F6" w:rsidP="00AC762E">
                  <w:r>
                    <w:rPr>
                      <w:b/>
                      <w:bCs/>
                      <w:color w:val="000000"/>
                      <w:sz w:val="16"/>
                      <w:szCs w:val="16"/>
                    </w:rPr>
                    <w:t>Породица и деца</w:t>
                  </w:r>
                </w:p>
              </w:tc>
            </w:tr>
          </w:tbl>
          <w:p w14:paraId="689D115A" w14:textId="77777777" w:rsidR="005839F6" w:rsidRDefault="005839F6" w:rsidP="00AC762E">
            <w:pPr>
              <w:spacing w:line="1" w:lineRule="auto"/>
            </w:pPr>
          </w:p>
        </w:tc>
      </w:tr>
      <w:tr w:rsidR="005839F6" w14:paraId="22EDC26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DC87D6" w14:textId="77777777" w:rsidR="005839F6" w:rsidRDefault="005839F6" w:rsidP="00AC762E">
            <w:pPr>
              <w:rPr>
                <w:vanish/>
              </w:rPr>
            </w:pPr>
            <w:r>
              <w:fldChar w:fldCharType="begin"/>
            </w:r>
            <w:r>
              <w:instrText>TC "0902" \f C \l "5"</w:instrText>
            </w:r>
            <w:r>
              <w:fldChar w:fldCharType="end"/>
            </w:r>
          </w:p>
          <w:p w14:paraId="5253DA1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E334F1" w14:textId="77777777" w:rsidR="005839F6" w:rsidRDefault="005839F6" w:rsidP="00AC762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DFD6788" w14:textId="77777777" w:rsidTr="00AC762E">
              <w:tc>
                <w:tcPr>
                  <w:tcW w:w="14242" w:type="dxa"/>
                  <w:tcMar>
                    <w:top w:w="0" w:type="dxa"/>
                    <w:left w:w="0" w:type="dxa"/>
                    <w:bottom w:w="0" w:type="dxa"/>
                    <w:right w:w="0" w:type="dxa"/>
                  </w:tcMar>
                </w:tcPr>
                <w:p w14:paraId="2872FA69" w14:textId="77777777" w:rsidR="005839F6" w:rsidRDefault="005839F6" w:rsidP="00AC762E">
                  <w:r>
                    <w:rPr>
                      <w:b/>
                      <w:bCs/>
                      <w:color w:val="000000"/>
                      <w:sz w:val="16"/>
                      <w:szCs w:val="16"/>
                    </w:rPr>
                    <w:t>СОЦИЈАЛНА И ДЕЧЈА ЗАШТИТА</w:t>
                  </w:r>
                </w:p>
              </w:tc>
            </w:tr>
          </w:tbl>
          <w:p w14:paraId="5D79C0FE" w14:textId="77777777" w:rsidR="005839F6" w:rsidRDefault="005839F6" w:rsidP="00AC762E">
            <w:pPr>
              <w:spacing w:line="1" w:lineRule="auto"/>
            </w:pPr>
          </w:p>
        </w:tc>
      </w:tr>
      <w:tr w:rsidR="005839F6" w14:paraId="46C78B3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424F" w14:textId="77777777" w:rsidR="005839F6" w:rsidRDefault="005839F6" w:rsidP="00AC762E">
            <w:pPr>
              <w:spacing w:line="1" w:lineRule="auto"/>
            </w:pPr>
          </w:p>
        </w:tc>
      </w:tr>
      <w:tr w:rsidR="005839F6" w14:paraId="6CFF5F6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34B7DC"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17E6EEE" w14:textId="77777777" w:rsidR="005839F6" w:rsidRDefault="005839F6" w:rsidP="00AC762E">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29746FD" w14:textId="77777777" w:rsidTr="00AC762E">
              <w:tc>
                <w:tcPr>
                  <w:tcW w:w="14242" w:type="dxa"/>
                  <w:tcMar>
                    <w:top w:w="0" w:type="dxa"/>
                    <w:left w:w="0" w:type="dxa"/>
                    <w:bottom w:w="0" w:type="dxa"/>
                    <w:right w:w="0" w:type="dxa"/>
                  </w:tcMar>
                </w:tcPr>
                <w:p w14:paraId="5A726B9D" w14:textId="77777777" w:rsidR="005839F6" w:rsidRDefault="005839F6" w:rsidP="00AC762E">
                  <w:r>
                    <w:rPr>
                      <w:b/>
                      <w:bCs/>
                      <w:color w:val="000000"/>
                      <w:sz w:val="16"/>
                      <w:szCs w:val="16"/>
                    </w:rPr>
                    <w:t>Подршка рађању и родитељству</w:t>
                  </w:r>
                </w:p>
              </w:tc>
            </w:tr>
          </w:tbl>
          <w:p w14:paraId="308B59C3" w14:textId="77777777" w:rsidR="005839F6" w:rsidRDefault="005839F6" w:rsidP="00AC762E">
            <w:pPr>
              <w:spacing w:line="1" w:lineRule="auto"/>
            </w:pPr>
          </w:p>
        </w:tc>
      </w:tr>
      <w:tr w:rsidR="005839F6" w14:paraId="769B904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D1E1C" w14:textId="77777777" w:rsidR="005839F6" w:rsidRDefault="005839F6" w:rsidP="00AC762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8EA84" w14:textId="77777777" w:rsidR="005839F6" w:rsidRDefault="005839F6" w:rsidP="00AC762E">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9BBB2"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26B2A"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5F961" w14:textId="77777777" w:rsidR="005839F6" w:rsidRDefault="005839F6" w:rsidP="00AC762E">
            <w:pPr>
              <w:jc w:val="right"/>
              <w:rPr>
                <w:color w:val="000000"/>
                <w:sz w:val="16"/>
                <w:szCs w:val="16"/>
              </w:rPr>
            </w:pPr>
            <w:r>
              <w:rPr>
                <w:color w:val="000000"/>
                <w:sz w:val="16"/>
                <w:szCs w:val="16"/>
              </w:rPr>
              <w:t>68.500.000,00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CF73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6132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90B3F" w14:textId="77777777" w:rsidR="005839F6" w:rsidRDefault="005839F6" w:rsidP="00AC762E">
            <w:pPr>
              <w:jc w:val="right"/>
              <w:rPr>
                <w:color w:val="000000"/>
                <w:sz w:val="16"/>
                <w:szCs w:val="16"/>
              </w:rPr>
            </w:pPr>
            <w:r>
              <w:rPr>
                <w:color w:val="000000"/>
                <w:sz w:val="16"/>
                <w:szCs w:val="16"/>
              </w:rPr>
              <w:t>68.500.000,00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F12816" w14:textId="77777777" w:rsidR="005839F6" w:rsidRDefault="005839F6" w:rsidP="00AC762E">
            <w:pPr>
              <w:jc w:val="right"/>
              <w:rPr>
                <w:color w:val="000000"/>
                <w:sz w:val="16"/>
                <w:szCs w:val="16"/>
              </w:rPr>
            </w:pPr>
            <w:r>
              <w:rPr>
                <w:color w:val="000000"/>
                <w:sz w:val="16"/>
                <w:szCs w:val="16"/>
              </w:rPr>
              <w:t>1,60</w:t>
            </w:r>
          </w:p>
        </w:tc>
      </w:tr>
      <w:tr w:rsidR="005839F6" w14:paraId="29DA3AF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C0901" w14:textId="77777777" w:rsidR="005839F6" w:rsidRDefault="005839F6" w:rsidP="00AC762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25132" w14:textId="77777777" w:rsidR="005839F6" w:rsidRDefault="005839F6" w:rsidP="00AC762E">
            <w:pPr>
              <w:jc w:val="center"/>
              <w:rPr>
                <w:color w:val="000000"/>
                <w:sz w:val="16"/>
                <w:szCs w:val="16"/>
              </w:rPr>
            </w:pPr>
            <w:r>
              <w:rPr>
                <w:color w:val="000000"/>
                <w:sz w:val="16"/>
                <w:szCs w:val="16"/>
              </w:rPr>
              <w:t>30/1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198DE"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7536"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75622"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351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0881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0EB8A" w14:textId="77777777" w:rsidR="005839F6" w:rsidRDefault="005839F6" w:rsidP="00AC762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108CE2B" w14:textId="77777777" w:rsidR="005839F6" w:rsidRDefault="005839F6" w:rsidP="00AC762E">
            <w:pPr>
              <w:jc w:val="right"/>
              <w:rPr>
                <w:color w:val="000000"/>
                <w:sz w:val="16"/>
                <w:szCs w:val="16"/>
              </w:rPr>
            </w:pPr>
            <w:r>
              <w:rPr>
                <w:color w:val="000000"/>
                <w:sz w:val="16"/>
                <w:szCs w:val="16"/>
              </w:rPr>
              <w:t>0,01</w:t>
            </w:r>
          </w:p>
        </w:tc>
      </w:tr>
      <w:tr w:rsidR="005839F6" w14:paraId="5D231C3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3D192" w14:textId="77777777" w:rsidR="005839F6" w:rsidRDefault="005839F6" w:rsidP="00AC762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B9358" w14:textId="77777777" w:rsidR="005839F6" w:rsidRDefault="005839F6" w:rsidP="00AC762E">
            <w:pPr>
              <w:jc w:val="center"/>
              <w:rPr>
                <w:color w:val="000000"/>
                <w:sz w:val="16"/>
                <w:szCs w:val="16"/>
              </w:rPr>
            </w:pPr>
            <w:r>
              <w:rPr>
                <w:color w:val="000000"/>
                <w:sz w:val="16"/>
                <w:szCs w:val="16"/>
              </w:rPr>
              <w:t>30/2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97D9"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E237E"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47370"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614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9FFF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C92E6" w14:textId="77777777" w:rsidR="005839F6" w:rsidRDefault="005839F6"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FC4D03" w14:textId="77777777" w:rsidR="005839F6" w:rsidRDefault="005839F6" w:rsidP="00AC762E">
            <w:pPr>
              <w:jc w:val="right"/>
              <w:rPr>
                <w:color w:val="000000"/>
                <w:sz w:val="16"/>
                <w:szCs w:val="16"/>
              </w:rPr>
            </w:pPr>
            <w:r>
              <w:rPr>
                <w:color w:val="000000"/>
                <w:sz w:val="16"/>
                <w:szCs w:val="16"/>
              </w:rPr>
              <w:t>0,02</w:t>
            </w:r>
          </w:p>
        </w:tc>
      </w:tr>
      <w:tr w:rsidR="005839F6" w14:paraId="7200629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D752B" w14:textId="77777777" w:rsidR="005839F6" w:rsidRDefault="005839F6" w:rsidP="00AC762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4C5A4" w14:textId="77777777" w:rsidR="005839F6" w:rsidRDefault="005839F6" w:rsidP="00AC762E">
            <w:pPr>
              <w:jc w:val="center"/>
              <w:rPr>
                <w:color w:val="000000"/>
                <w:sz w:val="16"/>
                <w:szCs w:val="16"/>
              </w:rPr>
            </w:pPr>
            <w:r>
              <w:rPr>
                <w:color w:val="000000"/>
                <w:sz w:val="16"/>
                <w:szCs w:val="16"/>
              </w:rPr>
              <w:t>30/3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F084F"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8F78"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2E77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268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0FDB5" w14:textId="77777777" w:rsidR="005839F6" w:rsidRDefault="005839F6" w:rsidP="00AC762E">
            <w:pPr>
              <w:jc w:val="right"/>
              <w:rPr>
                <w:color w:val="000000"/>
                <w:sz w:val="16"/>
                <w:szCs w:val="16"/>
              </w:rPr>
            </w:pPr>
            <w:r>
              <w:rPr>
                <w:color w:val="000000"/>
                <w:sz w:val="16"/>
                <w:szCs w:val="16"/>
              </w:rPr>
              <w:t>9.146.660,00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1DB79" w14:textId="77777777" w:rsidR="005839F6" w:rsidRDefault="005839F6" w:rsidP="00AC762E">
            <w:pPr>
              <w:jc w:val="right"/>
              <w:rPr>
                <w:color w:val="000000"/>
                <w:sz w:val="16"/>
                <w:szCs w:val="16"/>
              </w:rPr>
            </w:pPr>
            <w:r>
              <w:rPr>
                <w:color w:val="000000"/>
                <w:sz w:val="16"/>
                <w:szCs w:val="16"/>
              </w:rPr>
              <w:t>9.146.660,00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ED9F2C" w14:textId="77777777" w:rsidR="005839F6" w:rsidRDefault="005839F6" w:rsidP="00AC762E">
            <w:pPr>
              <w:jc w:val="right"/>
              <w:rPr>
                <w:color w:val="000000"/>
                <w:sz w:val="16"/>
                <w:szCs w:val="16"/>
              </w:rPr>
            </w:pPr>
            <w:r>
              <w:rPr>
                <w:color w:val="000000"/>
                <w:sz w:val="16"/>
                <w:szCs w:val="16"/>
              </w:rPr>
              <w:t>0,21</w:t>
            </w:r>
          </w:p>
        </w:tc>
      </w:tr>
      <w:tr w:rsidR="005839F6" w14:paraId="6748E6B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D3A575"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7F488E" w14:textId="77777777" w:rsidR="005839F6" w:rsidRDefault="005839F6" w:rsidP="00AC762E">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30F3B43" w14:textId="77777777" w:rsidR="005839F6" w:rsidRDefault="005839F6" w:rsidP="00AC762E">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6164B6" w14:textId="77777777" w:rsidR="005839F6" w:rsidRDefault="005839F6" w:rsidP="00AC762E">
            <w:pPr>
              <w:jc w:val="right"/>
              <w:rPr>
                <w:b/>
                <w:bCs/>
                <w:color w:val="000000"/>
                <w:sz w:val="16"/>
                <w:szCs w:val="16"/>
              </w:rPr>
            </w:pPr>
            <w:r>
              <w:rPr>
                <w:b/>
                <w:bCs/>
                <w:color w:val="000000"/>
                <w:sz w:val="16"/>
                <w:szCs w:val="16"/>
              </w:rPr>
              <w:t>70.000.000,00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617F1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569C67" w14:textId="77777777" w:rsidR="005839F6" w:rsidRDefault="005839F6" w:rsidP="00AC762E">
            <w:pPr>
              <w:jc w:val="right"/>
              <w:rPr>
                <w:b/>
                <w:bCs/>
                <w:color w:val="000000"/>
                <w:sz w:val="16"/>
                <w:szCs w:val="16"/>
              </w:rPr>
            </w:pPr>
            <w:r>
              <w:rPr>
                <w:b/>
                <w:bCs/>
                <w:color w:val="000000"/>
                <w:sz w:val="16"/>
                <w:szCs w:val="16"/>
              </w:rPr>
              <w:t>9.146.660,00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BB1AF2" w14:textId="77777777" w:rsidR="005839F6" w:rsidRDefault="005839F6" w:rsidP="00AC762E">
            <w:pPr>
              <w:jc w:val="right"/>
              <w:rPr>
                <w:b/>
                <w:bCs/>
                <w:color w:val="000000"/>
                <w:sz w:val="16"/>
                <w:szCs w:val="16"/>
              </w:rPr>
            </w:pPr>
            <w:r>
              <w:rPr>
                <w:b/>
                <w:bCs/>
                <w:color w:val="000000"/>
                <w:sz w:val="16"/>
                <w:szCs w:val="16"/>
              </w:rPr>
              <w:t>79.146.660,00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E059598" w14:textId="77777777" w:rsidR="005839F6" w:rsidRDefault="005839F6" w:rsidP="00AC762E">
            <w:pPr>
              <w:jc w:val="right"/>
              <w:rPr>
                <w:b/>
                <w:bCs/>
                <w:color w:val="000000"/>
                <w:sz w:val="16"/>
                <w:szCs w:val="16"/>
              </w:rPr>
            </w:pPr>
            <w:r>
              <w:rPr>
                <w:b/>
                <w:bCs/>
                <w:color w:val="000000"/>
                <w:sz w:val="16"/>
                <w:szCs w:val="16"/>
              </w:rPr>
              <w:t>1,84</w:t>
            </w:r>
          </w:p>
        </w:tc>
      </w:tr>
      <w:tr w:rsidR="005839F6" w14:paraId="5DEB422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72BE1" w14:textId="77777777" w:rsidR="005839F6" w:rsidRDefault="005839F6" w:rsidP="00AC762E">
            <w:pPr>
              <w:spacing w:line="1" w:lineRule="auto"/>
            </w:pPr>
          </w:p>
        </w:tc>
      </w:tr>
      <w:tr w:rsidR="005839F6" w14:paraId="28FFF0D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56F133"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6FE921" w14:textId="77777777" w:rsidR="005839F6" w:rsidRDefault="005839F6" w:rsidP="00AC762E">
            <w:pPr>
              <w:jc w:val="center"/>
              <w:rPr>
                <w:b/>
                <w:bCs/>
                <w:color w:val="000000"/>
                <w:sz w:val="16"/>
                <w:szCs w:val="16"/>
              </w:rPr>
            </w:pPr>
            <w:r>
              <w:rPr>
                <w:b/>
                <w:bCs/>
                <w:color w:val="000000"/>
                <w:sz w:val="16"/>
                <w:szCs w:val="16"/>
              </w:rPr>
              <w:t>0021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6A0D7A5" w14:textId="77777777" w:rsidTr="00AC762E">
              <w:tc>
                <w:tcPr>
                  <w:tcW w:w="14242" w:type="dxa"/>
                  <w:tcMar>
                    <w:top w:w="0" w:type="dxa"/>
                    <w:left w:w="0" w:type="dxa"/>
                    <w:bottom w:w="0" w:type="dxa"/>
                    <w:right w:w="0" w:type="dxa"/>
                  </w:tcMar>
                </w:tcPr>
                <w:p w14:paraId="474F41EC" w14:textId="77777777" w:rsidR="005839F6" w:rsidRDefault="005839F6" w:rsidP="00AC762E">
                  <w:r>
                    <w:rPr>
                      <w:b/>
                      <w:bCs/>
                      <w:color w:val="000000"/>
                      <w:sz w:val="16"/>
                      <w:szCs w:val="16"/>
                    </w:rPr>
                    <w:t>Подршка особама са инвалидитетом</w:t>
                  </w:r>
                </w:p>
              </w:tc>
            </w:tr>
          </w:tbl>
          <w:p w14:paraId="237DB7C6" w14:textId="77777777" w:rsidR="005839F6" w:rsidRDefault="005839F6" w:rsidP="00AC762E">
            <w:pPr>
              <w:spacing w:line="1" w:lineRule="auto"/>
            </w:pPr>
          </w:p>
        </w:tc>
      </w:tr>
      <w:tr w:rsidR="005839F6" w14:paraId="589D8C5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612C8" w14:textId="77777777" w:rsidR="005839F6" w:rsidRDefault="005839F6" w:rsidP="00AC762E">
            <w:pPr>
              <w:jc w:val="center"/>
              <w:rPr>
                <w:color w:val="000000"/>
                <w:sz w:val="16"/>
                <w:szCs w:val="16"/>
              </w:rPr>
            </w:pPr>
            <w:r>
              <w:rPr>
                <w:color w:val="000000"/>
                <w:sz w:val="16"/>
                <w:szCs w:val="16"/>
              </w:rPr>
              <w:t>040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B7DD7" w14:textId="77777777" w:rsidR="005839F6" w:rsidRDefault="005839F6" w:rsidP="00AC762E">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76C42" w14:textId="77777777" w:rsidR="005839F6" w:rsidRDefault="005839F6" w:rsidP="00AC762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100F0" w14:textId="77777777" w:rsidR="005839F6" w:rsidRDefault="005839F6" w:rsidP="00AC762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AC50" w14:textId="77777777" w:rsidR="005839F6" w:rsidRDefault="005839F6" w:rsidP="00AC762E">
            <w:pPr>
              <w:jc w:val="right"/>
              <w:rPr>
                <w:color w:val="000000"/>
                <w:sz w:val="16"/>
                <w:szCs w:val="16"/>
              </w:rPr>
            </w:pPr>
            <w:r>
              <w:rPr>
                <w:color w:val="000000"/>
                <w:sz w:val="16"/>
                <w:szCs w:val="16"/>
              </w:rPr>
              <w:t>7.210.000,00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84A9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27F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34562" w14:textId="77777777" w:rsidR="005839F6" w:rsidRDefault="005839F6" w:rsidP="00AC762E">
            <w:pPr>
              <w:jc w:val="right"/>
              <w:rPr>
                <w:color w:val="000000"/>
                <w:sz w:val="16"/>
                <w:szCs w:val="16"/>
              </w:rPr>
            </w:pPr>
            <w:r>
              <w:rPr>
                <w:color w:val="000000"/>
                <w:sz w:val="16"/>
                <w:szCs w:val="16"/>
              </w:rPr>
              <w:t>7.210.000,00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E98B9B" w14:textId="77777777" w:rsidR="005839F6" w:rsidRDefault="005839F6" w:rsidP="00AC762E">
            <w:pPr>
              <w:jc w:val="right"/>
              <w:rPr>
                <w:color w:val="000000"/>
                <w:sz w:val="16"/>
                <w:szCs w:val="16"/>
              </w:rPr>
            </w:pPr>
            <w:r>
              <w:rPr>
                <w:color w:val="000000"/>
                <w:sz w:val="16"/>
                <w:szCs w:val="16"/>
              </w:rPr>
              <w:t>0,17</w:t>
            </w:r>
          </w:p>
        </w:tc>
      </w:tr>
      <w:tr w:rsidR="005839F6" w14:paraId="686E0EF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1D563F"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3827FAA" w14:textId="77777777" w:rsidR="005839F6" w:rsidRDefault="005839F6" w:rsidP="00AC762E">
            <w:pPr>
              <w:rPr>
                <w:b/>
                <w:bCs/>
                <w:color w:val="000000"/>
                <w:sz w:val="16"/>
                <w:szCs w:val="16"/>
              </w:rPr>
            </w:pPr>
            <w:r>
              <w:rPr>
                <w:b/>
                <w:bCs/>
                <w:color w:val="000000"/>
                <w:sz w:val="16"/>
                <w:szCs w:val="16"/>
              </w:rPr>
              <w:t>0021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06848E5" w14:textId="77777777" w:rsidR="005839F6" w:rsidRDefault="005839F6" w:rsidP="00AC762E">
            <w:pPr>
              <w:rPr>
                <w:b/>
                <w:bCs/>
                <w:color w:val="000000"/>
                <w:sz w:val="16"/>
                <w:szCs w:val="16"/>
              </w:rPr>
            </w:pPr>
            <w:r>
              <w:rPr>
                <w:b/>
                <w:bCs/>
                <w:color w:val="000000"/>
                <w:sz w:val="16"/>
                <w:szCs w:val="16"/>
              </w:rPr>
              <w:t>Подршка особама са инвалидитетом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C12C25" w14:textId="77777777" w:rsidR="005839F6" w:rsidRDefault="005839F6" w:rsidP="00AC762E">
            <w:pPr>
              <w:jc w:val="right"/>
              <w:rPr>
                <w:b/>
                <w:bCs/>
                <w:color w:val="000000"/>
                <w:sz w:val="16"/>
                <w:szCs w:val="16"/>
              </w:rPr>
            </w:pPr>
            <w:r>
              <w:rPr>
                <w:b/>
                <w:bCs/>
                <w:color w:val="000000"/>
                <w:sz w:val="16"/>
                <w:szCs w:val="16"/>
              </w:rPr>
              <w:t>7.210.000,00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C74EB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22F8E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B38185" w14:textId="77777777" w:rsidR="005839F6" w:rsidRDefault="005839F6" w:rsidP="00AC762E">
            <w:pPr>
              <w:jc w:val="right"/>
              <w:rPr>
                <w:b/>
                <w:bCs/>
                <w:color w:val="000000"/>
                <w:sz w:val="16"/>
                <w:szCs w:val="16"/>
              </w:rPr>
            </w:pPr>
            <w:r>
              <w:rPr>
                <w:b/>
                <w:bCs/>
                <w:color w:val="000000"/>
                <w:sz w:val="16"/>
                <w:szCs w:val="16"/>
              </w:rPr>
              <w:t>7.210.000,00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67CAFB9" w14:textId="77777777" w:rsidR="005839F6" w:rsidRDefault="005839F6" w:rsidP="00AC762E">
            <w:pPr>
              <w:jc w:val="right"/>
              <w:rPr>
                <w:b/>
                <w:bCs/>
                <w:color w:val="000000"/>
                <w:sz w:val="16"/>
                <w:szCs w:val="16"/>
              </w:rPr>
            </w:pPr>
            <w:r>
              <w:rPr>
                <w:b/>
                <w:bCs/>
                <w:color w:val="000000"/>
                <w:sz w:val="16"/>
                <w:szCs w:val="16"/>
              </w:rPr>
              <w:t>0,17</w:t>
            </w:r>
          </w:p>
        </w:tc>
      </w:tr>
      <w:tr w:rsidR="005839F6" w14:paraId="18A3E1F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113DD" w14:textId="77777777" w:rsidR="005839F6" w:rsidRDefault="005839F6" w:rsidP="00AC762E">
            <w:pPr>
              <w:spacing w:line="1" w:lineRule="auto"/>
            </w:pPr>
          </w:p>
        </w:tc>
      </w:tr>
      <w:tr w:rsidR="005839F6" w14:paraId="1B2F6F7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220DB6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8D14D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657EEE"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9D2583D" w14:textId="77777777" w:rsidTr="00AC762E">
              <w:tc>
                <w:tcPr>
                  <w:tcW w:w="6067" w:type="dxa"/>
                  <w:tcMar>
                    <w:top w:w="0" w:type="dxa"/>
                    <w:left w:w="0" w:type="dxa"/>
                    <w:bottom w:w="0" w:type="dxa"/>
                    <w:right w:w="0" w:type="dxa"/>
                  </w:tcMar>
                </w:tcPr>
                <w:p w14:paraId="1CC34FD9" w14:textId="77777777" w:rsidR="005839F6" w:rsidRDefault="005839F6" w:rsidP="00AC762E">
                  <w:pPr>
                    <w:rPr>
                      <w:b/>
                      <w:bCs/>
                      <w:color w:val="000000"/>
                      <w:sz w:val="16"/>
                      <w:szCs w:val="16"/>
                    </w:rPr>
                  </w:pPr>
                  <w:r>
                    <w:rPr>
                      <w:b/>
                      <w:bCs/>
                      <w:color w:val="000000"/>
                      <w:sz w:val="16"/>
                      <w:szCs w:val="16"/>
                    </w:rPr>
                    <w:t>Извори финансирања за функцију 040:</w:t>
                  </w:r>
                </w:p>
                <w:p w14:paraId="0BDAF414" w14:textId="77777777" w:rsidR="005839F6" w:rsidRDefault="005839F6" w:rsidP="00AC762E">
                  <w:pPr>
                    <w:spacing w:line="1" w:lineRule="auto"/>
                  </w:pPr>
                </w:p>
              </w:tc>
            </w:tr>
          </w:tbl>
          <w:p w14:paraId="4590061C"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14733D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9DA15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44653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EB050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2CE3E3" w14:textId="77777777" w:rsidR="005839F6" w:rsidRDefault="005839F6" w:rsidP="00AC762E">
            <w:pPr>
              <w:spacing w:line="1" w:lineRule="auto"/>
              <w:jc w:val="right"/>
            </w:pPr>
          </w:p>
        </w:tc>
      </w:tr>
      <w:tr w:rsidR="005839F6" w14:paraId="4A56A8F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D395E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2978F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122CE3"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750F129"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7406C90" w14:textId="77777777" w:rsidR="005839F6" w:rsidRDefault="005839F6" w:rsidP="00AC762E">
            <w:pPr>
              <w:jc w:val="right"/>
              <w:rPr>
                <w:b/>
                <w:bCs/>
                <w:color w:val="000000"/>
                <w:sz w:val="16"/>
                <w:szCs w:val="16"/>
              </w:rPr>
            </w:pPr>
            <w:r>
              <w:rPr>
                <w:b/>
                <w:bCs/>
                <w:color w:val="000000"/>
                <w:sz w:val="16"/>
                <w:szCs w:val="16"/>
              </w:rPr>
              <w:t>77.210.000,00</w:t>
            </w:r>
          </w:p>
        </w:tc>
        <w:tc>
          <w:tcPr>
            <w:tcW w:w="1500" w:type="dxa"/>
            <w:tcBorders>
              <w:top w:val="single" w:sz="6" w:space="0" w:color="000000"/>
              <w:bottom w:val="single" w:sz="6" w:space="0" w:color="000000"/>
            </w:tcBorders>
            <w:tcMar>
              <w:top w:w="0" w:type="dxa"/>
              <w:left w:w="0" w:type="dxa"/>
              <w:bottom w:w="0" w:type="dxa"/>
              <w:right w:w="0" w:type="dxa"/>
            </w:tcMar>
          </w:tcPr>
          <w:p w14:paraId="0D91B2C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83FCF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8C81E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610DAD" w14:textId="77777777" w:rsidR="005839F6" w:rsidRDefault="005839F6" w:rsidP="00AC762E">
            <w:pPr>
              <w:spacing w:line="1" w:lineRule="auto"/>
              <w:jc w:val="right"/>
            </w:pPr>
          </w:p>
        </w:tc>
      </w:tr>
      <w:tr w:rsidR="005839F6" w14:paraId="532D3F4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99D2D7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E7678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17CADB1" w14:textId="77777777" w:rsidR="005839F6" w:rsidRDefault="005839F6" w:rsidP="00AC762E">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372049DA" w14:textId="77777777" w:rsidR="005839F6" w:rsidRDefault="005839F6" w:rsidP="00AC762E">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6CBDEEE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833BC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985685" w14:textId="77777777" w:rsidR="005839F6" w:rsidRDefault="005839F6" w:rsidP="00AC762E">
            <w:pPr>
              <w:jc w:val="right"/>
              <w:rPr>
                <w:b/>
                <w:bCs/>
                <w:color w:val="000000"/>
                <w:sz w:val="16"/>
                <w:szCs w:val="16"/>
              </w:rPr>
            </w:pPr>
            <w:r>
              <w:rPr>
                <w:b/>
                <w:bCs/>
                <w:color w:val="000000"/>
                <w:sz w:val="16"/>
                <w:szCs w:val="16"/>
              </w:rPr>
              <w:t>9.146.660,00</w:t>
            </w:r>
          </w:p>
        </w:tc>
        <w:tc>
          <w:tcPr>
            <w:tcW w:w="1500" w:type="dxa"/>
            <w:tcBorders>
              <w:top w:val="single" w:sz="6" w:space="0" w:color="000000"/>
              <w:bottom w:val="single" w:sz="6" w:space="0" w:color="000000"/>
            </w:tcBorders>
            <w:tcMar>
              <w:top w:w="0" w:type="dxa"/>
              <w:left w:w="0" w:type="dxa"/>
              <w:bottom w:w="0" w:type="dxa"/>
              <w:right w:w="0" w:type="dxa"/>
            </w:tcMar>
          </w:tcPr>
          <w:p w14:paraId="753C0C5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BB39379" w14:textId="77777777" w:rsidR="005839F6" w:rsidRDefault="005839F6" w:rsidP="00AC762E">
            <w:pPr>
              <w:spacing w:line="1" w:lineRule="auto"/>
              <w:jc w:val="right"/>
            </w:pPr>
          </w:p>
        </w:tc>
      </w:tr>
      <w:tr w:rsidR="005839F6" w14:paraId="1CBC18F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E17B16"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3BAADF" w14:textId="77777777" w:rsidR="005839F6" w:rsidRDefault="005839F6" w:rsidP="00AC762E">
            <w:pPr>
              <w:jc w:val="center"/>
              <w:rPr>
                <w:b/>
                <w:bCs/>
                <w:color w:val="000000"/>
                <w:sz w:val="16"/>
                <w:szCs w:val="16"/>
              </w:rPr>
            </w:pPr>
            <w:r>
              <w:rPr>
                <w:b/>
                <w:bCs/>
                <w:color w:val="000000"/>
                <w:sz w:val="16"/>
                <w:szCs w:val="16"/>
              </w:rPr>
              <w:t>040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170979" w14:textId="77777777" w:rsidR="005839F6" w:rsidRDefault="005839F6" w:rsidP="00AC762E">
            <w:pPr>
              <w:rPr>
                <w:b/>
                <w:bCs/>
                <w:color w:val="000000"/>
                <w:sz w:val="16"/>
                <w:szCs w:val="16"/>
              </w:rPr>
            </w:pPr>
            <w:r>
              <w:rPr>
                <w:b/>
                <w:bCs/>
                <w:color w:val="000000"/>
                <w:sz w:val="16"/>
                <w:szCs w:val="16"/>
              </w:rPr>
              <w:t>Породица и деца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D34657" w14:textId="77777777" w:rsidR="005839F6" w:rsidRDefault="005839F6" w:rsidP="00AC762E">
            <w:pPr>
              <w:jc w:val="right"/>
              <w:rPr>
                <w:b/>
                <w:bCs/>
                <w:color w:val="000000"/>
                <w:sz w:val="16"/>
                <w:szCs w:val="16"/>
              </w:rPr>
            </w:pPr>
            <w:r>
              <w:rPr>
                <w:b/>
                <w:bCs/>
                <w:color w:val="000000"/>
                <w:sz w:val="16"/>
                <w:szCs w:val="16"/>
              </w:rPr>
              <w:t>77.210.000,00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3E5A3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17A4F5" w14:textId="77777777" w:rsidR="005839F6" w:rsidRDefault="005839F6" w:rsidP="00AC762E">
            <w:pPr>
              <w:jc w:val="right"/>
              <w:rPr>
                <w:b/>
                <w:bCs/>
                <w:color w:val="000000"/>
                <w:sz w:val="16"/>
                <w:szCs w:val="16"/>
              </w:rPr>
            </w:pPr>
            <w:r>
              <w:rPr>
                <w:b/>
                <w:bCs/>
                <w:color w:val="000000"/>
                <w:sz w:val="16"/>
                <w:szCs w:val="16"/>
              </w:rPr>
              <w:t>9.146.660,00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200E97" w14:textId="77777777" w:rsidR="005839F6" w:rsidRDefault="005839F6" w:rsidP="00AC762E">
            <w:pPr>
              <w:jc w:val="right"/>
              <w:rPr>
                <w:b/>
                <w:bCs/>
                <w:color w:val="000000"/>
                <w:sz w:val="16"/>
                <w:szCs w:val="16"/>
              </w:rPr>
            </w:pPr>
            <w:r>
              <w:rPr>
                <w:b/>
                <w:bCs/>
                <w:color w:val="000000"/>
                <w:sz w:val="16"/>
                <w:szCs w:val="16"/>
              </w:rPr>
              <w:t>86.356.660,00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9DC8A8C" w14:textId="77777777" w:rsidR="005839F6" w:rsidRDefault="005839F6" w:rsidP="00AC762E">
            <w:pPr>
              <w:jc w:val="right"/>
              <w:rPr>
                <w:b/>
                <w:bCs/>
                <w:color w:val="000000"/>
                <w:sz w:val="16"/>
                <w:szCs w:val="16"/>
              </w:rPr>
            </w:pPr>
            <w:r>
              <w:rPr>
                <w:b/>
                <w:bCs/>
                <w:color w:val="000000"/>
                <w:sz w:val="16"/>
                <w:szCs w:val="16"/>
              </w:rPr>
              <w:t>2,01</w:t>
            </w:r>
          </w:p>
        </w:tc>
      </w:tr>
      <w:tr w:rsidR="005839F6" w14:paraId="14CB6E74"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5A798" w14:textId="77777777" w:rsidR="005839F6" w:rsidRDefault="005839F6" w:rsidP="00AC762E">
            <w:pPr>
              <w:spacing w:line="1" w:lineRule="auto"/>
            </w:pPr>
          </w:p>
        </w:tc>
      </w:tr>
      <w:tr w:rsidR="005839F6" w14:paraId="034B941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5911E9" w14:textId="77777777" w:rsidR="005839F6" w:rsidRDefault="005839F6" w:rsidP="00AC762E">
            <w:pPr>
              <w:rPr>
                <w:vanish/>
              </w:rPr>
            </w:pPr>
            <w:r>
              <w:fldChar w:fldCharType="begin"/>
            </w:r>
            <w:r>
              <w:instrText>TC "060 Становање" \f C \l "4"</w:instrText>
            </w:r>
            <w:r>
              <w:fldChar w:fldCharType="end"/>
            </w:r>
          </w:p>
          <w:p w14:paraId="0310F336"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C4F10BF" w14:textId="77777777" w:rsidR="005839F6" w:rsidRDefault="005839F6" w:rsidP="00AC762E">
            <w:pPr>
              <w:jc w:val="center"/>
              <w:rPr>
                <w:b/>
                <w:bCs/>
                <w:color w:val="000000"/>
                <w:sz w:val="16"/>
                <w:szCs w:val="16"/>
              </w:rPr>
            </w:pPr>
            <w:r>
              <w:rPr>
                <w:b/>
                <w:bCs/>
                <w:color w:val="000000"/>
                <w:sz w:val="16"/>
                <w:szCs w:val="16"/>
              </w:rPr>
              <w:t>060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73A1EB0" w14:textId="77777777" w:rsidTr="00AC762E">
              <w:tc>
                <w:tcPr>
                  <w:tcW w:w="14242" w:type="dxa"/>
                  <w:tcMar>
                    <w:top w:w="0" w:type="dxa"/>
                    <w:left w:w="0" w:type="dxa"/>
                    <w:bottom w:w="0" w:type="dxa"/>
                    <w:right w:w="0" w:type="dxa"/>
                  </w:tcMar>
                </w:tcPr>
                <w:p w14:paraId="404236B9" w14:textId="77777777" w:rsidR="005839F6" w:rsidRDefault="005839F6" w:rsidP="00AC762E">
                  <w:r>
                    <w:rPr>
                      <w:b/>
                      <w:bCs/>
                      <w:color w:val="000000"/>
                      <w:sz w:val="16"/>
                      <w:szCs w:val="16"/>
                    </w:rPr>
                    <w:t>Становање</w:t>
                  </w:r>
                </w:p>
              </w:tc>
            </w:tr>
          </w:tbl>
          <w:p w14:paraId="1BB82AB8" w14:textId="77777777" w:rsidR="005839F6" w:rsidRDefault="005839F6" w:rsidP="00AC762E">
            <w:pPr>
              <w:spacing w:line="1" w:lineRule="auto"/>
            </w:pPr>
          </w:p>
        </w:tc>
      </w:tr>
      <w:tr w:rsidR="005839F6" w14:paraId="24486C7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57CCF29" w14:textId="77777777" w:rsidR="005839F6" w:rsidRDefault="005839F6" w:rsidP="00AC762E">
            <w:pPr>
              <w:rPr>
                <w:vanish/>
              </w:rPr>
            </w:pPr>
            <w:r>
              <w:fldChar w:fldCharType="begin"/>
            </w:r>
            <w:r>
              <w:instrText>TC "0902" \f C \l "5"</w:instrText>
            </w:r>
            <w:r>
              <w:fldChar w:fldCharType="end"/>
            </w:r>
          </w:p>
          <w:p w14:paraId="20241018"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28A3C08" w14:textId="77777777" w:rsidR="005839F6" w:rsidRDefault="005839F6" w:rsidP="00AC762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380F468" w14:textId="77777777" w:rsidTr="00AC762E">
              <w:tc>
                <w:tcPr>
                  <w:tcW w:w="14242" w:type="dxa"/>
                  <w:tcMar>
                    <w:top w:w="0" w:type="dxa"/>
                    <w:left w:w="0" w:type="dxa"/>
                    <w:bottom w:w="0" w:type="dxa"/>
                    <w:right w:w="0" w:type="dxa"/>
                  </w:tcMar>
                </w:tcPr>
                <w:p w14:paraId="2C2DC8E6" w14:textId="77777777" w:rsidR="005839F6" w:rsidRDefault="005839F6" w:rsidP="00AC762E">
                  <w:r>
                    <w:rPr>
                      <w:b/>
                      <w:bCs/>
                      <w:color w:val="000000"/>
                      <w:sz w:val="16"/>
                      <w:szCs w:val="16"/>
                    </w:rPr>
                    <w:t>СОЦИЈАЛНА И ДЕЧЈА ЗАШТИТА</w:t>
                  </w:r>
                </w:p>
              </w:tc>
            </w:tr>
          </w:tbl>
          <w:p w14:paraId="352D41F7" w14:textId="77777777" w:rsidR="005839F6" w:rsidRDefault="005839F6" w:rsidP="00AC762E">
            <w:pPr>
              <w:spacing w:line="1" w:lineRule="auto"/>
            </w:pPr>
          </w:p>
        </w:tc>
      </w:tr>
      <w:tr w:rsidR="005839F6" w14:paraId="2672D01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9D07" w14:textId="77777777" w:rsidR="005839F6" w:rsidRDefault="005839F6" w:rsidP="00AC762E">
            <w:pPr>
              <w:spacing w:line="1" w:lineRule="auto"/>
            </w:pPr>
          </w:p>
        </w:tc>
      </w:tr>
      <w:tr w:rsidR="005839F6" w14:paraId="4D94484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A4CA56"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F2F485"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D1A8377" w14:textId="77777777" w:rsidTr="00AC762E">
              <w:tc>
                <w:tcPr>
                  <w:tcW w:w="14242" w:type="dxa"/>
                  <w:tcMar>
                    <w:top w:w="0" w:type="dxa"/>
                    <w:left w:w="0" w:type="dxa"/>
                    <w:bottom w:w="0" w:type="dxa"/>
                    <w:right w:w="0" w:type="dxa"/>
                  </w:tcMar>
                </w:tcPr>
                <w:p w14:paraId="649B83C2" w14:textId="77777777" w:rsidR="005839F6" w:rsidRDefault="005839F6" w:rsidP="00AC762E">
                  <w:r>
                    <w:rPr>
                      <w:b/>
                      <w:bCs/>
                      <w:color w:val="000000"/>
                      <w:sz w:val="16"/>
                      <w:szCs w:val="16"/>
                    </w:rPr>
                    <w:t>Једнократне помоћи и други облици помоћи</w:t>
                  </w:r>
                </w:p>
              </w:tc>
            </w:tr>
          </w:tbl>
          <w:p w14:paraId="3D324BD7" w14:textId="77777777" w:rsidR="005839F6" w:rsidRDefault="005839F6" w:rsidP="00AC762E">
            <w:pPr>
              <w:spacing w:line="1" w:lineRule="auto"/>
            </w:pPr>
          </w:p>
        </w:tc>
      </w:tr>
      <w:tr w:rsidR="005839F6" w14:paraId="41B9DF6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4B496" w14:textId="77777777" w:rsidR="005839F6" w:rsidRDefault="005839F6" w:rsidP="00AC762E">
            <w:pPr>
              <w:jc w:val="center"/>
              <w:rPr>
                <w:color w:val="000000"/>
                <w:sz w:val="16"/>
                <w:szCs w:val="16"/>
              </w:rPr>
            </w:pPr>
            <w:r>
              <w:rPr>
                <w:color w:val="000000"/>
                <w:sz w:val="16"/>
                <w:szCs w:val="16"/>
              </w:rPr>
              <w:lastRenderedPageBreak/>
              <w:t>060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0C990" w14:textId="77777777" w:rsidR="005839F6" w:rsidRDefault="005839F6" w:rsidP="00AC762E">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88CE"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A2B76"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4BE6" w14:textId="77777777" w:rsidR="005839F6" w:rsidRDefault="005839F6" w:rsidP="00AC762E">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7DF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B242E" w14:textId="77777777" w:rsidR="005839F6" w:rsidRDefault="005839F6" w:rsidP="00AC762E">
            <w:pPr>
              <w:jc w:val="right"/>
              <w:rPr>
                <w:color w:val="000000"/>
                <w:sz w:val="16"/>
                <w:szCs w:val="16"/>
              </w:rPr>
            </w:pPr>
            <w:r>
              <w:rPr>
                <w:color w:val="000000"/>
                <w:sz w:val="16"/>
                <w:szCs w:val="16"/>
              </w:rPr>
              <w:t>3.514.198,00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7BC12" w14:textId="77777777" w:rsidR="005839F6" w:rsidRDefault="005839F6" w:rsidP="00AC762E">
            <w:pPr>
              <w:jc w:val="right"/>
              <w:rPr>
                <w:color w:val="000000"/>
                <w:sz w:val="16"/>
                <w:szCs w:val="16"/>
              </w:rPr>
            </w:pPr>
            <w:r>
              <w:rPr>
                <w:color w:val="000000"/>
                <w:sz w:val="16"/>
                <w:szCs w:val="16"/>
              </w:rPr>
              <w:t>7.114.198,00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E6E3B1" w14:textId="77777777" w:rsidR="005839F6" w:rsidRDefault="005839F6" w:rsidP="00AC762E">
            <w:pPr>
              <w:jc w:val="right"/>
              <w:rPr>
                <w:color w:val="000000"/>
                <w:sz w:val="16"/>
                <w:szCs w:val="16"/>
              </w:rPr>
            </w:pPr>
            <w:r>
              <w:rPr>
                <w:color w:val="000000"/>
                <w:sz w:val="16"/>
                <w:szCs w:val="16"/>
              </w:rPr>
              <w:t>0,17</w:t>
            </w:r>
          </w:p>
        </w:tc>
      </w:tr>
      <w:tr w:rsidR="005839F6" w14:paraId="3BF4835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BB839A"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EB46BFC"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9F6F80" w14:textId="77777777" w:rsidR="005839F6" w:rsidRDefault="005839F6" w:rsidP="00AC762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8549E2"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70286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CB1EA9" w14:textId="77777777" w:rsidR="005839F6" w:rsidRDefault="005839F6" w:rsidP="00AC762E">
            <w:pPr>
              <w:jc w:val="right"/>
              <w:rPr>
                <w:b/>
                <w:bCs/>
                <w:color w:val="000000"/>
                <w:sz w:val="16"/>
                <w:szCs w:val="16"/>
              </w:rPr>
            </w:pPr>
            <w:r>
              <w:rPr>
                <w:b/>
                <w:bCs/>
                <w:color w:val="000000"/>
                <w:sz w:val="16"/>
                <w:szCs w:val="16"/>
              </w:rPr>
              <w:t>3.514.198,00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63FD0E" w14:textId="77777777" w:rsidR="005839F6" w:rsidRDefault="005839F6" w:rsidP="00AC762E">
            <w:pPr>
              <w:jc w:val="right"/>
              <w:rPr>
                <w:b/>
                <w:bCs/>
                <w:color w:val="000000"/>
                <w:sz w:val="16"/>
                <w:szCs w:val="16"/>
              </w:rPr>
            </w:pPr>
            <w:r>
              <w:rPr>
                <w:b/>
                <w:bCs/>
                <w:color w:val="000000"/>
                <w:sz w:val="16"/>
                <w:szCs w:val="16"/>
              </w:rPr>
              <w:t>7.114.198,00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BEFDCBF" w14:textId="77777777" w:rsidR="005839F6" w:rsidRDefault="005839F6" w:rsidP="00AC762E">
            <w:pPr>
              <w:jc w:val="right"/>
              <w:rPr>
                <w:b/>
                <w:bCs/>
                <w:color w:val="000000"/>
                <w:sz w:val="16"/>
                <w:szCs w:val="16"/>
              </w:rPr>
            </w:pPr>
            <w:r>
              <w:rPr>
                <w:b/>
                <w:bCs/>
                <w:color w:val="000000"/>
                <w:sz w:val="16"/>
                <w:szCs w:val="16"/>
              </w:rPr>
              <w:t>0,17</w:t>
            </w:r>
          </w:p>
        </w:tc>
      </w:tr>
      <w:tr w:rsidR="005839F6" w14:paraId="2A4F015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FBFD4" w14:textId="77777777" w:rsidR="005839F6" w:rsidRDefault="005839F6" w:rsidP="00AC762E">
            <w:pPr>
              <w:spacing w:line="1" w:lineRule="auto"/>
            </w:pPr>
          </w:p>
        </w:tc>
      </w:tr>
      <w:tr w:rsidR="005839F6" w14:paraId="4FBD48C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F2E12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B3CB9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962B76"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C41E5A1" w14:textId="77777777" w:rsidTr="00AC762E">
              <w:tc>
                <w:tcPr>
                  <w:tcW w:w="6067" w:type="dxa"/>
                  <w:tcMar>
                    <w:top w:w="0" w:type="dxa"/>
                    <w:left w:w="0" w:type="dxa"/>
                    <w:bottom w:w="0" w:type="dxa"/>
                    <w:right w:w="0" w:type="dxa"/>
                  </w:tcMar>
                </w:tcPr>
                <w:p w14:paraId="770E0BE8" w14:textId="77777777" w:rsidR="005839F6" w:rsidRDefault="005839F6" w:rsidP="00AC762E">
                  <w:pPr>
                    <w:rPr>
                      <w:b/>
                      <w:bCs/>
                      <w:color w:val="000000"/>
                      <w:sz w:val="16"/>
                      <w:szCs w:val="16"/>
                    </w:rPr>
                  </w:pPr>
                  <w:r>
                    <w:rPr>
                      <w:b/>
                      <w:bCs/>
                      <w:color w:val="000000"/>
                      <w:sz w:val="16"/>
                      <w:szCs w:val="16"/>
                    </w:rPr>
                    <w:t>Извори финансирања за функцију 060:</w:t>
                  </w:r>
                </w:p>
                <w:p w14:paraId="70EBAC67" w14:textId="77777777" w:rsidR="005839F6" w:rsidRDefault="005839F6" w:rsidP="00AC762E">
                  <w:pPr>
                    <w:spacing w:line="1" w:lineRule="auto"/>
                  </w:pPr>
                </w:p>
              </w:tc>
            </w:tr>
          </w:tbl>
          <w:p w14:paraId="27130EDB"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12DB85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05675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5BA73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29CA0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D397152" w14:textId="77777777" w:rsidR="005839F6" w:rsidRDefault="005839F6" w:rsidP="00AC762E">
            <w:pPr>
              <w:spacing w:line="1" w:lineRule="auto"/>
              <w:jc w:val="right"/>
            </w:pPr>
          </w:p>
        </w:tc>
      </w:tr>
      <w:tr w:rsidR="005839F6" w14:paraId="0F6ED05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9CF89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F9A8F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D341ED"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E94FE29"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4E7354D"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tcMar>
              <w:top w:w="0" w:type="dxa"/>
              <w:left w:w="0" w:type="dxa"/>
              <w:bottom w:w="0" w:type="dxa"/>
              <w:right w:w="0" w:type="dxa"/>
            </w:tcMar>
          </w:tcPr>
          <w:p w14:paraId="54F48C9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C31B0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BEFE98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DDC22C" w14:textId="77777777" w:rsidR="005839F6" w:rsidRDefault="005839F6" w:rsidP="00AC762E">
            <w:pPr>
              <w:spacing w:line="1" w:lineRule="auto"/>
              <w:jc w:val="right"/>
            </w:pPr>
          </w:p>
        </w:tc>
      </w:tr>
      <w:tr w:rsidR="005839F6" w14:paraId="261C0C4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93ADEC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81AEA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16B44E"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60FFA8B"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E0B50A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23072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D6BBEF" w14:textId="77777777" w:rsidR="005839F6" w:rsidRDefault="005839F6" w:rsidP="00AC762E">
            <w:pPr>
              <w:jc w:val="right"/>
              <w:rPr>
                <w:b/>
                <w:bCs/>
                <w:color w:val="000000"/>
                <w:sz w:val="16"/>
                <w:szCs w:val="16"/>
              </w:rPr>
            </w:pPr>
            <w:r>
              <w:rPr>
                <w:b/>
                <w:bCs/>
                <w:color w:val="000000"/>
                <w:sz w:val="16"/>
                <w:szCs w:val="16"/>
              </w:rPr>
              <w:t>3.514.198,00</w:t>
            </w:r>
          </w:p>
        </w:tc>
        <w:tc>
          <w:tcPr>
            <w:tcW w:w="1500" w:type="dxa"/>
            <w:tcBorders>
              <w:top w:val="single" w:sz="6" w:space="0" w:color="000000"/>
              <w:bottom w:val="single" w:sz="6" w:space="0" w:color="000000"/>
            </w:tcBorders>
            <w:tcMar>
              <w:top w:w="0" w:type="dxa"/>
              <w:left w:w="0" w:type="dxa"/>
              <w:bottom w:w="0" w:type="dxa"/>
              <w:right w:w="0" w:type="dxa"/>
            </w:tcMar>
          </w:tcPr>
          <w:p w14:paraId="55F4AC5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683B74F" w14:textId="77777777" w:rsidR="005839F6" w:rsidRDefault="005839F6" w:rsidP="00AC762E">
            <w:pPr>
              <w:spacing w:line="1" w:lineRule="auto"/>
              <w:jc w:val="right"/>
            </w:pPr>
          </w:p>
        </w:tc>
      </w:tr>
      <w:tr w:rsidR="005839F6" w14:paraId="5E6BC50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1074BC"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5B21D2" w14:textId="77777777" w:rsidR="005839F6" w:rsidRDefault="005839F6" w:rsidP="00AC762E">
            <w:pPr>
              <w:jc w:val="center"/>
              <w:rPr>
                <w:b/>
                <w:bCs/>
                <w:color w:val="000000"/>
                <w:sz w:val="16"/>
                <w:szCs w:val="16"/>
              </w:rPr>
            </w:pPr>
            <w:r>
              <w:rPr>
                <w:b/>
                <w:bCs/>
                <w:color w:val="000000"/>
                <w:sz w:val="16"/>
                <w:szCs w:val="16"/>
              </w:rPr>
              <w:t>060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22D40BF" w14:textId="77777777" w:rsidR="005839F6" w:rsidRDefault="005839F6" w:rsidP="00AC762E">
            <w:pPr>
              <w:rPr>
                <w:b/>
                <w:bCs/>
                <w:color w:val="000000"/>
                <w:sz w:val="16"/>
                <w:szCs w:val="16"/>
              </w:rPr>
            </w:pPr>
            <w:r>
              <w:rPr>
                <w:b/>
                <w:bCs/>
                <w:color w:val="000000"/>
                <w:sz w:val="16"/>
                <w:szCs w:val="16"/>
              </w:rPr>
              <w:t>Становање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198F7D"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A29FC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D86863" w14:textId="77777777" w:rsidR="005839F6" w:rsidRDefault="005839F6" w:rsidP="00AC762E">
            <w:pPr>
              <w:jc w:val="right"/>
              <w:rPr>
                <w:b/>
                <w:bCs/>
                <w:color w:val="000000"/>
                <w:sz w:val="16"/>
                <w:szCs w:val="16"/>
              </w:rPr>
            </w:pPr>
            <w:r>
              <w:rPr>
                <w:b/>
                <w:bCs/>
                <w:color w:val="000000"/>
                <w:sz w:val="16"/>
                <w:szCs w:val="16"/>
              </w:rPr>
              <w:t>3.514.198,00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2988AA" w14:textId="77777777" w:rsidR="005839F6" w:rsidRDefault="005839F6" w:rsidP="00AC762E">
            <w:pPr>
              <w:jc w:val="right"/>
              <w:rPr>
                <w:b/>
                <w:bCs/>
                <w:color w:val="000000"/>
                <w:sz w:val="16"/>
                <w:szCs w:val="16"/>
              </w:rPr>
            </w:pPr>
            <w:r>
              <w:rPr>
                <w:b/>
                <w:bCs/>
                <w:color w:val="000000"/>
                <w:sz w:val="16"/>
                <w:szCs w:val="16"/>
              </w:rPr>
              <w:t>7.114.198,00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26CAE69" w14:textId="77777777" w:rsidR="005839F6" w:rsidRDefault="005839F6" w:rsidP="00AC762E">
            <w:pPr>
              <w:jc w:val="right"/>
              <w:rPr>
                <w:b/>
                <w:bCs/>
                <w:color w:val="000000"/>
                <w:sz w:val="16"/>
                <w:szCs w:val="16"/>
              </w:rPr>
            </w:pPr>
            <w:r>
              <w:rPr>
                <w:b/>
                <w:bCs/>
                <w:color w:val="000000"/>
                <w:sz w:val="16"/>
                <w:szCs w:val="16"/>
              </w:rPr>
              <w:t>0,17</w:t>
            </w:r>
          </w:p>
        </w:tc>
      </w:tr>
      <w:tr w:rsidR="005839F6" w14:paraId="1B8049E7"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72003E" w14:textId="77777777" w:rsidR="005839F6" w:rsidRDefault="005839F6" w:rsidP="00AC762E">
            <w:pPr>
              <w:spacing w:line="1" w:lineRule="auto"/>
            </w:pPr>
          </w:p>
        </w:tc>
      </w:tr>
      <w:tr w:rsidR="005839F6" w14:paraId="1FD946A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9FF4AB" w14:textId="77777777" w:rsidR="005839F6" w:rsidRDefault="005839F6" w:rsidP="00AC762E">
            <w:pPr>
              <w:rPr>
                <w:vanish/>
              </w:rPr>
            </w:pPr>
            <w:r>
              <w:fldChar w:fldCharType="begin"/>
            </w:r>
            <w:r>
              <w:instrText>TC "070 Социјална помоћ угроженом становништву, некласификована на другом месту" \f C \l "4"</w:instrText>
            </w:r>
            <w:r>
              <w:fldChar w:fldCharType="end"/>
            </w:r>
          </w:p>
          <w:p w14:paraId="4A79FE1E"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5168F01" w14:textId="77777777" w:rsidR="005839F6" w:rsidRDefault="005839F6" w:rsidP="00AC762E">
            <w:pPr>
              <w:jc w:val="center"/>
              <w:rPr>
                <w:b/>
                <w:bCs/>
                <w:color w:val="000000"/>
                <w:sz w:val="16"/>
                <w:szCs w:val="16"/>
              </w:rPr>
            </w:pPr>
            <w:r>
              <w:rPr>
                <w:b/>
                <w:bCs/>
                <w:color w:val="000000"/>
                <w:sz w:val="16"/>
                <w:szCs w:val="16"/>
              </w:rPr>
              <w:t>070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208DB3A" w14:textId="77777777" w:rsidTr="00AC762E">
              <w:tc>
                <w:tcPr>
                  <w:tcW w:w="14242" w:type="dxa"/>
                  <w:tcMar>
                    <w:top w:w="0" w:type="dxa"/>
                    <w:left w:w="0" w:type="dxa"/>
                    <w:bottom w:w="0" w:type="dxa"/>
                    <w:right w:w="0" w:type="dxa"/>
                  </w:tcMar>
                </w:tcPr>
                <w:p w14:paraId="0D78E57E" w14:textId="77777777" w:rsidR="005839F6" w:rsidRDefault="005839F6" w:rsidP="00AC762E">
                  <w:r>
                    <w:rPr>
                      <w:b/>
                      <w:bCs/>
                      <w:color w:val="000000"/>
                      <w:sz w:val="16"/>
                      <w:szCs w:val="16"/>
                    </w:rPr>
                    <w:t>Социјална помоћ угроженом становништву, некласификована на другом месту</w:t>
                  </w:r>
                </w:p>
              </w:tc>
            </w:tr>
          </w:tbl>
          <w:p w14:paraId="58CF32B6" w14:textId="77777777" w:rsidR="005839F6" w:rsidRDefault="005839F6" w:rsidP="00AC762E">
            <w:pPr>
              <w:spacing w:line="1" w:lineRule="auto"/>
            </w:pPr>
          </w:p>
        </w:tc>
      </w:tr>
      <w:tr w:rsidR="005839F6" w14:paraId="5C04F84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78935D" w14:textId="77777777" w:rsidR="005839F6" w:rsidRDefault="005839F6" w:rsidP="00AC762E">
            <w:pPr>
              <w:rPr>
                <w:vanish/>
              </w:rPr>
            </w:pPr>
            <w:r>
              <w:fldChar w:fldCharType="begin"/>
            </w:r>
            <w:r>
              <w:instrText>TC "0902" \f C \l "5"</w:instrText>
            </w:r>
            <w:r>
              <w:fldChar w:fldCharType="end"/>
            </w:r>
          </w:p>
          <w:p w14:paraId="45BA4C0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7044C8B" w14:textId="77777777" w:rsidR="005839F6" w:rsidRDefault="005839F6" w:rsidP="00AC762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20E42D4" w14:textId="77777777" w:rsidTr="00AC762E">
              <w:tc>
                <w:tcPr>
                  <w:tcW w:w="14242" w:type="dxa"/>
                  <w:tcMar>
                    <w:top w:w="0" w:type="dxa"/>
                    <w:left w:w="0" w:type="dxa"/>
                    <w:bottom w:w="0" w:type="dxa"/>
                    <w:right w:w="0" w:type="dxa"/>
                  </w:tcMar>
                </w:tcPr>
                <w:p w14:paraId="1AF91E5B" w14:textId="77777777" w:rsidR="005839F6" w:rsidRDefault="005839F6" w:rsidP="00AC762E">
                  <w:r>
                    <w:rPr>
                      <w:b/>
                      <w:bCs/>
                      <w:color w:val="000000"/>
                      <w:sz w:val="16"/>
                      <w:szCs w:val="16"/>
                    </w:rPr>
                    <w:t>СОЦИЈАЛНА И ДЕЧЈА ЗАШТИТА</w:t>
                  </w:r>
                </w:p>
              </w:tc>
            </w:tr>
          </w:tbl>
          <w:p w14:paraId="58269A94" w14:textId="77777777" w:rsidR="005839F6" w:rsidRDefault="005839F6" w:rsidP="00AC762E">
            <w:pPr>
              <w:spacing w:line="1" w:lineRule="auto"/>
            </w:pPr>
          </w:p>
        </w:tc>
      </w:tr>
      <w:tr w:rsidR="005839F6" w14:paraId="42B5848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C34F" w14:textId="77777777" w:rsidR="005839F6" w:rsidRDefault="005839F6" w:rsidP="00AC762E">
            <w:pPr>
              <w:spacing w:line="1" w:lineRule="auto"/>
            </w:pPr>
          </w:p>
        </w:tc>
      </w:tr>
      <w:tr w:rsidR="005839F6" w14:paraId="55215E8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8AA8FF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624E99"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D2ED59A" w14:textId="77777777" w:rsidTr="00AC762E">
              <w:tc>
                <w:tcPr>
                  <w:tcW w:w="14242" w:type="dxa"/>
                  <w:tcMar>
                    <w:top w:w="0" w:type="dxa"/>
                    <w:left w:w="0" w:type="dxa"/>
                    <w:bottom w:w="0" w:type="dxa"/>
                    <w:right w:w="0" w:type="dxa"/>
                  </w:tcMar>
                </w:tcPr>
                <w:p w14:paraId="206E2930" w14:textId="77777777" w:rsidR="005839F6" w:rsidRDefault="005839F6" w:rsidP="00AC762E">
                  <w:r>
                    <w:rPr>
                      <w:b/>
                      <w:bCs/>
                      <w:color w:val="000000"/>
                      <w:sz w:val="16"/>
                      <w:szCs w:val="16"/>
                    </w:rPr>
                    <w:t>Једнократне помоћи и други облици помоћи</w:t>
                  </w:r>
                </w:p>
              </w:tc>
            </w:tr>
          </w:tbl>
          <w:p w14:paraId="48C55381" w14:textId="77777777" w:rsidR="005839F6" w:rsidRDefault="005839F6" w:rsidP="00AC762E">
            <w:pPr>
              <w:spacing w:line="1" w:lineRule="auto"/>
            </w:pPr>
          </w:p>
        </w:tc>
      </w:tr>
      <w:tr w:rsidR="005839F6" w14:paraId="2515ECC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0762" w14:textId="77777777" w:rsidR="005839F6" w:rsidRDefault="005839F6" w:rsidP="00AC762E">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A81784" w14:textId="77777777" w:rsidR="005839F6" w:rsidRDefault="005839F6" w:rsidP="00AC762E">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ADF6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FC1C"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9C21E" w14:textId="77777777" w:rsidR="005839F6" w:rsidRDefault="005839F6" w:rsidP="00AC762E">
            <w:pPr>
              <w:jc w:val="right"/>
              <w:rPr>
                <w:color w:val="000000"/>
                <w:sz w:val="16"/>
                <w:szCs w:val="16"/>
              </w:rPr>
            </w:pPr>
            <w:r>
              <w:rPr>
                <w:color w:val="000000"/>
                <w:sz w:val="16"/>
                <w:szCs w:val="16"/>
              </w:rPr>
              <w:t>1.152.000,00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8F42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B74BB" w14:textId="77777777" w:rsidR="005839F6" w:rsidRDefault="005839F6" w:rsidP="00AC762E">
            <w:pPr>
              <w:jc w:val="right"/>
              <w:rPr>
                <w:color w:val="000000"/>
                <w:sz w:val="16"/>
                <w:szCs w:val="16"/>
              </w:rPr>
            </w:pPr>
            <w:r>
              <w:rPr>
                <w:color w:val="000000"/>
                <w:sz w:val="16"/>
                <w:szCs w:val="16"/>
              </w:rPr>
              <w:t>9.828.000,00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E760" w14:textId="77777777" w:rsidR="005839F6" w:rsidRDefault="005839F6" w:rsidP="00AC762E">
            <w:pPr>
              <w:jc w:val="right"/>
              <w:rPr>
                <w:color w:val="000000"/>
                <w:sz w:val="16"/>
                <w:szCs w:val="16"/>
              </w:rPr>
            </w:pPr>
            <w:r>
              <w:rPr>
                <w:color w:val="000000"/>
                <w:sz w:val="16"/>
                <w:szCs w:val="16"/>
              </w:rPr>
              <w:t>10.980.000,00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39E259E" w14:textId="77777777" w:rsidR="005839F6" w:rsidRDefault="005839F6" w:rsidP="00AC762E">
            <w:pPr>
              <w:jc w:val="right"/>
              <w:rPr>
                <w:color w:val="000000"/>
                <w:sz w:val="16"/>
                <w:szCs w:val="16"/>
              </w:rPr>
            </w:pPr>
            <w:r>
              <w:rPr>
                <w:color w:val="000000"/>
                <w:sz w:val="16"/>
                <w:szCs w:val="16"/>
              </w:rPr>
              <w:t>0,26</w:t>
            </w:r>
          </w:p>
        </w:tc>
      </w:tr>
      <w:tr w:rsidR="005839F6" w14:paraId="7ECFD0F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9419E" w14:textId="77777777" w:rsidR="005839F6" w:rsidRDefault="005839F6" w:rsidP="00AC762E">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73480" w14:textId="77777777" w:rsidR="005839F6" w:rsidRDefault="005839F6" w:rsidP="00AC762E">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CDC5"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3CC0B"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94CB"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3FE9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A042D" w14:textId="77777777" w:rsidR="005839F6" w:rsidRDefault="005839F6" w:rsidP="00AC762E">
            <w:pPr>
              <w:jc w:val="right"/>
              <w:rPr>
                <w:color w:val="000000"/>
                <w:sz w:val="16"/>
                <w:szCs w:val="16"/>
              </w:rPr>
            </w:pPr>
            <w:r>
              <w:rPr>
                <w:color w:val="000000"/>
                <w:sz w:val="16"/>
                <w:szCs w:val="16"/>
              </w:rPr>
              <w:t>3.510.000,00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F03B8" w14:textId="77777777" w:rsidR="005839F6" w:rsidRDefault="005839F6" w:rsidP="00AC762E">
            <w:pPr>
              <w:jc w:val="right"/>
              <w:rPr>
                <w:color w:val="000000"/>
                <w:sz w:val="16"/>
                <w:szCs w:val="16"/>
              </w:rPr>
            </w:pPr>
            <w:r>
              <w:rPr>
                <w:color w:val="000000"/>
                <w:sz w:val="16"/>
                <w:szCs w:val="16"/>
              </w:rPr>
              <w:t>4.510.000,00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3E8DB9" w14:textId="77777777" w:rsidR="005839F6" w:rsidRDefault="005839F6" w:rsidP="00AC762E">
            <w:pPr>
              <w:jc w:val="right"/>
              <w:rPr>
                <w:color w:val="000000"/>
                <w:sz w:val="16"/>
                <w:szCs w:val="16"/>
              </w:rPr>
            </w:pPr>
            <w:r>
              <w:rPr>
                <w:color w:val="000000"/>
                <w:sz w:val="16"/>
                <w:szCs w:val="16"/>
              </w:rPr>
              <w:t>0,11</w:t>
            </w:r>
          </w:p>
        </w:tc>
      </w:tr>
      <w:tr w:rsidR="005839F6" w14:paraId="74EA522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17180" w14:textId="77777777" w:rsidR="005839F6" w:rsidRDefault="005839F6" w:rsidP="00AC762E">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BEB15" w14:textId="77777777" w:rsidR="005839F6" w:rsidRDefault="005839F6" w:rsidP="00AC762E">
            <w:pPr>
              <w:jc w:val="center"/>
              <w:rPr>
                <w:color w:val="000000"/>
                <w:sz w:val="16"/>
                <w:szCs w:val="16"/>
              </w:rPr>
            </w:pPr>
            <w:r>
              <w:rPr>
                <w:color w:val="000000"/>
                <w:sz w:val="16"/>
                <w:szCs w:val="16"/>
              </w:rPr>
              <w:t>35/1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4538"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A3EDA"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9EBF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D3F9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E3351" w14:textId="77777777" w:rsidR="005839F6" w:rsidRDefault="005839F6" w:rsidP="00AC762E">
            <w:pPr>
              <w:jc w:val="right"/>
              <w:rPr>
                <w:color w:val="000000"/>
                <w:sz w:val="16"/>
                <w:szCs w:val="16"/>
              </w:rPr>
            </w:pPr>
            <w:r>
              <w:rPr>
                <w:color w:val="000000"/>
                <w:sz w:val="16"/>
                <w:szCs w:val="16"/>
              </w:rPr>
              <w:t>34.177.270,00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376A1" w14:textId="77777777" w:rsidR="005839F6" w:rsidRDefault="005839F6" w:rsidP="00AC762E">
            <w:pPr>
              <w:jc w:val="right"/>
              <w:rPr>
                <w:color w:val="000000"/>
                <w:sz w:val="16"/>
                <w:szCs w:val="16"/>
              </w:rPr>
            </w:pPr>
            <w:r>
              <w:rPr>
                <w:color w:val="000000"/>
                <w:sz w:val="16"/>
                <w:szCs w:val="16"/>
              </w:rPr>
              <w:t>34.177.270,00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EACDEA" w14:textId="77777777" w:rsidR="005839F6" w:rsidRDefault="005839F6" w:rsidP="00AC762E">
            <w:pPr>
              <w:jc w:val="right"/>
              <w:rPr>
                <w:color w:val="000000"/>
                <w:sz w:val="16"/>
                <w:szCs w:val="16"/>
              </w:rPr>
            </w:pPr>
            <w:r>
              <w:rPr>
                <w:color w:val="000000"/>
                <w:sz w:val="16"/>
                <w:szCs w:val="16"/>
              </w:rPr>
              <w:t>0,80</w:t>
            </w:r>
          </w:p>
        </w:tc>
      </w:tr>
      <w:tr w:rsidR="005839F6" w14:paraId="63B2312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5EEC06"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0918935"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4986BB" w14:textId="77777777" w:rsidR="005839F6" w:rsidRDefault="005839F6" w:rsidP="00AC762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C26A8E" w14:textId="77777777" w:rsidR="005839F6" w:rsidRDefault="005839F6" w:rsidP="00AC762E">
            <w:pPr>
              <w:jc w:val="right"/>
              <w:rPr>
                <w:b/>
                <w:bCs/>
                <w:color w:val="000000"/>
                <w:sz w:val="16"/>
                <w:szCs w:val="16"/>
              </w:rPr>
            </w:pPr>
            <w:r>
              <w:rPr>
                <w:b/>
                <w:bCs/>
                <w:color w:val="000000"/>
                <w:sz w:val="16"/>
                <w:szCs w:val="16"/>
              </w:rPr>
              <w:t>2.152.000,00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7EB36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B4A2B9" w14:textId="77777777" w:rsidR="005839F6" w:rsidRDefault="005839F6" w:rsidP="00AC762E">
            <w:pPr>
              <w:jc w:val="right"/>
              <w:rPr>
                <w:b/>
                <w:bCs/>
                <w:color w:val="000000"/>
                <w:sz w:val="16"/>
                <w:szCs w:val="16"/>
              </w:rPr>
            </w:pPr>
            <w:r>
              <w:rPr>
                <w:b/>
                <w:bCs/>
                <w:color w:val="000000"/>
                <w:sz w:val="16"/>
                <w:szCs w:val="16"/>
              </w:rPr>
              <w:t>47.515.270,00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D3713E" w14:textId="77777777" w:rsidR="005839F6" w:rsidRDefault="005839F6" w:rsidP="00AC762E">
            <w:pPr>
              <w:jc w:val="right"/>
              <w:rPr>
                <w:b/>
                <w:bCs/>
                <w:color w:val="000000"/>
                <w:sz w:val="16"/>
                <w:szCs w:val="16"/>
              </w:rPr>
            </w:pPr>
            <w:r>
              <w:rPr>
                <w:b/>
                <w:bCs/>
                <w:color w:val="000000"/>
                <w:sz w:val="16"/>
                <w:szCs w:val="16"/>
              </w:rPr>
              <w:t>49.667.270,00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AC2FCA" w14:textId="77777777" w:rsidR="005839F6" w:rsidRDefault="005839F6" w:rsidP="00AC762E">
            <w:pPr>
              <w:jc w:val="right"/>
              <w:rPr>
                <w:b/>
                <w:bCs/>
                <w:color w:val="000000"/>
                <w:sz w:val="16"/>
                <w:szCs w:val="16"/>
              </w:rPr>
            </w:pPr>
            <w:r>
              <w:rPr>
                <w:b/>
                <w:bCs/>
                <w:color w:val="000000"/>
                <w:sz w:val="16"/>
                <w:szCs w:val="16"/>
              </w:rPr>
              <w:t>1,16</w:t>
            </w:r>
          </w:p>
        </w:tc>
      </w:tr>
      <w:tr w:rsidR="005839F6" w14:paraId="397F462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54830" w14:textId="77777777" w:rsidR="005839F6" w:rsidRDefault="005839F6" w:rsidP="00AC762E">
            <w:pPr>
              <w:spacing w:line="1" w:lineRule="auto"/>
            </w:pPr>
          </w:p>
        </w:tc>
      </w:tr>
      <w:tr w:rsidR="005839F6" w14:paraId="0338E14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2B35BDF"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D87712" w14:textId="77777777" w:rsidR="005839F6" w:rsidRDefault="005839F6" w:rsidP="00AC762E">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982BDA5" w14:textId="77777777" w:rsidTr="00AC762E">
              <w:tc>
                <w:tcPr>
                  <w:tcW w:w="14242" w:type="dxa"/>
                  <w:tcMar>
                    <w:top w:w="0" w:type="dxa"/>
                    <w:left w:w="0" w:type="dxa"/>
                    <w:bottom w:w="0" w:type="dxa"/>
                    <w:right w:w="0" w:type="dxa"/>
                  </w:tcMar>
                </w:tcPr>
                <w:p w14:paraId="2C5CA716" w14:textId="77777777" w:rsidR="005839F6" w:rsidRDefault="005839F6" w:rsidP="00AC762E">
                  <w:r>
                    <w:rPr>
                      <w:b/>
                      <w:bCs/>
                      <w:color w:val="000000"/>
                      <w:sz w:val="16"/>
                      <w:szCs w:val="16"/>
                    </w:rPr>
                    <w:t>Подршка реализацији програма Црвеног крста</w:t>
                  </w:r>
                </w:p>
              </w:tc>
            </w:tr>
          </w:tbl>
          <w:p w14:paraId="27B26E29" w14:textId="77777777" w:rsidR="005839F6" w:rsidRDefault="005839F6" w:rsidP="00AC762E">
            <w:pPr>
              <w:spacing w:line="1" w:lineRule="auto"/>
            </w:pPr>
          </w:p>
        </w:tc>
      </w:tr>
      <w:tr w:rsidR="005839F6" w14:paraId="269419D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64398" w14:textId="77777777" w:rsidR="005839F6" w:rsidRDefault="005839F6" w:rsidP="00AC762E">
            <w:pPr>
              <w:jc w:val="center"/>
              <w:rPr>
                <w:color w:val="000000"/>
                <w:sz w:val="16"/>
                <w:szCs w:val="16"/>
              </w:rPr>
            </w:pPr>
            <w:r>
              <w:rPr>
                <w:color w:val="000000"/>
                <w:sz w:val="16"/>
                <w:szCs w:val="16"/>
              </w:rPr>
              <w:t>070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BF4EA" w14:textId="77777777" w:rsidR="005839F6" w:rsidRDefault="005839F6" w:rsidP="00AC762E">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F858F"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37C8B"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D9FCF" w14:textId="77777777" w:rsidR="005839F6" w:rsidRDefault="005839F6" w:rsidP="00AC762E">
            <w:pPr>
              <w:jc w:val="right"/>
              <w:rPr>
                <w:color w:val="000000"/>
                <w:sz w:val="16"/>
                <w:szCs w:val="16"/>
              </w:rPr>
            </w:pPr>
            <w:r>
              <w:rPr>
                <w:color w:val="000000"/>
                <w:sz w:val="16"/>
                <w:szCs w:val="16"/>
              </w:rPr>
              <w:t>33.930.000,00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B4B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8EB1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0277F" w14:textId="77777777" w:rsidR="005839F6" w:rsidRDefault="005839F6" w:rsidP="00AC762E">
            <w:pPr>
              <w:jc w:val="right"/>
              <w:rPr>
                <w:color w:val="000000"/>
                <w:sz w:val="16"/>
                <w:szCs w:val="16"/>
              </w:rPr>
            </w:pPr>
            <w:r>
              <w:rPr>
                <w:color w:val="000000"/>
                <w:sz w:val="16"/>
                <w:szCs w:val="16"/>
              </w:rPr>
              <w:t>33.930.000,00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F83849" w14:textId="77777777" w:rsidR="005839F6" w:rsidRDefault="005839F6" w:rsidP="00AC762E">
            <w:pPr>
              <w:jc w:val="right"/>
              <w:rPr>
                <w:color w:val="000000"/>
                <w:sz w:val="16"/>
                <w:szCs w:val="16"/>
              </w:rPr>
            </w:pPr>
            <w:r>
              <w:rPr>
                <w:color w:val="000000"/>
                <w:sz w:val="16"/>
                <w:szCs w:val="16"/>
              </w:rPr>
              <w:t>0,79</w:t>
            </w:r>
          </w:p>
        </w:tc>
      </w:tr>
      <w:tr w:rsidR="005839F6" w14:paraId="428D84C5"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AF43D7"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0CA4B92" w14:textId="77777777" w:rsidR="005839F6" w:rsidRDefault="005839F6" w:rsidP="00AC762E">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BC21047" w14:textId="77777777" w:rsidR="005839F6" w:rsidRDefault="005839F6" w:rsidP="00AC762E">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777BD" w14:textId="77777777" w:rsidR="005839F6" w:rsidRDefault="005839F6" w:rsidP="00AC762E">
            <w:pPr>
              <w:jc w:val="right"/>
              <w:rPr>
                <w:b/>
                <w:bCs/>
                <w:color w:val="000000"/>
                <w:sz w:val="16"/>
                <w:szCs w:val="16"/>
              </w:rPr>
            </w:pPr>
            <w:r>
              <w:rPr>
                <w:b/>
                <w:bCs/>
                <w:color w:val="000000"/>
                <w:sz w:val="16"/>
                <w:szCs w:val="16"/>
              </w:rPr>
              <w:t>33.930.000,00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B988E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C6717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FCCB9D" w14:textId="77777777" w:rsidR="005839F6" w:rsidRDefault="005839F6" w:rsidP="00AC762E">
            <w:pPr>
              <w:jc w:val="right"/>
              <w:rPr>
                <w:b/>
                <w:bCs/>
                <w:color w:val="000000"/>
                <w:sz w:val="16"/>
                <w:szCs w:val="16"/>
              </w:rPr>
            </w:pPr>
            <w:r>
              <w:rPr>
                <w:b/>
                <w:bCs/>
                <w:color w:val="000000"/>
                <w:sz w:val="16"/>
                <w:szCs w:val="16"/>
              </w:rPr>
              <w:t>33.930.000,00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E1BFB88" w14:textId="77777777" w:rsidR="005839F6" w:rsidRDefault="005839F6" w:rsidP="00AC762E">
            <w:pPr>
              <w:jc w:val="right"/>
              <w:rPr>
                <w:b/>
                <w:bCs/>
                <w:color w:val="000000"/>
                <w:sz w:val="16"/>
                <w:szCs w:val="16"/>
              </w:rPr>
            </w:pPr>
            <w:r>
              <w:rPr>
                <w:b/>
                <w:bCs/>
                <w:color w:val="000000"/>
                <w:sz w:val="16"/>
                <w:szCs w:val="16"/>
              </w:rPr>
              <w:t>0,79</w:t>
            </w:r>
          </w:p>
        </w:tc>
      </w:tr>
      <w:tr w:rsidR="005839F6" w14:paraId="7BAFC88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2B56DA" w14:textId="77777777" w:rsidR="005839F6" w:rsidRDefault="005839F6" w:rsidP="00AC762E">
            <w:pPr>
              <w:spacing w:line="1" w:lineRule="auto"/>
            </w:pPr>
          </w:p>
        </w:tc>
      </w:tr>
      <w:tr w:rsidR="005839F6" w14:paraId="1A1C291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ABD88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9D860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2BD173"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DAD06C5" w14:textId="77777777" w:rsidTr="00AC762E">
              <w:tc>
                <w:tcPr>
                  <w:tcW w:w="6067" w:type="dxa"/>
                  <w:tcMar>
                    <w:top w:w="0" w:type="dxa"/>
                    <w:left w:w="0" w:type="dxa"/>
                    <w:bottom w:w="0" w:type="dxa"/>
                    <w:right w:w="0" w:type="dxa"/>
                  </w:tcMar>
                </w:tcPr>
                <w:p w14:paraId="620EFBDF" w14:textId="77777777" w:rsidR="005839F6" w:rsidRDefault="005839F6" w:rsidP="00AC762E">
                  <w:pPr>
                    <w:rPr>
                      <w:b/>
                      <w:bCs/>
                      <w:color w:val="000000"/>
                      <w:sz w:val="16"/>
                      <w:szCs w:val="16"/>
                    </w:rPr>
                  </w:pPr>
                  <w:r>
                    <w:rPr>
                      <w:b/>
                      <w:bCs/>
                      <w:color w:val="000000"/>
                      <w:sz w:val="16"/>
                      <w:szCs w:val="16"/>
                    </w:rPr>
                    <w:t>Извори финансирања за функцију 070:</w:t>
                  </w:r>
                </w:p>
                <w:p w14:paraId="73E184B5" w14:textId="77777777" w:rsidR="005839F6" w:rsidRDefault="005839F6" w:rsidP="00AC762E">
                  <w:pPr>
                    <w:spacing w:line="1" w:lineRule="auto"/>
                  </w:pPr>
                </w:p>
              </w:tc>
            </w:tr>
          </w:tbl>
          <w:p w14:paraId="61E98683"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6DA2C5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E44D9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816BF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1832A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65C32F9" w14:textId="77777777" w:rsidR="005839F6" w:rsidRDefault="005839F6" w:rsidP="00AC762E">
            <w:pPr>
              <w:spacing w:line="1" w:lineRule="auto"/>
              <w:jc w:val="right"/>
            </w:pPr>
          </w:p>
        </w:tc>
      </w:tr>
      <w:tr w:rsidR="005839F6" w14:paraId="7CAA657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6023E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44E2DA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6397C17"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5A48D6"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0A90259" w14:textId="77777777" w:rsidR="005839F6" w:rsidRDefault="005839F6" w:rsidP="00AC762E">
            <w:pPr>
              <w:jc w:val="right"/>
              <w:rPr>
                <w:b/>
                <w:bCs/>
                <w:color w:val="000000"/>
                <w:sz w:val="16"/>
                <w:szCs w:val="16"/>
              </w:rPr>
            </w:pPr>
            <w:r>
              <w:rPr>
                <w:b/>
                <w:bCs/>
                <w:color w:val="000000"/>
                <w:sz w:val="16"/>
                <w:szCs w:val="16"/>
              </w:rPr>
              <w:t>36.082.000,00</w:t>
            </w:r>
          </w:p>
        </w:tc>
        <w:tc>
          <w:tcPr>
            <w:tcW w:w="1500" w:type="dxa"/>
            <w:tcBorders>
              <w:top w:val="single" w:sz="6" w:space="0" w:color="000000"/>
              <w:bottom w:val="single" w:sz="6" w:space="0" w:color="000000"/>
            </w:tcBorders>
            <w:tcMar>
              <w:top w:w="0" w:type="dxa"/>
              <w:left w:w="0" w:type="dxa"/>
              <w:bottom w:w="0" w:type="dxa"/>
              <w:right w:w="0" w:type="dxa"/>
            </w:tcMar>
          </w:tcPr>
          <w:p w14:paraId="2ECBEA8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F1CB0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05F6D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1DCBF79" w14:textId="77777777" w:rsidR="005839F6" w:rsidRDefault="005839F6" w:rsidP="00AC762E">
            <w:pPr>
              <w:spacing w:line="1" w:lineRule="auto"/>
              <w:jc w:val="right"/>
            </w:pPr>
          </w:p>
        </w:tc>
      </w:tr>
      <w:tr w:rsidR="005839F6" w14:paraId="0CD6A7D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035E4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44676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3F3781"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F4110FB"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E351AB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4FAF4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044935" w14:textId="77777777" w:rsidR="005839F6" w:rsidRDefault="005839F6" w:rsidP="00AC762E">
            <w:pPr>
              <w:jc w:val="right"/>
              <w:rPr>
                <w:b/>
                <w:bCs/>
                <w:color w:val="000000"/>
                <w:sz w:val="16"/>
                <w:szCs w:val="16"/>
              </w:rPr>
            </w:pPr>
            <w:r>
              <w:rPr>
                <w:b/>
                <w:bCs/>
                <w:color w:val="000000"/>
                <w:sz w:val="16"/>
                <w:szCs w:val="16"/>
              </w:rPr>
              <w:t>9.990.000,00</w:t>
            </w:r>
          </w:p>
        </w:tc>
        <w:tc>
          <w:tcPr>
            <w:tcW w:w="1500" w:type="dxa"/>
            <w:tcBorders>
              <w:top w:val="single" w:sz="6" w:space="0" w:color="000000"/>
              <w:bottom w:val="single" w:sz="6" w:space="0" w:color="000000"/>
            </w:tcBorders>
            <w:tcMar>
              <w:top w:w="0" w:type="dxa"/>
              <w:left w:w="0" w:type="dxa"/>
              <w:bottom w:w="0" w:type="dxa"/>
              <w:right w:w="0" w:type="dxa"/>
            </w:tcMar>
          </w:tcPr>
          <w:p w14:paraId="317926E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FD58186" w14:textId="77777777" w:rsidR="005839F6" w:rsidRDefault="005839F6" w:rsidP="00AC762E">
            <w:pPr>
              <w:spacing w:line="1" w:lineRule="auto"/>
              <w:jc w:val="right"/>
            </w:pPr>
          </w:p>
        </w:tc>
      </w:tr>
      <w:tr w:rsidR="005839F6" w14:paraId="0DB6D4A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F23C8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09A55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18FCAE"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FA285A3"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78EDA3A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ACAEB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B762FF" w14:textId="77777777" w:rsidR="005839F6" w:rsidRDefault="005839F6" w:rsidP="00AC762E">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4C5D932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E3E437" w14:textId="77777777" w:rsidR="005839F6" w:rsidRDefault="005839F6" w:rsidP="00AC762E">
            <w:pPr>
              <w:spacing w:line="1" w:lineRule="auto"/>
              <w:jc w:val="right"/>
            </w:pPr>
          </w:p>
        </w:tc>
      </w:tr>
      <w:tr w:rsidR="005839F6" w14:paraId="76D8C27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0970E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73DEE8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DF5180C"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EA85E1F"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C2FBC5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E58C01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CE7A43" w14:textId="77777777" w:rsidR="005839F6" w:rsidRDefault="005839F6" w:rsidP="00AC762E">
            <w:pPr>
              <w:jc w:val="right"/>
              <w:rPr>
                <w:b/>
                <w:bCs/>
                <w:color w:val="000000"/>
                <w:sz w:val="16"/>
                <w:szCs w:val="16"/>
              </w:rPr>
            </w:pPr>
            <w:r>
              <w:rPr>
                <w:b/>
                <w:bCs/>
                <w:color w:val="000000"/>
                <w:sz w:val="16"/>
                <w:szCs w:val="16"/>
              </w:rPr>
              <w:t>19.177.270,00</w:t>
            </w:r>
          </w:p>
        </w:tc>
        <w:tc>
          <w:tcPr>
            <w:tcW w:w="1500" w:type="dxa"/>
            <w:tcBorders>
              <w:top w:val="single" w:sz="6" w:space="0" w:color="000000"/>
              <w:bottom w:val="single" w:sz="6" w:space="0" w:color="000000"/>
            </w:tcBorders>
            <w:tcMar>
              <w:top w:w="0" w:type="dxa"/>
              <w:left w:w="0" w:type="dxa"/>
              <w:bottom w:w="0" w:type="dxa"/>
              <w:right w:w="0" w:type="dxa"/>
            </w:tcMar>
          </w:tcPr>
          <w:p w14:paraId="55354DD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8F8AB83" w14:textId="77777777" w:rsidR="005839F6" w:rsidRDefault="005839F6" w:rsidP="00AC762E">
            <w:pPr>
              <w:spacing w:line="1" w:lineRule="auto"/>
              <w:jc w:val="right"/>
            </w:pPr>
          </w:p>
        </w:tc>
      </w:tr>
      <w:tr w:rsidR="005839F6" w14:paraId="50D9D49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A83AA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DEC4C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30C5DD"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7237D95"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795B63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7C23D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77AA00" w14:textId="77777777" w:rsidR="005839F6" w:rsidRDefault="005839F6" w:rsidP="00AC762E">
            <w:pPr>
              <w:jc w:val="right"/>
              <w:rPr>
                <w:b/>
                <w:bCs/>
                <w:color w:val="000000"/>
                <w:sz w:val="16"/>
                <w:szCs w:val="16"/>
              </w:rPr>
            </w:pPr>
            <w:r>
              <w:rPr>
                <w:b/>
                <w:bCs/>
                <w:color w:val="000000"/>
                <w:sz w:val="16"/>
                <w:szCs w:val="16"/>
              </w:rPr>
              <w:t>3.348.000,00</w:t>
            </w:r>
          </w:p>
        </w:tc>
        <w:tc>
          <w:tcPr>
            <w:tcW w:w="1500" w:type="dxa"/>
            <w:tcBorders>
              <w:top w:val="single" w:sz="6" w:space="0" w:color="000000"/>
              <w:bottom w:val="single" w:sz="6" w:space="0" w:color="000000"/>
            </w:tcBorders>
            <w:tcMar>
              <w:top w:w="0" w:type="dxa"/>
              <w:left w:w="0" w:type="dxa"/>
              <w:bottom w:w="0" w:type="dxa"/>
              <w:right w:w="0" w:type="dxa"/>
            </w:tcMar>
          </w:tcPr>
          <w:p w14:paraId="57C192F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31280A" w14:textId="77777777" w:rsidR="005839F6" w:rsidRDefault="005839F6" w:rsidP="00AC762E">
            <w:pPr>
              <w:spacing w:line="1" w:lineRule="auto"/>
              <w:jc w:val="right"/>
            </w:pPr>
          </w:p>
        </w:tc>
      </w:tr>
      <w:tr w:rsidR="005839F6" w14:paraId="314A9A3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BD46DF"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54C4AF" w14:textId="77777777" w:rsidR="005839F6" w:rsidRDefault="005839F6" w:rsidP="00AC762E">
            <w:pPr>
              <w:jc w:val="center"/>
              <w:rPr>
                <w:b/>
                <w:bCs/>
                <w:color w:val="000000"/>
                <w:sz w:val="16"/>
                <w:szCs w:val="16"/>
              </w:rPr>
            </w:pPr>
            <w:r>
              <w:rPr>
                <w:b/>
                <w:bCs/>
                <w:color w:val="000000"/>
                <w:sz w:val="16"/>
                <w:szCs w:val="16"/>
              </w:rPr>
              <w:t>070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E0A4816" w14:textId="77777777" w:rsidR="005839F6" w:rsidRDefault="005839F6" w:rsidP="00AC762E">
            <w:pPr>
              <w:rPr>
                <w:b/>
                <w:bCs/>
                <w:color w:val="000000"/>
                <w:sz w:val="16"/>
                <w:szCs w:val="16"/>
              </w:rPr>
            </w:pPr>
            <w:r>
              <w:rPr>
                <w:b/>
                <w:bCs/>
                <w:color w:val="000000"/>
                <w:sz w:val="16"/>
                <w:szCs w:val="16"/>
              </w:rPr>
              <w:t>Социјална помоћ угроженом становништву,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7C5E05" w14:textId="77777777" w:rsidR="005839F6" w:rsidRDefault="005839F6" w:rsidP="00AC762E">
            <w:pPr>
              <w:jc w:val="right"/>
              <w:rPr>
                <w:b/>
                <w:bCs/>
                <w:color w:val="000000"/>
                <w:sz w:val="16"/>
                <w:szCs w:val="16"/>
              </w:rPr>
            </w:pPr>
            <w:r>
              <w:rPr>
                <w:b/>
                <w:bCs/>
                <w:color w:val="000000"/>
                <w:sz w:val="16"/>
                <w:szCs w:val="16"/>
              </w:rPr>
              <w:t>36.082.000,00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2F9A3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3B225D" w14:textId="77777777" w:rsidR="005839F6" w:rsidRDefault="005839F6" w:rsidP="00AC762E">
            <w:pPr>
              <w:jc w:val="right"/>
              <w:rPr>
                <w:b/>
                <w:bCs/>
                <w:color w:val="000000"/>
                <w:sz w:val="16"/>
                <w:szCs w:val="16"/>
              </w:rPr>
            </w:pPr>
            <w:r>
              <w:rPr>
                <w:b/>
                <w:bCs/>
                <w:color w:val="000000"/>
                <w:sz w:val="16"/>
                <w:szCs w:val="16"/>
              </w:rPr>
              <w:t>47.515.270,00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A23E73" w14:textId="77777777" w:rsidR="005839F6" w:rsidRDefault="005839F6" w:rsidP="00AC762E">
            <w:pPr>
              <w:jc w:val="right"/>
              <w:rPr>
                <w:b/>
                <w:bCs/>
                <w:color w:val="000000"/>
                <w:sz w:val="16"/>
                <w:szCs w:val="16"/>
              </w:rPr>
            </w:pPr>
            <w:r>
              <w:rPr>
                <w:b/>
                <w:bCs/>
                <w:color w:val="000000"/>
                <w:sz w:val="16"/>
                <w:szCs w:val="16"/>
              </w:rPr>
              <w:t>83.597.270,00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429493" w14:textId="77777777" w:rsidR="005839F6" w:rsidRDefault="005839F6" w:rsidP="00AC762E">
            <w:pPr>
              <w:jc w:val="right"/>
              <w:rPr>
                <w:b/>
                <w:bCs/>
                <w:color w:val="000000"/>
                <w:sz w:val="16"/>
                <w:szCs w:val="16"/>
              </w:rPr>
            </w:pPr>
            <w:r>
              <w:rPr>
                <w:b/>
                <w:bCs/>
                <w:color w:val="000000"/>
                <w:sz w:val="16"/>
                <w:szCs w:val="16"/>
              </w:rPr>
              <w:t>1,95</w:t>
            </w:r>
          </w:p>
        </w:tc>
      </w:tr>
      <w:tr w:rsidR="005839F6" w14:paraId="524242A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0B8036" w14:textId="77777777" w:rsidR="005839F6" w:rsidRDefault="005839F6" w:rsidP="00AC762E">
            <w:pPr>
              <w:spacing w:line="1" w:lineRule="auto"/>
            </w:pPr>
          </w:p>
        </w:tc>
      </w:tr>
      <w:tr w:rsidR="005839F6" w14:paraId="50A16A1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02D801" w14:textId="77777777" w:rsidR="005839F6" w:rsidRDefault="005839F6" w:rsidP="00AC762E">
            <w:pPr>
              <w:rPr>
                <w:vanish/>
              </w:rPr>
            </w:pPr>
            <w:r>
              <w:fldChar w:fldCharType="begin"/>
            </w:r>
            <w:r>
              <w:instrText>TC "090 Социјална заштита некласификована на другом месту" \f C \l "4"</w:instrText>
            </w:r>
            <w:r>
              <w:fldChar w:fldCharType="end"/>
            </w:r>
          </w:p>
          <w:p w14:paraId="2F257D13"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C3C0C28" w14:textId="77777777" w:rsidR="005839F6" w:rsidRDefault="005839F6" w:rsidP="00AC762E">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10D91CB" w14:textId="77777777" w:rsidTr="00AC762E">
              <w:tc>
                <w:tcPr>
                  <w:tcW w:w="14242" w:type="dxa"/>
                  <w:tcMar>
                    <w:top w:w="0" w:type="dxa"/>
                    <w:left w:w="0" w:type="dxa"/>
                    <w:bottom w:w="0" w:type="dxa"/>
                    <w:right w:w="0" w:type="dxa"/>
                  </w:tcMar>
                </w:tcPr>
                <w:p w14:paraId="36AB3499" w14:textId="77777777" w:rsidR="005839F6" w:rsidRDefault="005839F6" w:rsidP="00AC762E">
                  <w:r>
                    <w:rPr>
                      <w:b/>
                      <w:bCs/>
                      <w:color w:val="000000"/>
                      <w:sz w:val="16"/>
                      <w:szCs w:val="16"/>
                    </w:rPr>
                    <w:t>Социјална заштита некласификована на другом месту</w:t>
                  </w:r>
                </w:p>
              </w:tc>
            </w:tr>
          </w:tbl>
          <w:p w14:paraId="609F0C22" w14:textId="77777777" w:rsidR="005839F6" w:rsidRDefault="005839F6" w:rsidP="00AC762E">
            <w:pPr>
              <w:spacing w:line="1" w:lineRule="auto"/>
            </w:pPr>
          </w:p>
        </w:tc>
      </w:tr>
      <w:bookmarkStart w:id="29" w:name="_Toc0902"/>
      <w:bookmarkEnd w:id="29"/>
      <w:tr w:rsidR="005839F6" w14:paraId="30DD479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6ECF5D" w14:textId="77777777" w:rsidR="005839F6" w:rsidRDefault="005839F6" w:rsidP="00AC762E">
            <w:pPr>
              <w:rPr>
                <w:vanish/>
              </w:rPr>
            </w:pPr>
            <w:r>
              <w:fldChar w:fldCharType="begin"/>
            </w:r>
            <w:r>
              <w:instrText>TC "0902" \f C \l "5"</w:instrText>
            </w:r>
            <w:r>
              <w:fldChar w:fldCharType="end"/>
            </w:r>
          </w:p>
          <w:p w14:paraId="4515FDA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7B195FC" w14:textId="77777777" w:rsidR="005839F6" w:rsidRDefault="005839F6" w:rsidP="00AC762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3048DA4" w14:textId="77777777" w:rsidTr="00AC762E">
              <w:tc>
                <w:tcPr>
                  <w:tcW w:w="14242" w:type="dxa"/>
                  <w:tcMar>
                    <w:top w:w="0" w:type="dxa"/>
                    <w:left w:w="0" w:type="dxa"/>
                    <w:bottom w:w="0" w:type="dxa"/>
                    <w:right w:w="0" w:type="dxa"/>
                  </w:tcMar>
                </w:tcPr>
                <w:p w14:paraId="72D3D0F7" w14:textId="77777777" w:rsidR="005839F6" w:rsidRDefault="005839F6" w:rsidP="00AC762E">
                  <w:r>
                    <w:rPr>
                      <w:b/>
                      <w:bCs/>
                      <w:color w:val="000000"/>
                      <w:sz w:val="16"/>
                      <w:szCs w:val="16"/>
                    </w:rPr>
                    <w:t>СОЦИЈАЛНА И ДЕЧЈА ЗАШТИТА</w:t>
                  </w:r>
                </w:p>
              </w:tc>
            </w:tr>
          </w:tbl>
          <w:p w14:paraId="20BA9470" w14:textId="77777777" w:rsidR="005839F6" w:rsidRDefault="005839F6" w:rsidP="00AC762E">
            <w:pPr>
              <w:spacing w:line="1" w:lineRule="auto"/>
            </w:pPr>
          </w:p>
        </w:tc>
      </w:tr>
      <w:tr w:rsidR="005839F6" w14:paraId="627BE30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F021" w14:textId="77777777" w:rsidR="005839F6" w:rsidRDefault="005839F6" w:rsidP="00AC762E">
            <w:pPr>
              <w:spacing w:line="1" w:lineRule="auto"/>
            </w:pPr>
          </w:p>
        </w:tc>
      </w:tr>
      <w:tr w:rsidR="005839F6" w14:paraId="27DA6CD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C1507F"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39E085" w14:textId="77777777" w:rsidR="005839F6" w:rsidRDefault="005839F6" w:rsidP="00AC762E">
            <w:pPr>
              <w:jc w:val="center"/>
              <w:rPr>
                <w:b/>
                <w:bCs/>
                <w:color w:val="000000"/>
                <w:sz w:val="16"/>
                <w:szCs w:val="16"/>
              </w:rPr>
            </w:pPr>
            <w:r>
              <w:rPr>
                <w:b/>
                <w:bCs/>
                <w:color w:val="000000"/>
                <w:sz w:val="16"/>
                <w:szCs w:val="16"/>
              </w:rPr>
              <w:t>0017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C68BBA4" w14:textId="77777777" w:rsidTr="00AC762E">
              <w:tc>
                <w:tcPr>
                  <w:tcW w:w="14242" w:type="dxa"/>
                  <w:tcMar>
                    <w:top w:w="0" w:type="dxa"/>
                    <w:left w:w="0" w:type="dxa"/>
                    <w:bottom w:w="0" w:type="dxa"/>
                    <w:right w:w="0" w:type="dxa"/>
                  </w:tcMar>
                </w:tcPr>
                <w:p w14:paraId="5B6713A0" w14:textId="77777777" w:rsidR="005839F6" w:rsidRDefault="005839F6" w:rsidP="00AC762E">
                  <w:r>
                    <w:rPr>
                      <w:b/>
                      <w:bCs/>
                      <w:color w:val="000000"/>
                      <w:sz w:val="16"/>
                      <w:szCs w:val="16"/>
                    </w:rPr>
                    <w:t>Саветодавно-терапијске и социјално-едукативне услуге</w:t>
                  </w:r>
                </w:p>
              </w:tc>
            </w:tr>
          </w:tbl>
          <w:p w14:paraId="78F3463C" w14:textId="77777777" w:rsidR="005839F6" w:rsidRDefault="005839F6" w:rsidP="00AC762E">
            <w:pPr>
              <w:spacing w:line="1" w:lineRule="auto"/>
            </w:pPr>
          </w:p>
        </w:tc>
      </w:tr>
      <w:tr w:rsidR="005839F6" w14:paraId="4968191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DAC67" w14:textId="77777777" w:rsidR="005839F6" w:rsidRDefault="005839F6" w:rsidP="00AC762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BA56A" w14:textId="77777777" w:rsidR="005839F6" w:rsidRDefault="005839F6" w:rsidP="00AC762E">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9D9D"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67AA"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1BBD3" w14:textId="77777777" w:rsidR="005839F6" w:rsidRDefault="005839F6" w:rsidP="00AC762E">
            <w:pPr>
              <w:jc w:val="right"/>
              <w:rPr>
                <w:color w:val="000000"/>
                <w:sz w:val="16"/>
                <w:szCs w:val="16"/>
              </w:rPr>
            </w:pPr>
            <w:r>
              <w:rPr>
                <w:color w:val="000000"/>
                <w:sz w:val="16"/>
                <w:szCs w:val="16"/>
              </w:rPr>
              <w:t>20.500.000,00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F6A0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3DA0D" w14:textId="77777777" w:rsidR="005839F6" w:rsidRDefault="005839F6" w:rsidP="00AC762E">
            <w:pPr>
              <w:jc w:val="right"/>
              <w:rPr>
                <w:color w:val="000000"/>
                <w:sz w:val="16"/>
                <w:szCs w:val="16"/>
              </w:rPr>
            </w:pPr>
            <w:r>
              <w:rPr>
                <w:color w:val="000000"/>
                <w:sz w:val="16"/>
                <w:szCs w:val="16"/>
              </w:rPr>
              <w:t>13.291.344,00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0E516" w14:textId="77777777" w:rsidR="005839F6" w:rsidRDefault="005839F6" w:rsidP="00AC762E">
            <w:pPr>
              <w:jc w:val="right"/>
              <w:rPr>
                <w:color w:val="000000"/>
                <w:sz w:val="16"/>
                <w:szCs w:val="16"/>
              </w:rPr>
            </w:pPr>
            <w:r>
              <w:rPr>
                <w:color w:val="000000"/>
                <w:sz w:val="16"/>
                <w:szCs w:val="16"/>
              </w:rPr>
              <w:t>33.791.344,00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1157F5" w14:textId="77777777" w:rsidR="005839F6" w:rsidRDefault="005839F6" w:rsidP="00AC762E">
            <w:pPr>
              <w:jc w:val="right"/>
              <w:rPr>
                <w:color w:val="000000"/>
                <w:sz w:val="16"/>
                <w:szCs w:val="16"/>
              </w:rPr>
            </w:pPr>
            <w:r>
              <w:rPr>
                <w:color w:val="000000"/>
                <w:sz w:val="16"/>
                <w:szCs w:val="16"/>
              </w:rPr>
              <w:t>0,79</w:t>
            </w:r>
          </w:p>
        </w:tc>
      </w:tr>
      <w:tr w:rsidR="005839F6" w14:paraId="37A64E4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982F79"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6208CE" w14:textId="77777777" w:rsidR="005839F6" w:rsidRDefault="005839F6" w:rsidP="00AC762E">
            <w:pPr>
              <w:rPr>
                <w:b/>
                <w:bCs/>
                <w:color w:val="000000"/>
                <w:sz w:val="16"/>
                <w:szCs w:val="16"/>
              </w:rPr>
            </w:pPr>
            <w:r>
              <w:rPr>
                <w:b/>
                <w:bCs/>
                <w:color w:val="000000"/>
                <w:sz w:val="16"/>
                <w:szCs w:val="16"/>
              </w:rPr>
              <w:t>0017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1F88421" w14:textId="77777777" w:rsidR="005839F6" w:rsidRDefault="005839F6" w:rsidP="00AC762E">
            <w:pPr>
              <w:rPr>
                <w:b/>
                <w:bCs/>
                <w:color w:val="000000"/>
                <w:sz w:val="16"/>
                <w:szCs w:val="16"/>
              </w:rPr>
            </w:pPr>
            <w:r>
              <w:rPr>
                <w:b/>
                <w:bCs/>
                <w:color w:val="000000"/>
                <w:sz w:val="16"/>
                <w:szCs w:val="16"/>
              </w:rPr>
              <w:t>Саветодавно-терапијске и социјално-едукативне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F1AFCB" w14:textId="77777777" w:rsidR="005839F6" w:rsidRDefault="005839F6" w:rsidP="00AC762E">
            <w:pPr>
              <w:jc w:val="right"/>
              <w:rPr>
                <w:b/>
                <w:bCs/>
                <w:color w:val="000000"/>
                <w:sz w:val="16"/>
                <w:szCs w:val="16"/>
              </w:rPr>
            </w:pPr>
            <w:r>
              <w:rPr>
                <w:b/>
                <w:bCs/>
                <w:color w:val="000000"/>
                <w:sz w:val="16"/>
                <w:szCs w:val="16"/>
              </w:rPr>
              <w:t>20.500.000,00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F1D55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9329BA" w14:textId="77777777" w:rsidR="005839F6" w:rsidRDefault="005839F6" w:rsidP="00AC762E">
            <w:pPr>
              <w:jc w:val="right"/>
              <w:rPr>
                <w:b/>
                <w:bCs/>
                <w:color w:val="000000"/>
                <w:sz w:val="16"/>
                <w:szCs w:val="16"/>
              </w:rPr>
            </w:pPr>
            <w:r>
              <w:rPr>
                <w:b/>
                <w:bCs/>
                <w:color w:val="000000"/>
                <w:sz w:val="16"/>
                <w:szCs w:val="16"/>
              </w:rPr>
              <w:t>13.291.344,00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B48F59" w14:textId="77777777" w:rsidR="005839F6" w:rsidRDefault="005839F6" w:rsidP="00AC762E">
            <w:pPr>
              <w:jc w:val="right"/>
              <w:rPr>
                <w:b/>
                <w:bCs/>
                <w:color w:val="000000"/>
                <w:sz w:val="16"/>
                <w:szCs w:val="16"/>
              </w:rPr>
            </w:pPr>
            <w:r>
              <w:rPr>
                <w:b/>
                <w:bCs/>
                <w:color w:val="000000"/>
                <w:sz w:val="16"/>
                <w:szCs w:val="16"/>
              </w:rPr>
              <w:t>33.791.344,00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EC2DD0" w14:textId="77777777" w:rsidR="005839F6" w:rsidRDefault="005839F6" w:rsidP="00AC762E">
            <w:pPr>
              <w:jc w:val="right"/>
              <w:rPr>
                <w:b/>
                <w:bCs/>
                <w:color w:val="000000"/>
                <w:sz w:val="16"/>
                <w:szCs w:val="16"/>
              </w:rPr>
            </w:pPr>
            <w:r>
              <w:rPr>
                <w:b/>
                <w:bCs/>
                <w:color w:val="000000"/>
                <w:sz w:val="16"/>
                <w:szCs w:val="16"/>
              </w:rPr>
              <w:t>0,79</w:t>
            </w:r>
          </w:p>
        </w:tc>
      </w:tr>
      <w:tr w:rsidR="005839F6" w14:paraId="2FDCC84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662E6" w14:textId="77777777" w:rsidR="005839F6" w:rsidRDefault="005839F6" w:rsidP="00AC762E">
            <w:pPr>
              <w:spacing w:line="1" w:lineRule="auto"/>
            </w:pPr>
          </w:p>
        </w:tc>
      </w:tr>
      <w:tr w:rsidR="005839F6" w14:paraId="14FF52F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FB3005"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66E0876"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74C8B88" w14:textId="77777777" w:rsidTr="00AC762E">
              <w:tc>
                <w:tcPr>
                  <w:tcW w:w="14242" w:type="dxa"/>
                  <w:tcMar>
                    <w:top w:w="0" w:type="dxa"/>
                    <w:left w:w="0" w:type="dxa"/>
                    <w:bottom w:w="0" w:type="dxa"/>
                    <w:right w:w="0" w:type="dxa"/>
                  </w:tcMar>
                </w:tcPr>
                <w:p w14:paraId="164745C6" w14:textId="77777777" w:rsidR="005839F6" w:rsidRDefault="005839F6" w:rsidP="00AC762E">
                  <w:r>
                    <w:rPr>
                      <w:b/>
                      <w:bCs/>
                      <w:color w:val="000000"/>
                      <w:sz w:val="16"/>
                      <w:szCs w:val="16"/>
                    </w:rPr>
                    <w:t>Једнократне помоћи и други облици помоћи</w:t>
                  </w:r>
                </w:p>
              </w:tc>
            </w:tr>
          </w:tbl>
          <w:p w14:paraId="5E91A8A3" w14:textId="77777777" w:rsidR="005839F6" w:rsidRDefault="005839F6" w:rsidP="00AC762E">
            <w:pPr>
              <w:spacing w:line="1" w:lineRule="auto"/>
            </w:pPr>
          </w:p>
        </w:tc>
      </w:tr>
      <w:tr w:rsidR="005839F6" w14:paraId="7878506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BEEDF" w14:textId="77777777" w:rsidR="005839F6" w:rsidRDefault="005839F6" w:rsidP="00AC762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C471" w14:textId="77777777" w:rsidR="005839F6" w:rsidRDefault="005839F6" w:rsidP="00AC762E">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FE63" w14:textId="77777777" w:rsidR="005839F6" w:rsidRDefault="005839F6" w:rsidP="00AC762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705EA" w14:textId="77777777" w:rsidR="005839F6" w:rsidRDefault="005839F6" w:rsidP="00AC762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AB5DA" w14:textId="77777777" w:rsidR="005839F6" w:rsidRDefault="005839F6" w:rsidP="00AC762E">
            <w:pPr>
              <w:jc w:val="right"/>
              <w:rPr>
                <w:color w:val="000000"/>
                <w:sz w:val="16"/>
                <w:szCs w:val="16"/>
              </w:rPr>
            </w:pPr>
            <w:r>
              <w:rPr>
                <w:color w:val="000000"/>
                <w:sz w:val="16"/>
                <w:szCs w:val="16"/>
              </w:rPr>
              <w:t>30.538.000,00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F4FD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27F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65E9F" w14:textId="77777777" w:rsidR="005839F6" w:rsidRDefault="005839F6" w:rsidP="00AC762E">
            <w:pPr>
              <w:jc w:val="right"/>
              <w:rPr>
                <w:color w:val="000000"/>
                <w:sz w:val="16"/>
                <w:szCs w:val="16"/>
              </w:rPr>
            </w:pPr>
            <w:r>
              <w:rPr>
                <w:color w:val="000000"/>
                <w:sz w:val="16"/>
                <w:szCs w:val="16"/>
              </w:rPr>
              <w:t>30.538.000,00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78AC56" w14:textId="77777777" w:rsidR="005839F6" w:rsidRDefault="005839F6" w:rsidP="00AC762E">
            <w:pPr>
              <w:jc w:val="right"/>
              <w:rPr>
                <w:color w:val="000000"/>
                <w:sz w:val="16"/>
                <w:szCs w:val="16"/>
              </w:rPr>
            </w:pPr>
            <w:r>
              <w:rPr>
                <w:color w:val="000000"/>
                <w:sz w:val="16"/>
                <w:szCs w:val="16"/>
              </w:rPr>
              <w:t>0,71</w:t>
            </w:r>
          </w:p>
        </w:tc>
      </w:tr>
      <w:tr w:rsidR="005839F6" w14:paraId="69840E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2E58" w14:textId="77777777" w:rsidR="005839F6" w:rsidRDefault="005839F6" w:rsidP="00AC762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2C80C" w14:textId="77777777" w:rsidR="005839F6" w:rsidRDefault="005839F6" w:rsidP="00AC762E">
            <w:pPr>
              <w:jc w:val="center"/>
              <w:rPr>
                <w:color w:val="000000"/>
                <w:sz w:val="16"/>
                <w:szCs w:val="16"/>
              </w:rPr>
            </w:pPr>
            <w:r>
              <w:rPr>
                <w:color w:val="000000"/>
                <w:sz w:val="16"/>
                <w:szCs w:val="16"/>
              </w:rPr>
              <w:t>40/1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16BA4"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B7960"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C2906"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E9A2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CB53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1D4A8" w14:textId="77777777" w:rsidR="005839F6" w:rsidRDefault="005839F6" w:rsidP="00AC762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57EF4D" w14:textId="77777777" w:rsidR="005839F6" w:rsidRDefault="005839F6" w:rsidP="00AC762E">
            <w:pPr>
              <w:jc w:val="right"/>
              <w:rPr>
                <w:color w:val="000000"/>
                <w:sz w:val="16"/>
                <w:szCs w:val="16"/>
              </w:rPr>
            </w:pPr>
            <w:r>
              <w:rPr>
                <w:color w:val="000000"/>
                <w:sz w:val="16"/>
                <w:szCs w:val="16"/>
              </w:rPr>
              <w:t>0,01</w:t>
            </w:r>
          </w:p>
        </w:tc>
      </w:tr>
      <w:tr w:rsidR="005839F6" w14:paraId="33A97B0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248134"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57D5F57"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5BF4FF8" w14:textId="77777777" w:rsidR="005839F6" w:rsidRDefault="005839F6" w:rsidP="00AC762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6B9BE2" w14:textId="77777777" w:rsidR="005839F6" w:rsidRDefault="005839F6" w:rsidP="00AC762E">
            <w:pPr>
              <w:jc w:val="right"/>
              <w:rPr>
                <w:b/>
                <w:bCs/>
                <w:color w:val="000000"/>
                <w:sz w:val="16"/>
                <w:szCs w:val="16"/>
              </w:rPr>
            </w:pPr>
            <w:r>
              <w:rPr>
                <w:b/>
                <w:bCs/>
                <w:color w:val="000000"/>
                <w:sz w:val="16"/>
                <w:szCs w:val="16"/>
              </w:rPr>
              <w:t>31.038.000,00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480F2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7B4F0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926D11" w14:textId="77777777" w:rsidR="005839F6" w:rsidRDefault="005839F6" w:rsidP="00AC762E">
            <w:pPr>
              <w:jc w:val="right"/>
              <w:rPr>
                <w:b/>
                <w:bCs/>
                <w:color w:val="000000"/>
                <w:sz w:val="16"/>
                <w:szCs w:val="16"/>
              </w:rPr>
            </w:pPr>
            <w:r>
              <w:rPr>
                <w:b/>
                <w:bCs/>
                <w:color w:val="000000"/>
                <w:sz w:val="16"/>
                <w:szCs w:val="16"/>
              </w:rPr>
              <w:t>31.038.000,00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6F1C9D" w14:textId="77777777" w:rsidR="005839F6" w:rsidRDefault="005839F6" w:rsidP="00AC762E">
            <w:pPr>
              <w:jc w:val="right"/>
              <w:rPr>
                <w:b/>
                <w:bCs/>
                <w:color w:val="000000"/>
                <w:sz w:val="16"/>
                <w:szCs w:val="16"/>
              </w:rPr>
            </w:pPr>
            <w:r>
              <w:rPr>
                <w:b/>
                <w:bCs/>
                <w:color w:val="000000"/>
                <w:sz w:val="16"/>
                <w:szCs w:val="16"/>
              </w:rPr>
              <w:t>0,72</w:t>
            </w:r>
          </w:p>
        </w:tc>
      </w:tr>
      <w:tr w:rsidR="005839F6" w14:paraId="089F16C6"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E21DD5" w14:textId="77777777" w:rsidR="005839F6" w:rsidRDefault="005839F6" w:rsidP="00AC762E">
            <w:pPr>
              <w:spacing w:line="1" w:lineRule="auto"/>
            </w:pPr>
          </w:p>
        </w:tc>
      </w:tr>
      <w:tr w:rsidR="005839F6" w14:paraId="0DAEE25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481733" w14:textId="77777777" w:rsidR="005839F6" w:rsidRDefault="005839F6" w:rsidP="00AC762E">
            <w:pPr>
              <w:spacing w:line="1" w:lineRule="auto"/>
            </w:pPr>
          </w:p>
        </w:tc>
      </w:tr>
      <w:tr w:rsidR="005839F6" w14:paraId="3F5B894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2EAD4E"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BB408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A882C4"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A12B51D" w14:textId="77777777" w:rsidTr="00AC762E">
              <w:tc>
                <w:tcPr>
                  <w:tcW w:w="6067" w:type="dxa"/>
                  <w:tcMar>
                    <w:top w:w="0" w:type="dxa"/>
                    <w:left w:w="0" w:type="dxa"/>
                    <w:bottom w:w="0" w:type="dxa"/>
                    <w:right w:w="0" w:type="dxa"/>
                  </w:tcMar>
                </w:tcPr>
                <w:p w14:paraId="6BAD8AB8" w14:textId="77777777" w:rsidR="005839F6" w:rsidRDefault="005839F6" w:rsidP="00AC762E">
                  <w:pPr>
                    <w:rPr>
                      <w:b/>
                      <w:bCs/>
                      <w:color w:val="000000"/>
                      <w:sz w:val="16"/>
                      <w:szCs w:val="16"/>
                    </w:rPr>
                  </w:pPr>
                  <w:r>
                    <w:rPr>
                      <w:b/>
                      <w:bCs/>
                      <w:color w:val="000000"/>
                      <w:sz w:val="16"/>
                      <w:szCs w:val="16"/>
                    </w:rPr>
                    <w:t>Извори финансирања за функцију 090:</w:t>
                  </w:r>
                </w:p>
                <w:p w14:paraId="7BAF95CC" w14:textId="77777777" w:rsidR="005839F6" w:rsidRDefault="005839F6" w:rsidP="00AC762E">
                  <w:pPr>
                    <w:spacing w:line="1" w:lineRule="auto"/>
                  </w:pPr>
                </w:p>
              </w:tc>
            </w:tr>
          </w:tbl>
          <w:p w14:paraId="5ABAD2B4"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C3233E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FF2AE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1E641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F1D33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3FD1AC" w14:textId="77777777" w:rsidR="005839F6" w:rsidRDefault="005839F6" w:rsidP="00AC762E">
            <w:pPr>
              <w:spacing w:line="1" w:lineRule="auto"/>
              <w:jc w:val="right"/>
            </w:pPr>
          </w:p>
        </w:tc>
      </w:tr>
      <w:tr w:rsidR="005839F6" w14:paraId="2FF5A4B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AE41C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1F73F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AFEB46"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5E1A6AE"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CC461A4" w14:textId="77777777" w:rsidR="005839F6" w:rsidRDefault="005839F6" w:rsidP="00AC762E">
            <w:pPr>
              <w:jc w:val="right"/>
              <w:rPr>
                <w:b/>
                <w:bCs/>
                <w:color w:val="000000"/>
                <w:sz w:val="16"/>
                <w:szCs w:val="16"/>
              </w:rPr>
            </w:pPr>
            <w:r>
              <w:rPr>
                <w:b/>
                <w:bCs/>
                <w:color w:val="000000"/>
                <w:sz w:val="16"/>
                <w:szCs w:val="16"/>
              </w:rPr>
              <w:t>51.538.000,00</w:t>
            </w:r>
          </w:p>
        </w:tc>
        <w:tc>
          <w:tcPr>
            <w:tcW w:w="1500" w:type="dxa"/>
            <w:tcBorders>
              <w:top w:val="single" w:sz="6" w:space="0" w:color="000000"/>
              <w:bottom w:val="single" w:sz="6" w:space="0" w:color="000000"/>
            </w:tcBorders>
            <w:tcMar>
              <w:top w:w="0" w:type="dxa"/>
              <w:left w:w="0" w:type="dxa"/>
              <w:bottom w:w="0" w:type="dxa"/>
              <w:right w:w="0" w:type="dxa"/>
            </w:tcMar>
          </w:tcPr>
          <w:p w14:paraId="34E290C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D988C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60E34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5FC026C" w14:textId="77777777" w:rsidR="005839F6" w:rsidRDefault="005839F6" w:rsidP="00AC762E">
            <w:pPr>
              <w:spacing w:line="1" w:lineRule="auto"/>
              <w:jc w:val="right"/>
            </w:pPr>
          </w:p>
        </w:tc>
      </w:tr>
      <w:tr w:rsidR="005839F6" w14:paraId="34AD46E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BD55F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973812"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4F00DA"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0E07DC4"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F45A87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5D868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FF791B" w14:textId="77777777" w:rsidR="005839F6" w:rsidRDefault="005839F6" w:rsidP="00AC762E">
            <w:pPr>
              <w:jc w:val="right"/>
              <w:rPr>
                <w:b/>
                <w:bCs/>
                <w:color w:val="000000"/>
                <w:sz w:val="16"/>
                <w:szCs w:val="16"/>
              </w:rPr>
            </w:pPr>
            <w:r>
              <w:rPr>
                <w:b/>
                <w:bCs/>
                <w:color w:val="000000"/>
                <w:sz w:val="16"/>
                <w:szCs w:val="16"/>
              </w:rPr>
              <w:t>8.252.941,00</w:t>
            </w:r>
          </w:p>
        </w:tc>
        <w:tc>
          <w:tcPr>
            <w:tcW w:w="1500" w:type="dxa"/>
            <w:tcBorders>
              <w:top w:val="single" w:sz="6" w:space="0" w:color="000000"/>
              <w:bottom w:val="single" w:sz="6" w:space="0" w:color="000000"/>
            </w:tcBorders>
            <w:tcMar>
              <w:top w:w="0" w:type="dxa"/>
              <w:left w:w="0" w:type="dxa"/>
              <w:bottom w:w="0" w:type="dxa"/>
              <w:right w:w="0" w:type="dxa"/>
            </w:tcMar>
          </w:tcPr>
          <w:p w14:paraId="07D5EF4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486090" w14:textId="77777777" w:rsidR="005839F6" w:rsidRDefault="005839F6" w:rsidP="00AC762E">
            <w:pPr>
              <w:spacing w:line="1" w:lineRule="auto"/>
              <w:jc w:val="right"/>
            </w:pPr>
          </w:p>
        </w:tc>
      </w:tr>
      <w:tr w:rsidR="005839F6" w14:paraId="64FBB4A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852C6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04951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0D8D6B2"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9B132D2"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DF7790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EBF4F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216A58"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78F977C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575D867" w14:textId="77777777" w:rsidR="005839F6" w:rsidRDefault="005839F6" w:rsidP="00AC762E">
            <w:pPr>
              <w:spacing w:line="1" w:lineRule="auto"/>
              <w:jc w:val="right"/>
            </w:pPr>
          </w:p>
        </w:tc>
      </w:tr>
      <w:tr w:rsidR="005839F6" w14:paraId="01167A9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74EE86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35861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64EFD3"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7C514D96"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61A6ED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1A6DE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F6AA7B" w14:textId="77777777" w:rsidR="005839F6" w:rsidRDefault="005839F6" w:rsidP="00AC762E">
            <w:pPr>
              <w:jc w:val="right"/>
              <w:rPr>
                <w:b/>
                <w:bCs/>
                <w:color w:val="000000"/>
                <w:sz w:val="16"/>
                <w:szCs w:val="16"/>
              </w:rPr>
            </w:pPr>
            <w:r>
              <w:rPr>
                <w:b/>
                <w:bCs/>
                <w:color w:val="000000"/>
                <w:sz w:val="16"/>
                <w:szCs w:val="16"/>
              </w:rPr>
              <w:t>38.403,00</w:t>
            </w:r>
          </w:p>
        </w:tc>
        <w:tc>
          <w:tcPr>
            <w:tcW w:w="1500" w:type="dxa"/>
            <w:tcBorders>
              <w:top w:val="single" w:sz="6" w:space="0" w:color="000000"/>
              <w:bottom w:val="single" w:sz="6" w:space="0" w:color="000000"/>
            </w:tcBorders>
            <w:tcMar>
              <w:top w:w="0" w:type="dxa"/>
              <w:left w:w="0" w:type="dxa"/>
              <w:bottom w:w="0" w:type="dxa"/>
              <w:right w:w="0" w:type="dxa"/>
            </w:tcMar>
          </w:tcPr>
          <w:p w14:paraId="68F704A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7B5270" w14:textId="77777777" w:rsidR="005839F6" w:rsidRDefault="005839F6" w:rsidP="00AC762E">
            <w:pPr>
              <w:spacing w:line="1" w:lineRule="auto"/>
              <w:jc w:val="right"/>
            </w:pPr>
          </w:p>
        </w:tc>
      </w:tr>
      <w:tr w:rsidR="005839F6" w14:paraId="65EC4F6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66AB067"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FE3151" w14:textId="77777777" w:rsidR="005839F6" w:rsidRDefault="005839F6" w:rsidP="00AC762E">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B6C3D3" w14:textId="77777777" w:rsidR="005839F6" w:rsidRDefault="005839F6" w:rsidP="00AC762E">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832F7F" w14:textId="77777777" w:rsidR="005839F6" w:rsidRDefault="005839F6" w:rsidP="00AC762E">
            <w:pPr>
              <w:jc w:val="right"/>
              <w:rPr>
                <w:b/>
                <w:bCs/>
                <w:color w:val="000000"/>
                <w:sz w:val="16"/>
                <w:szCs w:val="16"/>
              </w:rPr>
            </w:pPr>
            <w:r>
              <w:rPr>
                <w:b/>
                <w:bCs/>
                <w:color w:val="000000"/>
                <w:sz w:val="16"/>
                <w:szCs w:val="16"/>
              </w:rPr>
              <w:t>51.538.000,00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C1FDA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2D5D7D" w14:textId="77777777" w:rsidR="005839F6" w:rsidRDefault="005839F6" w:rsidP="00AC762E">
            <w:pPr>
              <w:jc w:val="right"/>
              <w:rPr>
                <w:b/>
                <w:bCs/>
                <w:color w:val="000000"/>
                <w:sz w:val="16"/>
                <w:szCs w:val="16"/>
              </w:rPr>
            </w:pPr>
            <w:r>
              <w:rPr>
                <w:b/>
                <w:bCs/>
                <w:color w:val="000000"/>
                <w:sz w:val="16"/>
                <w:szCs w:val="16"/>
              </w:rPr>
              <w:t>13.291.344,00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6872A1" w14:textId="77777777" w:rsidR="005839F6" w:rsidRDefault="005839F6" w:rsidP="00AC762E">
            <w:pPr>
              <w:jc w:val="right"/>
              <w:rPr>
                <w:b/>
                <w:bCs/>
                <w:color w:val="000000"/>
                <w:sz w:val="16"/>
                <w:szCs w:val="16"/>
              </w:rPr>
            </w:pPr>
            <w:r>
              <w:rPr>
                <w:b/>
                <w:bCs/>
                <w:color w:val="000000"/>
                <w:sz w:val="16"/>
                <w:szCs w:val="16"/>
              </w:rPr>
              <w:t>64.829.344,00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6026BBF" w14:textId="77777777" w:rsidR="005839F6" w:rsidRDefault="005839F6" w:rsidP="00AC762E">
            <w:pPr>
              <w:jc w:val="right"/>
              <w:rPr>
                <w:b/>
                <w:bCs/>
                <w:color w:val="000000"/>
                <w:sz w:val="16"/>
                <w:szCs w:val="16"/>
              </w:rPr>
            </w:pPr>
            <w:r>
              <w:rPr>
                <w:b/>
                <w:bCs/>
                <w:color w:val="000000"/>
                <w:sz w:val="16"/>
                <w:szCs w:val="16"/>
              </w:rPr>
              <w:t>1,51</w:t>
            </w:r>
          </w:p>
        </w:tc>
      </w:tr>
      <w:tr w:rsidR="005839F6" w14:paraId="7A59D55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E4A01" w14:textId="77777777" w:rsidR="005839F6" w:rsidRDefault="005839F6" w:rsidP="00AC762E">
            <w:pPr>
              <w:spacing w:line="1" w:lineRule="auto"/>
            </w:pPr>
          </w:p>
        </w:tc>
      </w:tr>
      <w:tr w:rsidR="005839F6" w14:paraId="36FABF3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3594CCE" w14:textId="77777777" w:rsidR="005839F6" w:rsidRDefault="005839F6" w:rsidP="00AC762E">
            <w:pPr>
              <w:rPr>
                <w:vanish/>
              </w:rPr>
            </w:pPr>
            <w:r>
              <w:fldChar w:fldCharType="begin"/>
            </w:r>
            <w:r>
              <w:instrText>TC "130 Опште услуге" \f C \l "4"</w:instrText>
            </w:r>
            <w:r>
              <w:fldChar w:fldCharType="end"/>
            </w:r>
          </w:p>
          <w:p w14:paraId="73E466A8"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43237C" w14:textId="77777777" w:rsidR="005839F6" w:rsidRDefault="005839F6" w:rsidP="00AC762E">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9F1FB62" w14:textId="77777777" w:rsidTr="00AC762E">
              <w:tc>
                <w:tcPr>
                  <w:tcW w:w="14242" w:type="dxa"/>
                  <w:tcMar>
                    <w:top w:w="0" w:type="dxa"/>
                    <w:left w:w="0" w:type="dxa"/>
                    <w:bottom w:w="0" w:type="dxa"/>
                    <w:right w:w="0" w:type="dxa"/>
                  </w:tcMar>
                </w:tcPr>
                <w:p w14:paraId="56B5079D" w14:textId="77777777" w:rsidR="005839F6" w:rsidRDefault="005839F6" w:rsidP="00AC762E">
                  <w:r>
                    <w:rPr>
                      <w:b/>
                      <w:bCs/>
                      <w:color w:val="000000"/>
                      <w:sz w:val="16"/>
                      <w:szCs w:val="16"/>
                    </w:rPr>
                    <w:t>Опште услуге</w:t>
                  </w:r>
                </w:p>
              </w:tc>
            </w:tr>
          </w:tbl>
          <w:p w14:paraId="5345C747" w14:textId="77777777" w:rsidR="005839F6" w:rsidRDefault="005839F6" w:rsidP="00AC762E">
            <w:pPr>
              <w:spacing w:line="1" w:lineRule="auto"/>
            </w:pPr>
          </w:p>
        </w:tc>
      </w:tr>
      <w:tr w:rsidR="005839F6" w14:paraId="11B5846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8590D1" w14:textId="77777777" w:rsidR="005839F6" w:rsidRDefault="005839F6" w:rsidP="00AC762E">
            <w:pPr>
              <w:rPr>
                <w:vanish/>
              </w:rPr>
            </w:pPr>
            <w:r>
              <w:fldChar w:fldCharType="begin"/>
            </w:r>
            <w:r>
              <w:instrText>TC "0602" \f C \l "5"</w:instrText>
            </w:r>
            <w:r>
              <w:fldChar w:fldCharType="end"/>
            </w:r>
          </w:p>
          <w:p w14:paraId="3B118FD9"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C83D38"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CA5BCC5" w14:textId="77777777" w:rsidTr="00AC762E">
              <w:tc>
                <w:tcPr>
                  <w:tcW w:w="14242" w:type="dxa"/>
                  <w:tcMar>
                    <w:top w:w="0" w:type="dxa"/>
                    <w:left w:w="0" w:type="dxa"/>
                    <w:bottom w:w="0" w:type="dxa"/>
                    <w:right w:w="0" w:type="dxa"/>
                  </w:tcMar>
                </w:tcPr>
                <w:p w14:paraId="3BE14876" w14:textId="77777777" w:rsidR="005839F6" w:rsidRDefault="005839F6" w:rsidP="00AC762E">
                  <w:r>
                    <w:rPr>
                      <w:b/>
                      <w:bCs/>
                      <w:color w:val="000000"/>
                      <w:sz w:val="16"/>
                      <w:szCs w:val="16"/>
                    </w:rPr>
                    <w:t>ОПШТЕ УСЛУГЕ ЛОКАЛНЕ САМОУПРАВЕ</w:t>
                  </w:r>
                </w:p>
              </w:tc>
            </w:tr>
          </w:tbl>
          <w:p w14:paraId="0D47AC9C" w14:textId="77777777" w:rsidR="005839F6" w:rsidRDefault="005839F6" w:rsidP="00AC762E">
            <w:pPr>
              <w:spacing w:line="1" w:lineRule="auto"/>
            </w:pPr>
          </w:p>
        </w:tc>
      </w:tr>
      <w:tr w:rsidR="005839F6" w14:paraId="71F9D7D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487C7" w14:textId="77777777" w:rsidR="005839F6" w:rsidRDefault="005839F6" w:rsidP="00AC762E">
            <w:pPr>
              <w:spacing w:line="1" w:lineRule="auto"/>
            </w:pPr>
          </w:p>
        </w:tc>
      </w:tr>
      <w:tr w:rsidR="005839F6" w14:paraId="0FB8657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DB8C83"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AA32DD"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9F78D9A" w14:textId="77777777" w:rsidTr="00AC762E">
              <w:tc>
                <w:tcPr>
                  <w:tcW w:w="14242" w:type="dxa"/>
                  <w:tcMar>
                    <w:top w:w="0" w:type="dxa"/>
                    <w:left w:w="0" w:type="dxa"/>
                    <w:bottom w:w="0" w:type="dxa"/>
                    <w:right w:w="0" w:type="dxa"/>
                  </w:tcMar>
                </w:tcPr>
                <w:p w14:paraId="516E27BE" w14:textId="77777777" w:rsidR="005839F6" w:rsidRDefault="005839F6" w:rsidP="00AC762E">
                  <w:r>
                    <w:rPr>
                      <w:b/>
                      <w:bCs/>
                      <w:color w:val="000000"/>
                      <w:sz w:val="16"/>
                      <w:szCs w:val="16"/>
                    </w:rPr>
                    <w:t>Функционисање локалне самоуправе и градских општина</w:t>
                  </w:r>
                </w:p>
              </w:tc>
            </w:tr>
          </w:tbl>
          <w:p w14:paraId="78FFFDCC" w14:textId="77777777" w:rsidR="005839F6" w:rsidRDefault="005839F6" w:rsidP="00AC762E">
            <w:pPr>
              <w:spacing w:line="1" w:lineRule="auto"/>
            </w:pPr>
          </w:p>
        </w:tc>
      </w:tr>
      <w:tr w:rsidR="005839F6" w14:paraId="47BDB5B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82393"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9867C" w14:textId="77777777" w:rsidR="005839F6" w:rsidRDefault="005839F6" w:rsidP="00AC762E">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912D8"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4D378"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164C1" w14:textId="77777777" w:rsidR="005839F6" w:rsidRDefault="005839F6" w:rsidP="00AC762E">
            <w:pPr>
              <w:jc w:val="right"/>
              <w:rPr>
                <w:color w:val="000000"/>
                <w:sz w:val="16"/>
                <w:szCs w:val="16"/>
              </w:rPr>
            </w:pPr>
            <w:r>
              <w:rPr>
                <w:color w:val="000000"/>
                <w:sz w:val="16"/>
                <w:szCs w:val="16"/>
              </w:rPr>
              <w:t>243.112.000,00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328D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7DB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B2170" w14:textId="77777777" w:rsidR="005839F6" w:rsidRDefault="005839F6" w:rsidP="00AC762E">
            <w:pPr>
              <w:jc w:val="right"/>
              <w:rPr>
                <w:color w:val="000000"/>
                <w:sz w:val="16"/>
                <w:szCs w:val="16"/>
              </w:rPr>
            </w:pPr>
            <w:r>
              <w:rPr>
                <w:color w:val="000000"/>
                <w:sz w:val="16"/>
                <w:szCs w:val="16"/>
              </w:rPr>
              <w:t>243.112.000,00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0E8980" w14:textId="77777777" w:rsidR="005839F6" w:rsidRDefault="005839F6" w:rsidP="00AC762E">
            <w:pPr>
              <w:jc w:val="right"/>
              <w:rPr>
                <w:color w:val="000000"/>
                <w:sz w:val="16"/>
                <w:szCs w:val="16"/>
              </w:rPr>
            </w:pPr>
            <w:r>
              <w:rPr>
                <w:color w:val="000000"/>
                <w:sz w:val="16"/>
                <w:szCs w:val="16"/>
              </w:rPr>
              <w:t>5,66</w:t>
            </w:r>
          </w:p>
        </w:tc>
      </w:tr>
      <w:tr w:rsidR="005839F6" w14:paraId="758D43E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1DD04"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8B5A1" w14:textId="77777777" w:rsidR="005839F6" w:rsidRDefault="005839F6" w:rsidP="00AC762E">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C866D"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DF27E"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CAA7C" w14:textId="77777777" w:rsidR="005839F6" w:rsidRDefault="005839F6" w:rsidP="00AC762E">
            <w:pPr>
              <w:jc w:val="right"/>
              <w:rPr>
                <w:color w:val="000000"/>
                <w:sz w:val="16"/>
                <w:szCs w:val="16"/>
              </w:rPr>
            </w:pPr>
            <w:r>
              <w:rPr>
                <w:color w:val="000000"/>
                <w:sz w:val="16"/>
                <w:szCs w:val="16"/>
              </w:rPr>
              <w:t>36.852.415,00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5214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B610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7D00" w14:textId="77777777" w:rsidR="005839F6" w:rsidRDefault="005839F6" w:rsidP="00AC762E">
            <w:pPr>
              <w:jc w:val="right"/>
              <w:rPr>
                <w:color w:val="000000"/>
                <w:sz w:val="16"/>
                <w:szCs w:val="16"/>
              </w:rPr>
            </w:pPr>
            <w:r>
              <w:rPr>
                <w:color w:val="000000"/>
                <w:sz w:val="16"/>
                <w:szCs w:val="16"/>
              </w:rPr>
              <w:t>36.852.415,00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1661DAC" w14:textId="77777777" w:rsidR="005839F6" w:rsidRDefault="005839F6" w:rsidP="00AC762E">
            <w:pPr>
              <w:jc w:val="right"/>
              <w:rPr>
                <w:color w:val="000000"/>
                <w:sz w:val="16"/>
                <w:szCs w:val="16"/>
              </w:rPr>
            </w:pPr>
            <w:r>
              <w:rPr>
                <w:color w:val="000000"/>
                <w:sz w:val="16"/>
                <w:szCs w:val="16"/>
              </w:rPr>
              <w:t>0,86</w:t>
            </w:r>
          </w:p>
        </w:tc>
      </w:tr>
      <w:tr w:rsidR="005839F6" w14:paraId="2FA0430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39910"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3DD0B" w14:textId="77777777" w:rsidR="005839F6" w:rsidRDefault="005839F6" w:rsidP="00AC762E">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3CDDB"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D22C0"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AF192"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555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1BD3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46DBA" w14:textId="77777777" w:rsidR="005839F6" w:rsidRDefault="005839F6"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8423962" w14:textId="77777777" w:rsidR="005839F6" w:rsidRDefault="005839F6" w:rsidP="00AC762E">
            <w:pPr>
              <w:jc w:val="right"/>
              <w:rPr>
                <w:color w:val="000000"/>
                <w:sz w:val="16"/>
                <w:szCs w:val="16"/>
              </w:rPr>
            </w:pPr>
            <w:r>
              <w:rPr>
                <w:color w:val="000000"/>
                <w:sz w:val="16"/>
                <w:szCs w:val="16"/>
              </w:rPr>
              <w:t>0,02</w:t>
            </w:r>
          </w:p>
        </w:tc>
      </w:tr>
      <w:tr w:rsidR="005839F6" w14:paraId="6290776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9ED6"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3BEE" w14:textId="77777777" w:rsidR="005839F6" w:rsidRDefault="005839F6" w:rsidP="00AC762E">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8D82E"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A1176"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B0EA" w14:textId="77777777" w:rsidR="005839F6" w:rsidRDefault="005839F6" w:rsidP="00AC762E">
            <w:pPr>
              <w:jc w:val="right"/>
              <w:rPr>
                <w:color w:val="000000"/>
                <w:sz w:val="16"/>
                <w:szCs w:val="16"/>
              </w:rPr>
            </w:pPr>
            <w:r>
              <w:rPr>
                <w:color w:val="000000"/>
                <w:sz w:val="16"/>
                <w:szCs w:val="16"/>
              </w:rPr>
              <w:t>22.300.000,00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C63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F9C21"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5A169" w14:textId="77777777" w:rsidR="005839F6" w:rsidRDefault="005839F6" w:rsidP="00AC762E">
            <w:pPr>
              <w:jc w:val="right"/>
              <w:rPr>
                <w:color w:val="000000"/>
                <w:sz w:val="16"/>
                <w:szCs w:val="16"/>
              </w:rPr>
            </w:pPr>
            <w:r>
              <w:rPr>
                <w:color w:val="000000"/>
                <w:sz w:val="16"/>
                <w:szCs w:val="16"/>
              </w:rPr>
              <w:t>22.400.000,00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AE2A11" w14:textId="77777777" w:rsidR="005839F6" w:rsidRDefault="005839F6" w:rsidP="00AC762E">
            <w:pPr>
              <w:jc w:val="right"/>
              <w:rPr>
                <w:color w:val="000000"/>
                <w:sz w:val="16"/>
                <w:szCs w:val="16"/>
              </w:rPr>
            </w:pPr>
            <w:r>
              <w:rPr>
                <w:color w:val="000000"/>
                <w:sz w:val="16"/>
                <w:szCs w:val="16"/>
              </w:rPr>
              <w:t>0,52</w:t>
            </w:r>
          </w:p>
        </w:tc>
      </w:tr>
      <w:tr w:rsidR="005839F6" w14:paraId="56AD1B3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0E70E"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CF8F9" w14:textId="77777777" w:rsidR="005839F6" w:rsidRDefault="005839F6" w:rsidP="00AC762E">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85016"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5177C"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2D26F"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F8C6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9CEA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93C27"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9755E3C" w14:textId="77777777" w:rsidR="005839F6" w:rsidRDefault="005839F6" w:rsidP="00AC762E">
            <w:pPr>
              <w:jc w:val="right"/>
              <w:rPr>
                <w:color w:val="000000"/>
                <w:sz w:val="16"/>
                <w:szCs w:val="16"/>
              </w:rPr>
            </w:pPr>
            <w:r>
              <w:rPr>
                <w:color w:val="000000"/>
                <w:sz w:val="16"/>
                <w:szCs w:val="16"/>
              </w:rPr>
              <w:t>0,12</w:t>
            </w:r>
          </w:p>
        </w:tc>
      </w:tr>
      <w:tr w:rsidR="005839F6" w14:paraId="4927E70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A94CD"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B6BAB" w14:textId="77777777" w:rsidR="005839F6" w:rsidRDefault="005839F6" w:rsidP="00AC762E">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E47E0"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84487"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9B51A" w14:textId="77777777" w:rsidR="005839F6" w:rsidRDefault="005839F6" w:rsidP="00AC762E">
            <w:pPr>
              <w:jc w:val="right"/>
              <w:rPr>
                <w:color w:val="000000"/>
                <w:sz w:val="16"/>
                <w:szCs w:val="16"/>
              </w:rPr>
            </w:pPr>
            <w:r>
              <w:rPr>
                <w:color w:val="000000"/>
                <w:sz w:val="16"/>
                <w:szCs w:val="16"/>
              </w:rPr>
              <w:t>2.700.000,00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579E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ED2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2027B" w14:textId="77777777" w:rsidR="005839F6" w:rsidRDefault="005839F6" w:rsidP="00AC762E">
            <w:pPr>
              <w:jc w:val="right"/>
              <w:rPr>
                <w:color w:val="000000"/>
                <w:sz w:val="16"/>
                <w:szCs w:val="16"/>
              </w:rPr>
            </w:pPr>
            <w:r>
              <w:rPr>
                <w:color w:val="000000"/>
                <w:sz w:val="16"/>
                <w:szCs w:val="16"/>
              </w:rPr>
              <w:t>2.700.000,00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D623CB" w14:textId="77777777" w:rsidR="005839F6" w:rsidRDefault="005839F6" w:rsidP="00AC762E">
            <w:pPr>
              <w:jc w:val="right"/>
              <w:rPr>
                <w:color w:val="000000"/>
                <w:sz w:val="16"/>
                <w:szCs w:val="16"/>
              </w:rPr>
            </w:pPr>
            <w:r>
              <w:rPr>
                <w:color w:val="000000"/>
                <w:sz w:val="16"/>
                <w:szCs w:val="16"/>
              </w:rPr>
              <w:t>0,06</w:t>
            </w:r>
          </w:p>
        </w:tc>
      </w:tr>
      <w:tr w:rsidR="005839F6" w14:paraId="5EFA6AF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5FD6A"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77C23" w14:textId="77777777" w:rsidR="005839F6" w:rsidRDefault="005839F6" w:rsidP="00AC762E">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22023"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94E3"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7AED2" w14:textId="77777777" w:rsidR="005839F6" w:rsidRDefault="005839F6" w:rsidP="00AC762E">
            <w:pPr>
              <w:jc w:val="right"/>
              <w:rPr>
                <w:color w:val="000000"/>
                <w:sz w:val="16"/>
                <w:szCs w:val="16"/>
              </w:rPr>
            </w:pPr>
            <w:r>
              <w:rPr>
                <w:color w:val="000000"/>
                <w:sz w:val="16"/>
                <w:szCs w:val="16"/>
              </w:rPr>
              <w:t>71.554.850,00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7D6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A1E2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A56A" w14:textId="77777777" w:rsidR="005839F6" w:rsidRDefault="005839F6" w:rsidP="00AC762E">
            <w:pPr>
              <w:jc w:val="right"/>
              <w:rPr>
                <w:color w:val="000000"/>
                <w:sz w:val="16"/>
                <w:szCs w:val="16"/>
              </w:rPr>
            </w:pPr>
            <w:r>
              <w:rPr>
                <w:color w:val="000000"/>
                <w:sz w:val="16"/>
                <w:szCs w:val="16"/>
              </w:rPr>
              <w:t>71.554.850,00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CDDF3F" w14:textId="77777777" w:rsidR="005839F6" w:rsidRDefault="005839F6" w:rsidP="00AC762E">
            <w:pPr>
              <w:jc w:val="right"/>
              <w:rPr>
                <w:color w:val="000000"/>
                <w:sz w:val="16"/>
                <w:szCs w:val="16"/>
              </w:rPr>
            </w:pPr>
            <w:r>
              <w:rPr>
                <w:color w:val="000000"/>
                <w:sz w:val="16"/>
                <w:szCs w:val="16"/>
              </w:rPr>
              <w:t>1,67</w:t>
            </w:r>
          </w:p>
        </w:tc>
      </w:tr>
      <w:tr w:rsidR="005839F6" w14:paraId="6E4EE40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5B7E1"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1724" w14:textId="77777777" w:rsidR="005839F6" w:rsidRDefault="005839F6" w:rsidP="00AC762E">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A933"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803AA"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1473A" w14:textId="77777777" w:rsidR="005839F6" w:rsidRDefault="005839F6" w:rsidP="00AC762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67E4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8032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DA4F7" w14:textId="77777777" w:rsidR="005839F6" w:rsidRDefault="005839F6" w:rsidP="00AC762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CE819A" w14:textId="77777777" w:rsidR="005839F6" w:rsidRDefault="005839F6" w:rsidP="00AC762E">
            <w:pPr>
              <w:jc w:val="right"/>
              <w:rPr>
                <w:color w:val="000000"/>
                <w:sz w:val="16"/>
                <w:szCs w:val="16"/>
              </w:rPr>
            </w:pPr>
            <w:r>
              <w:rPr>
                <w:color w:val="000000"/>
                <w:sz w:val="16"/>
                <w:szCs w:val="16"/>
              </w:rPr>
              <w:t>0,03</w:t>
            </w:r>
          </w:p>
        </w:tc>
      </w:tr>
      <w:tr w:rsidR="005839F6" w14:paraId="04A8D5A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F071B"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08EEC" w14:textId="77777777" w:rsidR="005839F6" w:rsidRDefault="005839F6" w:rsidP="00AC762E">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ADBA"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0A90B"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BC61" w14:textId="77777777" w:rsidR="005839F6" w:rsidRDefault="005839F6" w:rsidP="00AC762E">
            <w:pPr>
              <w:jc w:val="right"/>
              <w:rPr>
                <w:color w:val="000000"/>
                <w:sz w:val="16"/>
                <w:szCs w:val="16"/>
              </w:rPr>
            </w:pPr>
            <w:r>
              <w:rPr>
                <w:color w:val="000000"/>
                <w:sz w:val="16"/>
                <w:szCs w:val="16"/>
              </w:rPr>
              <w:t>195.498.910,00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7D4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5D9F1" w14:textId="77777777" w:rsidR="005839F6" w:rsidRDefault="005839F6" w:rsidP="00AC762E">
            <w:pPr>
              <w:jc w:val="right"/>
              <w:rPr>
                <w:color w:val="000000"/>
                <w:sz w:val="16"/>
                <w:szCs w:val="16"/>
              </w:rPr>
            </w:pPr>
            <w:r>
              <w:rPr>
                <w:color w:val="000000"/>
                <w:sz w:val="16"/>
                <w:szCs w:val="16"/>
              </w:rPr>
              <w:t>9.351.090,00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6B64A" w14:textId="77777777" w:rsidR="005839F6" w:rsidRDefault="005839F6" w:rsidP="00AC762E">
            <w:pPr>
              <w:jc w:val="right"/>
              <w:rPr>
                <w:color w:val="000000"/>
                <w:sz w:val="16"/>
                <w:szCs w:val="16"/>
              </w:rPr>
            </w:pPr>
            <w:r>
              <w:rPr>
                <w:color w:val="000000"/>
                <w:sz w:val="16"/>
                <w:szCs w:val="16"/>
              </w:rPr>
              <w:t>204.850.000,00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2BF026" w14:textId="77777777" w:rsidR="005839F6" w:rsidRDefault="005839F6" w:rsidP="00AC762E">
            <w:pPr>
              <w:jc w:val="right"/>
              <w:rPr>
                <w:color w:val="000000"/>
                <w:sz w:val="16"/>
                <w:szCs w:val="16"/>
              </w:rPr>
            </w:pPr>
            <w:r>
              <w:rPr>
                <w:color w:val="000000"/>
                <w:sz w:val="16"/>
                <w:szCs w:val="16"/>
              </w:rPr>
              <w:t>4,77</w:t>
            </w:r>
          </w:p>
        </w:tc>
      </w:tr>
      <w:tr w:rsidR="005839F6" w14:paraId="6F8785B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EDBC"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53A7C" w14:textId="77777777" w:rsidR="005839F6" w:rsidRDefault="005839F6" w:rsidP="00AC762E">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1842F"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D073"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1894C" w14:textId="77777777" w:rsidR="005839F6" w:rsidRDefault="005839F6" w:rsidP="00AC762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CE0F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EE14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47B0A" w14:textId="77777777" w:rsidR="005839F6" w:rsidRDefault="005839F6" w:rsidP="00AC762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B11536" w14:textId="77777777" w:rsidR="005839F6" w:rsidRDefault="005839F6" w:rsidP="00AC762E">
            <w:pPr>
              <w:jc w:val="right"/>
              <w:rPr>
                <w:color w:val="000000"/>
                <w:sz w:val="16"/>
                <w:szCs w:val="16"/>
              </w:rPr>
            </w:pPr>
            <w:r>
              <w:rPr>
                <w:color w:val="000000"/>
                <w:sz w:val="16"/>
                <w:szCs w:val="16"/>
              </w:rPr>
              <w:t>0,01</w:t>
            </w:r>
          </w:p>
        </w:tc>
      </w:tr>
      <w:tr w:rsidR="005839F6" w14:paraId="240893B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1BA29"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F9A53" w14:textId="77777777" w:rsidR="005839F6" w:rsidRDefault="005839F6" w:rsidP="00AC762E">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03D6A"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EE7D"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094D" w14:textId="77777777" w:rsidR="005839F6" w:rsidRDefault="005839F6" w:rsidP="00AC762E">
            <w:pPr>
              <w:jc w:val="right"/>
              <w:rPr>
                <w:color w:val="000000"/>
                <w:sz w:val="16"/>
                <w:szCs w:val="16"/>
              </w:rPr>
            </w:pPr>
            <w:r>
              <w:rPr>
                <w:color w:val="000000"/>
                <w:sz w:val="16"/>
                <w:szCs w:val="16"/>
              </w:rPr>
              <w:t>9.500.000,00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3AB4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E0F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4E94" w14:textId="77777777" w:rsidR="005839F6" w:rsidRDefault="005839F6" w:rsidP="00AC762E">
            <w:pPr>
              <w:jc w:val="right"/>
              <w:rPr>
                <w:color w:val="000000"/>
                <w:sz w:val="16"/>
                <w:szCs w:val="16"/>
              </w:rPr>
            </w:pPr>
            <w:r>
              <w:rPr>
                <w:color w:val="000000"/>
                <w:sz w:val="16"/>
                <w:szCs w:val="16"/>
              </w:rPr>
              <w:t>9.500.000,00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B85E5C" w14:textId="77777777" w:rsidR="005839F6" w:rsidRDefault="005839F6" w:rsidP="00AC762E">
            <w:pPr>
              <w:jc w:val="right"/>
              <w:rPr>
                <w:color w:val="000000"/>
                <w:sz w:val="16"/>
                <w:szCs w:val="16"/>
              </w:rPr>
            </w:pPr>
            <w:r>
              <w:rPr>
                <w:color w:val="000000"/>
                <w:sz w:val="16"/>
                <w:szCs w:val="16"/>
              </w:rPr>
              <w:t>0,22</w:t>
            </w:r>
          </w:p>
        </w:tc>
      </w:tr>
      <w:tr w:rsidR="005839F6" w14:paraId="79C632C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69D7A"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49A8" w14:textId="77777777" w:rsidR="005839F6" w:rsidRDefault="005839F6" w:rsidP="00AC762E">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8115"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6CE4F"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571B6" w14:textId="77777777" w:rsidR="005839F6" w:rsidRDefault="005839F6" w:rsidP="00AC762E">
            <w:pPr>
              <w:jc w:val="right"/>
              <w:rPr>
                <w:color w:val="000000"/>
                <w:sz w:val="16"/>
                <w:szCs w:val="16"/>
              </w:rPr>
            </w:pPr>
            <w:r>
              <w:rPr>
                <w:color w:val="000000"/>
                <w:sz w:val="16"/>
                <w:szCs w:val="16"/>
              </w:rPr>
              <w:t>23.244.770,00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811C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E139F" w14:textId="77777777" w:rsidR="005839F6" w:rsidRDefault="005839F6" w:rsidP="00AC762E">
            <w:pPr>
              <w:jc w:val="right"/>
              <w:rPr>
                <w:color w:val="000000"/>
                <w:sz w:val="16"/>
                <w:szCs w:val="16"/>
              </w:rPr>
            </w:pPr>
            <w:r>
              <w:rPr>
                <w:color w:val="000000"/>
                <w:sz w:val="16"/>
                <w:szCs w:val="16"/>
              </w:rPr>
              <w:t>355.230,00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93EE" w14:textId="77777777" w:rsidR="005839F6" w:rsidRDefault="005839F6" w:rsidP="00AC762E">
            <w:pPr>
              <w:jc w:val="right"/>
              <w:rPr>
                <w:color w:val="000000"/>
                <w:sz w:val="16"/>
                <w:szCs w:val="16"/>
              </w:rPr>
            </w:pPr>
            <w:r>
              <w:rPr>
                <w:color w:val="000000"/>
                <w:sz w:val="16"/>
                <w:szCs w:val="16"/>
              </w:rPr>
              <w:t>23.600.000,00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4ECAC8" w14:textId="77777777" w:rsidR="005839F6" w:rsidRDefault="005839F6" w:rsidP="00AC762E">
            <w:pPr>
              <w:jc w:val="right"/>
              <w:rPr>
                <w:color w:val="000000"/>
                <w:sz w:val="16"/>
                <w:szCs w:val="16"/>
              </w:rPr>
            </w:pPr>
            <w:r>
              <w:rPr>
                <w:color w:val="000000"/>
                <w:sz w:val="16"/>
                <w:szCs w:val="16"/>
              </w:rPr>
              <w:t>0,55</w:t>
            </w:r>
          </w:p>
        </w:tc>
      </w:tr>
      <w:tr w:rsidR="005839F6" w14:paraId="4251897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6A0C8"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3042F" w14:textId="77777777" w:rsidR="005839F6" w:rsidRDefault="005839F6" w:rsidP="00AC762E">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42549"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753C9"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62003"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CC5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9D06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C5B4E" w14:textId="77777777" w:rsidR="005839F6" w:rsidRDefault="005839F6"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B7840B" w14:textId="77777777" w:rsidR="005839F6" w:rsidRDefault="005839F6" w:rsidP="00AC762E">
            <w:pPr>
              <w:jc w:val="right"/>
              <w:rPr>
                <w:color w:val="000000"/>
                <w:sz w:val="16"/>
                <w:szCs w:val="16"/>
              </w:rPr>
            </w:pPr>
            <w:r>
              <w:rPr>
                <w:color w:val="000000"/>
                <w:sz w:val="16"/>
                <w:szCs w:val="16"/>
              </w:rPr>
              <w:t>0,02</w:t>
            </w:r>
          </w:p>
        </w:tc>
      </w:tr>
      <w:tr w:rsidR="005839F6" w14:paraId="463515A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650A"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5084D" w14:textId="77777777" w:rsidR="005839F6" w:rsidRDefault="005839F6" w:rsidP="00AC762E">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C3960"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21C0C"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AE215" w14:textId="77777777" w:rsidR="005839F6" w:rsidRDefault="005839F6" w:rsidP="00AC762E">
            <w:pPr>
              <w:jc w:val="right"/>
              <w:rPr>
                <w:color w:val="000000"/>
                <w:sz w:val="16"/>
                <w:szCs w:val="16"/>
              </w:rPr>
            </w:pPr>
            <w:r>
              <w:rPr>
                <w:color w:val="000000"/>
                <w:sz w:val="16"/>
                <w:szCs w:val="16"/>
              </w:rPr>
              <w:t>2.700.000,00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24D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2CE9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D039F" w14:textId="77777777" w:rsidR="005839F6" w:rsidRDefault="005839F6" w:rsidP="00AC762E">
            <w:pPr>
              <w:jc w:val="right"/>
              <w:rPr>
                <w:color w:val="000000"/>
                <w:sz w:val="16"/>
                <w:szCs w:val="16"/>
              </w:rPr>
            </w:pPr>
            <w:r>
              <w:rPr>
                <w:color w:val="000000"/>
                <w:sz w:val="16"/>
                <w:szCs w:val="16"/>
              </w:rPr>
              <w:t>2.700.000,00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D0D981" w14:textId="77777777" w:rsidR="005839F6" w:rsidRDefault="005839F6" w:rsidP="00AC762E">
            <w:pPr>
              <w:jc w:val="right"/>
              <w:rPr>
                <w:color w:val="000000"/>
                <w:sz w:val="16"/>
                <w:szCs w:val="16"/>
              </w:rPr>
            </w:pPr>
            <w:r>
              <w:rPr>
                <w:color w:val="000000"/>
                <w:sz w:val="16"/>
                <w:szCs w:val="16"/>
              </w:rPr>
              <w:t>0,06</w:t>
            </w:r>
          </w:p>
        </w:tc>
      </w:tr>
      <w:tr w:rsidR="005839F6" w14:paraId="53E4437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DC319"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27ED5" w14:textId="77777777" w:rsidR="005839F6" w:rsidRDefault="005839F6" w:rsidP="00AC762E">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888D3" w14:textId="77777777" w:rsidR="005839F6" w:rsidRDefault="005839F6" w:rsidP="00AC762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5B928" w14:textId="77777777" w:rsidR="005839F6" w:rsidRDefault="005839F6" w:rsidP="00AC762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CF757" w14:textId="77777777" w:rsidR="005839F6" w:rsidRDefault="005839F6" w:rsidP="00AC762E">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9AD3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939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99AD8" w14:textId="77777777" w:rsidR="005839F6" w:rsidRDefault="005839F6" w:rsidP="00AC762E">
            <w:pPr>
              <w:jc w:val="right"/>
              <w:rPr>
                <w:color w:val="000000"/>
                <w:sz w:val="16"/>
                <w:szCs w:val="16"/>
              </w:rPr>
            </w:pPr>
            <w:r>
              <w:rPr>
                <w:color w:val="000000"/>
                <w:sz w:val="16"/>
                <w:szCs w:val="16"/>
              </w:rPr>
              <w:t>19.000.000,00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861BC6" w14:textId="77777777" w:rsidR="005839F6" w:rsidRDefault="005839F6" w:rsidP="00AC762E">
            <w:pPr>
              <w:jc w:val="right"/>
              <w:rPr>
                <w:color w:val="000000"/>
                <w:sz w:val="16"/>
                <w:szCs w:val="16"/>
              </w:rPr>
            </w:pPr>
            <w:r>
              <w:rPr>
                <w:color w:val="000000"/>
                <w:sz w:val="16"/>
                <w:szCs w:val="16"/>
              </w:rPr>
              <w:t>0,44</w:t>
            </w:r>
          </w:p>
        </w:tc>
      </w:tr>
      <w:tr w:rsidR="005839F6" w14:paraId="77F0753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CD91C"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FFCE" w14:textId="77777777" w:rsidR="005839F6" w:rsidRDefault="005839F6" w:rsidP="00AC762E">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F6CC1" w14:textId="77777777" w:rsidR="005839F6" w:rsidRDefault="005839F6" w:rsidP="00AC762E">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C3008" w14:textId="77777777" w:rsidR="005839F6" w:rsidRDefault="005839F6" w:rsidP="00AC762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B8FED"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D5C0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045B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F8121"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789AE4B" w14:textId="77777777" w:rsidR="005839F6" w:rsidRDefault="005839F6" w:rsidP="00AC762E">
            <w:pPr>
              <w:jc w:val="right"/>
              <w:rPr>
                <w:color w:val="000000"/>
                <w:sz w:val="16"/>
                <w:szCs w:val="16"/>
              </w:rPr>
            </w:pPr>
            <w:r>
              <w:rPr>
                <w:color w:val="000000"/>
                <w:sz w:val="16"/>
                <w:szCs w:val="16"/>
              </w:rPr>
              <w:t>0,00</w:t>
            </w:r>
          </w:p>
        </w:tc>
      </w:tr>
      <w:tr w:rsidR="005839F6" w14:paraId="797628A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ED16B"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4E67D" w14:textId="77777777" w:rsidR="005839F6" w:rsidRDefault="005839F6" w:rsidP="00AC762E">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B2379" w14:textId="77777777" w:rsidR="005839F6" w:rsidRDefault="005839F6" w:rsidP="00AC762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CBF89" w14:textId="77777777" w:rsidR="005839F6" w:rsidRDefault="005839F6" w:rsidP="00AC762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CB7CB" w14:textId="77777777" w:rsidR="005839F6" w:rsidRDefault="005839F6" w:rsidP="00AC762E">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DC7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D5C2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43FD8" w14:textId="77777777" w:rsidR="005839F6" w:rsidRDefault="005839F6" w:rsidP="00AC762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9223D9" w14:textId="77777777" w:rsidR="005839F6" w:rsidRDefault="005839F6" w:rsidP="00AC762E">
            <w:pPr>
              <w:jc w:val="right"/>
              <w:rPr>
                <w:color w:val="000000"/>
                <w:sz w:val="16"/>
                <w:szCs w:val="16"/>
              </w:rPr>
            </w:pPr>
            <w:r>
              <w:rPr>
                <w:color w:val="000000"/>
                <w:sz w:val="16"/>
                <w:szCs w:val="16"/>
              </w:rPr>
              <w:t>0,23</w:t>
            </w:r>
          </w:p>
        </w:tc>
      </w:tr>
      <w:tr w:rsidR="005839F6" w14:paraId="5E7308D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17870"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63355" w14:textId="77777777" w:rsidR="005839F6" w:rsidRDefault="005839F6" w:rsidP="00AC762E">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C2B22"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765D"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CC4C5" w14:textId="77777777" w:rsidR="005839F6" w:rsidRDefault="005839F6" w:rsidP="00AC762E">
            <w:pPr>
              <w:jc w:val="right"/>
              <w:rPr>
                <w:color w:val="000000"/>
                <w:sz w:val="16"/>
                <w:szCs w:val="16"/>
              </w:rPr>
            </w:pPr>
            <w:r>
              <w:rPr>
                <w:color w:val="000000"/>
                <w:sz w:val="16"/>
                <w:szCs w:val="16"/>
              </w:rPr>
              <w:t>4.374.000,00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5A47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4310B" w14:textId="77777777" w:rsidR="005839F6" w:rsidRDefault="005839F6" w:rsidP="00AC762E">
            <w:pPr>
              <w:jc w:val="right"/>
              <w:rPr>
                <w:color w:val="000000"/>
                <w:sz w:val="16"/>
                <w:szCs w:val="16"/>
              </w:rPr>
            </w:pPr>
            <w:r>
              <w:rPr>
                <w:color w:val="000000"/>
                <w:sz w:val="16"/>
                <w:szCs w:val="16"/>
              </w:rPr>
              <w:t>1.310.991,00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A408C" w14:textId="77777777" w:rsidR="005839F6" w:rsidRDefault="005839F6" w:rsidP="00AC762E">
            <w:pPr>
              <w:jc w:val="right"/>
              <w:rPr>
                <w:color w:val="000000"/>
                <w:sz w:val="16"/>
                <w:szCs w:val="16"/>
              </w:rPr>
            </w:pPr>
            <w:r>
              <w:rPr>
                <w:color w:val="000000"/>
                <w:sz w:val="16"/>
                <w:szCs w:val="16"/>
              </w:rPr>
              <w:t>5.684.991,00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9B14A0" w14:textId="77777777" w:rsidR="005839F6" w:rsidRDefault="005839F6" w:rsidP="00AC762E">
            <w:pPr>
              <w:jc w:val="right"/>
              <w:rPr>
                <w:color w:val="000000"/>
                <w:sz w:val="16"/>
                <w:szCs w:val="16"/>
              </w:rPr>
            </w:pPr>
            <w:r>
              <w:rPr>
                <w:color w:val="000000"/>
                <w:sz w:val="16"/>
                <w:szCs w:val="16"/>
              </w:rPr>
              <w:t>0,13</w:t>
            </w:r>
          </w:p>
        </w:tc>
      </w:tr>
      <w:tr w:rsidR="005839F6" w14:paraId="086EBD1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68A86" w14:textId="77777777" w:rsidR="005839F6" w:rsidRDefault="005839F6" w:rsidP="00AC762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D2AE5" w14:textId="77777777" w:rsidR="005839F6" w:rsidRDefault="005839F6" w:rsidP="00AC762E">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3628A" w14:textId="77777777" w:rsidR="005839F6" w:rsidRDefault="005839F6" w:rsidP="00AC762E">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82FAE" w14:textId="77777777" w:rsidR="005839F6" w:rsidRDefault="005839F6" w:rsidP="00AC762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A2777"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8C07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BA27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39867" w14:textId="77777777" w:rsidR="005839F6" w:rsidRDefault="005839F6"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5A68AE" w14:textId="77777777" w:rsidR="005839F6" w:rsidRDefault="005839F6" w:rsidP="00AC762E">
            <w:pPr>
              <w:jc w:val="right"/>
              <w:rPr>
                <w:color w:val="000000"/>
                <w:sz w:val="16"/>
                <w:szCs w:val="16"/>
              </w:rPr>
            </w:pPr>
            <w:r>
              <w:rPr>
                <w:color w:val="000000"/>
                <w:sz w:val="16"/>
                <w:szCs w:val="16"/>
              </w:rPr>
              <w:t>0,02</w:t>
            </w:r>
          </w:p>
        </w:tc>
      </w:tr>
      <w:tr w:rsidR="005839F6" w14:paraId="7AD9EAE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B58178F"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D8C8F62"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65728D" w14:textId="77777777" w:rsidR="005839F6" w:rsidRDefault="005839F6" w:rsidP="00AC762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E85DCB" w14:textId="77777777" w:rsidR="005839F6" w:rsidRDefault="005839F6" w:rsidP="00AC762E">
            <w:pPr>
              <w:jc w:val="right"/>
              <w:rPr>
                <w:b/>
                <w:bCs/>
                <w:color w:val="000000"/>
                <w:sz w:val="16"/>
                <w:szCs w:val="16"/>
              </w:rPr>
            </w:pPr>
            <w:r>
              <w:rPr>
                <w:b/>
                <w:bCs/>
                <w:color w:val="000000"/>
                <w:sz w:val="16"/>
                <w:szCs w:val="16"/>
              </w:rPr>
              <w:t>650.536.945,00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63150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2A970B" w14:textId="77777777" w:rsidR="005839F6" w:rsidRDefault="005839F6" w:rsidP="00AC762E">
            <w:pPr>
              <w:jc w:val="right"/>
              <w:rPr>
                <w:b/>
                <w:bCs/>
                <w:color w:val="000000"/>
                <w:sz w:val="16"/>
                <w:szCs w:val="16"/>
              </w:rPr>
            </w:pPr>
            <w:r>
              <w:rPr>
                <w:b/>
                <w:bCs/>
                <w:color w:val="000000"/>
                <w:sz w:val="16"/>
                <w:szCs w:val="16"/>
              </w:rPr>
              <w:t>11.117.311,00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F1513F" w14:textId="77777777" w:rsidR="005839F6" w:rsidRDefault="005839F6" w:rsidP="00AC762E">
            <w:pPr>
              <w:jc w:val="right"/>
              <w:rPr>
                <w:b/>
                <w:bCs/>
                <w:color w:val="000000"/>
                <w:sz w:val="16"/>
                <w:szCs w:val="16"/>
              </w:rPr>
            </w:pPr>
            <w:r>
              <w:rPr>
                <w:b/>
                <w:bCs/>
                <w:color w:val="000000"/>
                <w:sz w:val="16"/>
                <w:szCs w:val="16"/>
              </w:rPr>
              <w:t>661.654.256,00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C6A5F7" w14:textId="77777777" w:rsidR="005839F6" w:rsidRDefault="005839F6" w:rsidP="00AC762E">
            <w:pPr>
              <w:jc w:val="right"/>
              <w:rPr>
                <w:b/>
                <w:bCs/>
                <w:color w:val="000000"/>
                <w:sz w:val="16"/>
                <w:szCs w:val="16"/>
              </w:rPr>
            </w:pPr>
            <w:r>
              <w:rPr>
                <w:b/>
                <w:bCs/>
                <w:color w:val="000000"/>
                <w:sz w:val="16"/>
                <w:szCs w:val="16"/>
              </w:rPr>
              <w:t>15,41</w:t>
            </w:r>
          </w:p>
        </w:tc>
      </w:tr>
      <w:tr w:rsidR="005839F6" w14:paraId="653FE22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517D4" w14:textId="77777777" w:rsidR="005839F6" w:rsidRDefault="005839F6" w:rsidP="00AC762E">
            <w:pPr>
              <w:spacing w:line="1" w:lineRule="auto"/>
            </w:pPr>
          </w:p>
        </w:tc>
      </w:tr>
      <w:tr w:rsidR="005839F6" w14:paraId="2224BE6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ED4C11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00B36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EE34CD"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F410DB1" w14:textId="77777777" w:rsidTr="00AC762E">
              <w:tc>
                <w:tcPr>
                  <w:tcW w:w="6067" w:type="dxa"/>
                  <w:tcMar>
                    <w:top w:w="0" w:type="dxa"/>
                    <w:left w:w="0" w:type="dxa"/>
                    <w:bottom w:w="0" w:type="dxa"/>
                    <w:right w:w="0" w:type="dxa"/>
                  </w:tcMar>
                </w:tcPr>
                <w:p w14:paraId="096C8EE4" w14:textId="77777777" w:rsidR="005839F6" w:rsidRDefault="005839F6" w:rsidP="00AC762E">
                  <w:pPr>
                    <w:rPr>
                      <w:b/>
                      <w:bCs/>
                      <w:color w:val="000000"/>
                      <w:sz w:val="16"/>
                      <w:szCs w:val="16"/>
                    </w:rPr>
                  </w:pPr>
                  <w:r>
                    <w:rPr>
                      <w:b/>
                      <w:bCs/>
                      <w:color w:val="000000"/>
                      <w:sz w:val="16"/>
                      <w:szCs w:val="16"/>
                    </w:rPr>
                    <w:t>Извори финансирања за функцију 130:</w:t>
                  </w:r>
                </w:p>
                <w:p w14:paraId="24B28264" w14:textId="77777777" w:rsidR="005839F6" w:rsidRDefault="005839F6" w:rsidP="00AC762E">
                  <w:pPr>
                    <w:spacing w:line="1" w:lineRule="auto"/>
                  </w:pPr>
                </w:p>
              </w:tc>
            </w:tr>
          </w:tbl>
          <w:p w14:paraId="2DB73790"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DB575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B1AD9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5E758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CF311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9B9EB8" w14:textId="77777777" w:rsidR="005839F6" w:rsidRDefault="005839F6" w:rsidP="00AC762E">
            <w:pPr>
              <w:spacing w:line="1" w:lineRule="auto"/>
              <w:jc w:val="right"/>
            </w:pPr>
          </w:p>
        </w:tc>
      </w:tr>
      <w:tr w:rsidR="005839F6" w14:paraId="196BB28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A8584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5012E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1F22A38"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24A7B50"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E698527" w14:textId="77777777" w:rsidR="005839F6" w:rsidRDefault="005839F6" w:rsidP="00AC762E">
            <w:pPr>
              <w:jc w:val="right"/>
              <w:rPr>
                <w:b/>
                <w:bCs/>
                <w:color w:val="000000"/>
                <w:sz w:val="16"/>
                <w:szCs w:val="16"/>
              </w:rPr>
            </w:pPr>
            <w:r>
              <w:rPr>
                <w:b/>
                <w:bCs/>
                <w:color w:val="000000"/>
                <w:sz w:val="16"/>
                <w:szCs w:val="16"/>
              </w:rPr>
              <w:t>650.536.945,00</w:t>
            </w:r>
          </w:p>
        </w:tc>
        <w:tc>
          <w:tcPr>
            <w:tcW w:w="1500" w:type="dxa"/>
            <w:tcBorders>
              <w:top w:val="single" w:sz="6" w:space="0" w:color="000000"/>
              <w:bottom w:val="single" w:sz="6" w:space="0" w:color="000000"/>
            </w:tcBorders>
            <w:tcMar>
              <w:top w:w="0" w:type="dxa"/>
              <w:left w:w="0" w:type="dxa"/>
              <w:bottom w:w="0" w:type="dxa"/>
              <w:right w:w="0" w:type="dxa"/>
            </w:tcMar>
          </w:tcPr>
          <w:p w14:paraId="112601E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23175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432F1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F7227BF" w14:textId="77777777" w:rsidR="005839F6" w:rsidRDefault="005839F6" w:rsidP="00AC762E">
            <w:pPr>
              <w:spacing w:line="1" w:lineRule="auto"/>
              <w:jc w:val="right"/>
            </w:pPr>
          </w:p>
        </w:tc>
      </w:tr>
      <w:tr w:rsidR="005839F6" w14:paraId="2D81EC6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AD1E0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66518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7529775"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6896787"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505581F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684F2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B16441" w14:textId="77777777" w:rsidR="005839F6" w:rsidRDefault="005839F6" w:rsidP="00AC762E">
            <w:pPr>
              <w:jc w:val="right"/>
              <w:rPr>
                <w:b/>
                <w:bCs/>
                <w:color w:val="000000"/>
                <w:sz w:val="16"/>
                <w:szCs w:val="16"/>
              </w:rPr>
            </w:pPr>
            <w:r>
              <w:rPr>
                <w:b/>
                <w:bCs/>
                <w:color w:val="000000"/>
                <w:sz w:val="16"/>
                <w:szCs w:val="16"/>
              </w:rPr>
              <w:t>9.950.181,00</w:t>
            </w:r>
          </w:p>
        </w:tc>
        <w:tc>
          <w:tcPr>
            <w:tcW w:w="1500" w:type="dxa"/>
            <w:tcBorders>
              <w:top w:val="single" w:sz="6" w:space="0" w:color="000000"/>
              <w:bottom w:val="single" w:sz="6" w:space="0" w:color="000000"/>
            </w:tcBorders>
            <w:tcMar>
              <w:top w:w="0" w:type="dxa"/>
              <w:left w:w="0" w:type="dxa"/>
              <w:bottom w:w="0" w:type="dxa"/>
              <w:right w:w="0" w:type="dxa"/>
            </w:tcMar>
          </w:tcPr>
          <w:p w14:paraId="0F6010C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70127B" w14:textId="77777777" w:rsidR="005839F6" w:rsidRDefault="005839F6" w:rsidP="00AC762E">
            <w:pPr>
              <w:spacing w:line="1" w:lineRule="auto"/>
              <w:jc w:val="right"/>
            </w:pPr>
          </w:p>
        </w:tc>
      </w:tr>
      <w:tr w:rsidR="005839F6" w14:paraId="759A22C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55E3B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0E7A5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791E52"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58D1625"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6097419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BB0D0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EF859C" w14:textId="77777777" w:rsidR="005839F6" w:rsidRDefault="005839F6" w:rsidP="00AC762E">
            <w:pPr>
              <w:jc w:val="right"/>
              <w:rPr>
                <w:b/>
                <w:bCs/>
                <w:color w:val="000000"/>
                <w:sz w:val="16"/>
                <w:szCs w:val="16"/>
              </w:rPr>
            </w:pPr>
            <w:r>
              <w:rPr>
                <w:b/>
                <w:bCs/>
                <w:color w:val="000000"/>
                <w:sz w:val="16"/>
                <w:szCs w:val="16"/>
              </w:rPr>
              <w:t>1.167.130,00</w:t>
            </w:r>
          </w:p>
        </w:tc>
        <w:tc>
          <w:tcPr>
            <w:tcW w:w="1500" w:type="dxa"/>
            <w:tcBorders>
              <w:top w:val="single" w:sz="6" w:space="0" w:color="000000"/>
              <w:bottom w:val="single" w:sz="6" w:space="0" w:color="000000"/>
            </w:tcBorders>
            <w:tcMar>
              <w:top w:w="0" w:type="dxa"/>
              <w:left w:w="0" w:type="dxa"/>
              <w:bottom w:w="0" w:type="dxa"/>
              <w:right w:w="0" w:type="dxa"/>
            </w:tcMar>
          </w:tcPr>
          <w:p w14:paraId="66E570C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B23C06F" w14:textId="77777777" w:rsidR="005839F6" w:rsidRDefault="005839F6" w:rsidP="00AC762E">
            <w:pPr>
              <w:spacing w:line="1" w:lineRule="auto"/>
              <w:jc w:val="right"/>
            </w:pPr>
          </w:p>
        </w:tc>
      </w:tr>
      <w:tr w:rsidR="005839F6" w14:paraId="0C748CF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3474C6"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7092FE" w14:textId="77777777" w:rsidR="005839F6" w:rsidRDefault="005839F6" w:rsidP="00AC762E">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C3E38D" w14:textId="77777777" w:rsidR="005839F6" w:rsidRDefault="005839F6" w:rsidP="00AC762E">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FD8AC9" w14:textId="77777777" w:rsidR="005839F6" w:rsidRDefault="005839F6" w:rsidP="00AC762E">
            <w:pPr>
              <w:jc w:val="right"/>
              <w:rPr>
                <w:b/>
                <w:bCs/>
                <w:color w:val="000000"/>
                <w:sz w:val="16"/>
                <w:szCs w:val="16"/>
              </w:rPr>
            </w:pPr>
            <w:r>
              <w:rPr>
                <w:b/>
                <w:bCs/>
                <w:color w:val="000000"/>
                <w:sz w:val="16"/>
                <w:szCs w:val="16"/>
              </w:rPr>
              <w:t>650.536.945,00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C236C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BD6B5B" w14:textId="77777777" w:rsidR="005839F6" w:rsidRDefault="005839F6" w:rsidP="00AC762E">
            <w:pPr>
              <w:jc w:val="right"/>
              <w:rPr>
                <w:b/>
                <w:bCs/>
                <w:color w:val="000000"/>
                <w:sz w:val="16"/>
                <w:szCs w:val="16"/>
              </w:rPr>
            </w:pPr>
            <w:r>
              <w:rPr>
                <w:b/>
                <w:bCs/>
                <w:color w:val="000000"/>
                <w:sz w:val="16"/>
                <w:szCs w:val="16"/>
              </w:rPr>
              <w:t>11.117.311,00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CC58D3" w14:textId="77777777" w:rsidR="005839F6" w:rsidRDefault="005839F6" w:rsidP="00AC762E">
            <w:pPr>
              <w:jc w:val="right"/>
              <w:rPr>
                <w:b/>
                <w:bCs/>
                <w:color w:val="000000"/>
                <w:sz w:val="16"/>
                <w:szCs w:val="16"/>
              </w:rPr>
            </w:pPr>
            <w:r>
              <w:rPr>
                <w:b/>
                <w:bCs/>
                <w:color w:val="000000"/>
                <w:sz w:val="16"/>
                <w:szCs w:val="16"/>
              </w:rPr>
              <w:t>661.654.256,00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787D87" w14:textId="77777777" w:rsidR="005839F6" w:rsidRDefault="005839F6" w:rsidP="00AC762E">
            <w:pPr>
              <w:jc w:val="right"/>
              <w:rPr>
                <w:b/>
                <w:bCs/>
                <w:color w:val="000000"/>
                <w:sz w:val="16"/>
                <w:szCs w:val="16"/>
              </w:rPr>
            </w:pPr>
            <w:r>
              <w:rPr>
                <w:b/>
                <w:bCs/>
                <w:color w:val="000000"/>
                <w:sz w:val="16"/>
                <w:szCs w:val="16"/>
              </w:rPr>
              <w:t>15,41</w:t>
            </w:r>
          </w:p>
        </w:tc>
      </w:tr>
      <w:tr w:rsidR="005839F6" w14:paraId="0922615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4FDEC7" w14:textId="77777777" w:rsidR="005839F6" w:rsidRDefault="005839F6" w:rsidP="00AC762E">
            <w:pPr>
              <w:spacing w:line="1" w:lineRule="auto"/>
            </w:pPr>
          </w:p>
        </w:tc>
      </w:tr>
      <w:tr w:rsidR="005839F6" w14:paraId="2FB1080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FD39ED" w14:textId="77777777" w:rsidR="005839F6" w:rsidRDefault="005839F6" w:rsidP="00AC762E">
            <w:pPr>
              <w:rPr>
                <w:vanish/>
              </w:rPr>
            </w:pPr>
            <w:r>
              <w:fldChar w:fldCharType="begin"/>
            </w:r>
            <w:r>
              <w:instrText>TC "160 Опште јавне услуге некласификоване на другом месту" \f C \l "4"</w:instrText>
            </w:r>
            <w:r>
              <w:fldChar w:fldCharType="end"/>
            </w:r>
          </w:p>
          <w:p w14:paraId="3BA3DB1E"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819D336" w14:textId="77777777" w:rsidR="005839F6" w:rsidRDefault="005839F6" w:rsidP="00AC762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1E7B339" w14:textId="77777777" w:rsidTr="00AC762E">
              <w:tc>
                <w:tcPr>
                  <w:tcW w:w="14242" w:type="dxa"/>
                  <w:tcMar>
                    <w:top w:w="0" w:type="dxa"/>
                    <w:left w:w="0" w:type="dxa"/>
                    <w:bottom w:w="0" w:type="dxa"/>
                    <w:right w:w="0" w:type="dxa"/>
                  </w:tcMar>
                </w:tcPr>
                <w:p w14:paraId="31C872C5" w14:textId="77777777" w:rsidR="005839F6" w:rsidRDefault="005839F6" w:rsidP="00AC762E">
                  <w:r>
                    <w:rPr>
                      <w:b/>
                      <w:bCs/>
                      <w:color w:val="000000"/>
                      <w:sz w:val="16"/>
                      <w:szCs w:val="16"/>
                    </w:rPr>
                    <w:t>Опште јавне услуге некласификоване на другом месту</w:t>
                  </w:r>
                </w:p>
              </w:tc>
            </w:tr>
          </w:tbl>
          <w:p w14:paraId="60D392BB" w14:textId="77777777" w:rsidR="005839F6" w:rsidRDefault="005839F6" w:rsidP="00AC762E">
            <w:pPr>
              <w:spacing w:line="1" w:lineRule="auto"/>
            </w:pPr>
          </w:p>
        </w:tc>
      </w:tr>
      <w:tr w:rsidR="005839F6" w14:paraId="6954599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8E6E5B" w14:textId="77777777" w:rsidR="005839F6" w:rsidRDefault="005839F6" w:rsidP="00AC762E">
            <w:pPr>
              <w:rPr>
                <w:vanish/>
              </w:rPr>
            </w:pPr>
            <w:r>
              <w:fldChar w:fldCharType="begin"/>
            </w:r>
            <w:r>
              <w:instrText>TC "0602" \f C \l "5"</w:instrText>
            </w:r>
            <w:r>
              <w:fldChar w:fldCharType="end"/>
            </w:r>
          </w:p>
          <w:p w14:paraId="342C632A"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E50E63"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BC75F83" w14:textId="77777777" w:rsidTr="00AC762E">
              <w:tc>
                <w:tcPr>
                  <w:tcW w:w="14242" w:type="dxa"/>
                  <w:tcMar>
                    <w:top w:w="0" w:type="dxa"/>
                    <w:left w:w="0" w:type="dxa"/>
                    <w:bottom w:w="0" w:type="dxa"/>
                    <w:right w:w="0" w:type="dxa"/>
                  </w:tcMar>
                </w:tcPr>
                <w:p w14:paraId="5F65B46B" w14:textId="77777777" w:rsidR="005839F6" w:rsidRDefault="005839F6" w:rsidP="00AC762E">
                  <w:r>
                    <w:rPr>
                      <w:b/>
                      <w:bCs/>
                      <w:color w:val="000000"/>
                      <w:sz w:val="16"/>
                      <w:szCs w:val="16"/>
                    </w:rPr>
                    <w:t>ОПШТЕ УСЛУГЕ ЛОКАЛНЕ САМОУПРАВЕ</w:t>
                  </w:r>
                </w:p>
              </w:tc>
            </w:tr>
          </w:tbl>
          <w:p w14:paraId="0AA7FAFC" w14:textId="77777777" w:rsidR="005839F6" w:rsidRDefault="005839F6" w:rsidP="00AC762E">
            <w:pPr>
              <w:spacing w:line="1" w:lineRule="auto"/>
            </w:pPr>
          </w:p>
        </w:tc>
      </w:tr>
      <w:tr w:rsidR="005839F6" w14:paraId="0F2EBA6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D8045" w14:textId="77777777" w:rsidR="005839F6" w:rsidRDefault="005839F6" w:rsidP="00AC762E">
            <w:pPr>
              <w:spacing w:line="1" w:lineRule="auto"/>
            </w:pPr>
          </w:p>
        </w:tc>
      </w:tr>
      <w:tr w:rsidR="005839F6" w14:paraId="5D3B6C4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B29588"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1F4324" w14:textId="77777777" w:rsidR="005839F6" w:rsidRDefault="005839F6" w:rsidP="00AC762E">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96AEC0A" w14:textId="77777777" w:rsidTr="00AC762E">
              <w:tc>
                <w:tcPr>
                  <w:tcW w:w="14242" w:type="dxa"/>
                  <w:tcMar>
                    <w:top w:w="0" w:type="dxa"/>
                    <w:left w:w="0" w:type="dxa"/>
                    <w:bottom w:w="0" w:type="dxa"/>
                    <w:right w:w="0" w:type="dxa"/>
                  </w:tcMar>
                </w:tcPr>
                <w:p w14:paraId="6E5FB9E1" w14:textId="77777777" w:rsidR="005839F6" w:rsidRDefault="005839F6" w:rsidP="00AC762E">
                  <w:r>
                    <w:rPr>
                      <w:b/>
                      <w:bCs/>
                      <w:color w:val="000000"/>
                      <w:sz w:val="16"/>
                      <w:szCs w:val="16"/>
                    </w:rPr>
                    <w:t>Текућа буџетска резерва</w:t>
                  </w:r>
                </w:p>
              </w:tc>
            </w:tr>
          </w:tbl>
          <w:p w14:paraId="45EE2CD9" w14:textId="77777777" w:rsidR="005839F6" w:rsidRDefault="005839F6" w:rsidP="00AC762E">
            <w:pPr>
              <w:spacing w:line="1" w:lineRule="auto"/>
            </w:pPr>
          </w:p>
        </w:tc>
      </w:tr>
      <w:tr w:rsidR="005839F6" w14:paraId="71918AF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CBC4"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6EE3B" w14:textId="77777777" w:rsidR="005839F6" w:rsidRDefault="005839F6" w:rsidP="00AC762E">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009C" w14:textId="77777777" w:rsidR="005839F6" w:rsidRDefault="005839F6" w:rsidP="00AC762E">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A3CD6" w14:textId="77777777" w:rsidR="005839F6" w:rsidRDefault="005839F6" w:rsidP="00AC762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CA142"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3075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D79F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C193C"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E50EC9A" w14:textId="77777777" w:rsidR="005839F6" w:rsidRDefault="005839F6" w:rsidP="00AC762E">
            <w:pPr>
              <w:jc w:val="right"/>
              <w:rPr>
                <w:color w:val="000000"/>
                <w:sz w:val="16"/>
                <w:szCs w:val="16"/>
              </w:rPr>
            </w:pPr>
            <w:r>
              <w:rPr>
                <w:color w:val="000000"/>
                <w:sz w:val="16"/>
                <w:szCs w:val="16"/>
              </w:rPr>
              <w:t>0,12</w:t>
            </w:r>
          </w:p>
        </w:tc>
      </w:tr>
      <w:tr w:rsidR="005839F6" w14:paraId="43F8481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8DEAD7" w14:textId="77777777" w:rsidR="005839F6" w:rsidRDefault="005839F6" w:rsidP="00AC762E">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773FB5" w14:textId="77777777" w:rsidR="005839F6" w:rsidRDefault="005839F6" w:rsidP="00AC762E">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D3B122" w14:textId="77777777" w:rsidR="005839F6" w:rsidRDefault="005839F6" w:rsidP="00AC762E">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3F4FE7"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E90FC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0F54B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31708E" w14:textId="77777777" w:rsidR="005839F6" w:rsidRDefault="005839F6" w:rsidP="00AC762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B7D878" w14:textId="77777777" w:rsidR="005839F6" w:rsidRDefault="005839F6" w:rsidP="00AC762E">
            <w:pPr>
              <w:jc w:val="right"/>
              <w:rPr>
                <w:b/>
                <w:bCs/>
                <w:color w:val="000000"/>
                <w:sz w:val="16"/>
                <w:szCs w:val="16"/>
              </w:rPr>
            </w:pPr>
            <w:r>
              <w:rPr>
                <w:b/>
                <w:bCs/>
                <w:color w:val="000000"/>
                <w:sz w:val="16"/>
                <w:szCs w:val="16"/>
              </w:rPr>
              <w:t>0,12</w:t>
            </w:r>
          </w:p>
        </w:tc>
      </w:tr>
      <w:tr w:rsidR="005839F6" w14:paraId="603DEDC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562E" w14:textId="77777777" w:rsidR="005839F6" w:rsidRDefault="005839F6" w:rsidP="00AC762E">
            <w:pPr>
              <w:spacing w:line="1" w:lineRule="auto"/>
            </w:pPr>
          </w:p>
        </w:tc>
      </w:tr>
      <w:tr w:rsidR="005839F6" w14:paraId="37A2CD7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D8385F"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BF7741E" w14:textId="77777777" w:rsidR="005839F6" w:rsidRDefault="005839F6" w:rsidP="00AC762E">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9E67D32" w14:textId="77777777" w:rsidTr="00AC762E">
              <w:tc>
                <w:tcPr>
                  <w:tcW w:w="14242" w:type="dxa"/>
                  <w:tcMar>
                    <w:top w:w="0" w:type="dxa"/>
                    <w:left w:w="0" w:type="dxa"/>
                    <w:bottom w:w="0" w:type="dxa"/>
                    <w:right w:w="0" w:type="dxa"/>
                  </w:tcMar>
                </w:tcPr>
                <w:p w14:paraId="5F2E9A68" w14:textId="77777777" w:rsidR="005839F6" w:rsidRDefault="005839F6" w:rsidP="00AC762E">
                  <w:r>
                    <w:rPr>
                      <w:b/>
                      <w:bCs/>
                      <w:color w:val="000000"/>
                      <w:sz w:val="16"/>
                      <w:szCs w:val="16"/>
                    </w:rPr>
                    <w:t>Стална буџетска резерва</w:t>
                  </w:r>
                </w:p>
              </w:tc>
            </w:tr>
          </w:tbl>
          <w:p w14:paraId="3A5DB2D8" w14:textId="77777777" w:rsidR="005839F6" w:rsidRDefault="005839F6" w:rsidP="00AC762E">
            <w:pPr>
              <w:spacing w:line="1" w:lineRule="auto"/>
            </w:pPr>
          </w:p>
        </w:tc>
      </w:tr>
      <w:tr w:rsidR="005839F6" w14:paraId="5C782DE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1A652"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6924B" w14:textId="77777777" w:rsidR="005839F6" w:rsidRDefault="005839F6" w:rsidP="00AC762E">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746D9" w14:textId="77777777" w:rsidR="005839F6" w:rsidRDefault="005839F6" w:rsidP="00AC762E">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5D97C" w14:textId="77777777" w:rsidR="005839F6" w:rsidRDefault="005839F6" w:rsidP="00AC762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53E0B" w14:textId="77777777" w:rsidR="005839F6" w:rsidRDefault="005839F6" w:rsidP="00AC762E">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F73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E2DA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97737" w14:textId="77777777" w:rsidR="005839F6" w:rsidRDefault="005839F6"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50F713E" w14:textId="77777777" w:rsidR="005839F6" w:rsidRDefault="005839F6" w:rsidP="00AC762E">
            <w:pPr>
              <w:jc w:val="right"/>
              <w:rPr>
                <w:color w:val="000000"/>
                <w:sz w:val="16"/>
                <w:szCs w:val="16"/>
              </w:rPr>
            </w:pPr>
            <w:r>
              <w:rPr>
                <w:color w:val="000000"/>
                <w:sz w:val="16"/>
                <w:szCs w:val="16"/>
              </w:rPr>
              <w:t>0,07</w:t>
            </w:r>
          </w:p>
        </w:tc>
      </w:tr>
      <w:tr w:rsidR="005839F6" w14:paraId="1DC05AE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9865469"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60F0ED" w14:textId="77777777" w:rsidR="005839F6" w:rsidRDefault="005839F6" w:rsidP="00AC762E">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077116" w14:textId="77777777" w:rsidR="005839F6" w:rsidRDefault="005839F6" w:rsidP="00AC762E">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B8A53A6" w14:textId="77777777" w:rsidR="005839F6" w:rsidRDefault="005839F6" w:rsidP="00AC762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B7FA0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FF6F2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8F79F" w14:textId="77777777" w:rsidR="005839F6" w:rsidRDefault="005839F6" w:rsidP="00AC762E">
            <w:pPr>
              <w:jc w:val="right"/>
              <w:rPr>
                <w:b/>
                <w:bCs/>
                <w:color w:val="000000"/>
                <w:sz w:val="16"/>
                <w:szCs w:val="16"/>
              </w:rPr>
            </w:pPr>
            <w:r>
              <w:rPr>
                <w:b/>
                <w:bCs/>
                <w:color w:val="000000"/>
                <w:sz w:val="16"/>
                <w:szCs w:val="16"/>
              </w:rPr>
              <w:t>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208CA5" w14:textId="77777777" w:rsidR="005839F6" w:rsidRDefault="005839F6" w:rsidP="00AC762E">
            <w:pPr>
              <w:jc w:val="right"/>
              <w:rPr>
                <w:b/>
                <w:bCs/>
                <w:color w:val="000000"/>
                <w:sz w:val="16"/>
                <w:szCs w:val="16"/>
              </w:rPr>
            </w:pPr>
            <w:r>
              <w:rPr>
                <w:b/>
                <w:bCs/>
                <w:color w:val="000000"/>
                <w:sz w:val="16"/>
                <w:szCs w:val="16"/>
              </w:rPr>
              <w:t>0,07</w:t>
            </w:r>
          </w:p>
        </w:tc>
      </w:tr>
      <w:tr w:rsidR="005839F6" w14:paraId="63ED916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6B2168" w14:textId="77777777" w:rsidR="005839F6" w:rsidRDefault="005839F6" w:rsidP="00AC762E">
            <w:pPr>
              <w:spacing w:line="1" w:lineRule="auto"/>
            </w:pPr>
          </w:p>
        </w:tc>
      </w:tr>
      <w:tr w:rsidR="005839F6" w14:paraId="7FC88D7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F0421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2410C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A43A0B"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A77E56D" w14:textId="77777777" w:rsidTr="00AC762E">
              <w:tc>
                <w:tcPr>
                  <w:tcW w:w="6067" w:type="dxa"/>
                  <w:tcMar>
                    <w:top w:w="0" w:type="dxa"/>
                    <w:left w:w="0" w:type="dxa"/>
                    <w:bottom w:w="0" w:type="dxa"/>
                    <w:right w:w="0" w:type="dxa"/>
                  </w:tcMar>
                </w:tcPr>
                <w:p w14:paraId="4453A817" w14:textId="77777777" w:rsidR="005839F6" w:rsidRDefault="005839F6" w:rsidP="00AC762E">
                  <w:pPr>
                    <w:rPr>
                      <w:b/>
                      <w:bCs/>
                      <w:color w:val="000000"/>
                      <w:sz w:val="16"/>
                      <w:szCs w:val="16"/>
                    </w:rPr>
                  </w:pPr>
                  <w:r>
                    <w:rPr>
                      <w:b/>
                      <w:bCs/>
                      <w:color w:val="000000"/>
                      <w:sz w:val="16"/>
                      <w:szCs w:val="16"/>
                    </w:rPr>
                    <w:t>Извори финансирања за функцију 160:</w:t>
                  </w:r>
                </w:p>
                <w:p w14:paraId="58644A01" w14:textId="77777777" w:rsidR="005839F6" w:rsidRDefault="005839F6" w:rsidP="00AC762E">
                  <w:pPr>
                    <w:spacing w:line="1" w:lineRule="auto"/>
                  </w:pPr>
                </w:p>
              </w:tc>
            </w:tr>
          </w:tbl>
          <w:p w14:paraId="04A95101"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9554F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EABF5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BB141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FEAC1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1BEFBA" w14:textId="77777777" w:rsidR="005839F6" w:rsidRDefault="005839F6" w:rsidP="00AC762E">
            <w:pPr>
              <w:spacing w:line="1" w:lineRule="auto"/>
              <w:jc w:val="right"/>
            </w:pPr>
          </w:p>
        </w:tc>
      </w:tr>
      <w:tr w:rsidR="005839F6" w14:paraId="26E6251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E7A80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251AC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81647D"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19F8F697"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F18B6E6" w14:textId="77777777" w:rsidR="005839F6" w:rsidRDefault="005839F6" w:rsidP="00AC762E">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tcMar>
              <w:top w:w="0" w:type="dxa"/>
              <w:left w:w="0" w:type="dxa"/>
              <w:bottom w:w="0" w:type="dxa"/>
              <w:right w:w="0" w:type="dxa"/>
            </w:tcMar>
          </w:tcPr>
          <w:p w14:paraId="722D90A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138E0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3C1B9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FAB45D" w14:textId="77777777" w:rsidR="005839F6" w:rsidRDefault="005839F6" w:rsidP="00AC762E">
            <w:pPr>
              <w:spacing w:line="1" w:lineRule="auto"/>
              <w:jc w:val="right"/>
            </w:pPr>
          </w:p>
        </w:tc>
      </w:tr>
      <w:tr w:rsidR="005839F6" w14:paraId="2D988D9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629738A"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4257F6" w14:textId="77777777" w:rsidR="005839F6" w:rsidRDefault="005839F6" w:rsidP="00AC762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F35689D" w14:textId="77777777" w:rsidR="005839F6" w:rsidRDefault="005839F6" w:rsidP="00AC762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FB0643" w14:textId="77777777" w:rsidR="005839F6" w:rsidRDefault="005839F6" w:rsidP="00AC762E">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2BE6C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41EB4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EB4A4D" w14:textId="77777777" w:rsidR="005839F6" w:rsidRDefault="005839F6" w:rsidP="00AC762E">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E8E2118" w14:textId="77777777" w:rsidR="005839F6" w:rsidRDefault="005839F6" w:rsidP="00AC762E">
            <w:pPr>
              <w:jc w:val="right"/>
              <w:rPr>
                <w:b/>
                <w:bCs/>
                <w:color w:val="000000"/>
                <w:sz w:val="16"/>
                <w:szCs w:val="16"/>
              </w:rPr>
            </w:pPr>
            <w:r>
              <w:rPr>
                <w:b/>
                <w:bCs/>
                <w:color w:val="000000"/>
                <w:sz w:val="16"/>
                <w:szCs w:val="16"/>
              </w:rPr>
              <w:t>0,19</w:t>
            </w:r>
          </w:p>
        </w:tc>
      </w:tr>
      <w:tr w:rsidR="005839F6" w14:paraId="6FDD954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D3EC3" w14:textId="77777777" w:rsidR="005839F6" w:rsidRDefault="005839F6" w:rsidP="00AC762E">
            <w:pPr>
              <w:spacing w:line="1" w:lineRule="auto"/>
            </w:pPr>
          </w:p>
        </w:tc>
      </w:tr>
      <w:tr w:rsidR="005839F6" w14:paraId="34E0430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2B5C2B4" w14:textId="77777777" w:rsidR="005839F6" w:rsidRDefault="005839F6" w:rsidP="00AC762E">
            <w:pPr>
              <w:rPr>
                <w:vanish/>
              </w:rPr>
            </w:pPr>
            <w:r>
              <w:fldChar w:fldCharType="begin"/>
            </w:r>
            <w:r>
              <w:instrText>TC "220 Цивилна одбрана" \f C \l "4"</w:instrText>
            </w:r>
            <w:r>
              <w:fldChar w:fldCharType="end"/>
            </w:r>
          </w:p>
          <w:p w14:paraId="31FB467D"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CBEDBF" w14:textId="77777777" w:rsidR="005839F6" w:rsidRDefault="005839F6" w:rsidP="00AC762E">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738A380" w14:textId="77777777" w:rsidTr="00AC762E">
              <w:tc>
                <w:tcPr>
                  <w:tcW w:w="14242" w:type="dxa"/>
                  <w:tcMar>
                    <w:top w:w="0" w:type="dxa"/>
                    <w:left w:w="0" w:type="dxa"/>
                    <w:bottom w:w="0" w:type="dxa"/>
                    <w:right w:w="0" w:type="dxa"/>
                  </w:tcMar>
                </w:tcPr>
                <w:p w14:paraId="1D6C850A" w14:textId="77777777" w:rsidR="005839F6" w:rsidRDefault="005839F6" w:rsidP="00AC762E">
                  <w:r>
                    <w:rPr>
                      <w:b/>
                      <w:bCs/>
                      <w:color w:val="000000"/>
                      <w:sz w:val="16"/>
                      <w:szCs w:val="16"/>
                    </w:rPr>
                    <w:t>Цивилна одбрана</w:t>
                  </w:r>
                </w:p>
              </w:tc>
            </w:tr>
          </w:tbl>
          <w:p w14:paraId="02E561A9" w14:textId="77777777" w:rsidR="005839F6" w:rsidRDefault="005839F6" w:rsidP="00AC762E">
            <w:pPr>
              <w:spacing w:line="1" w:lineRule="auto"/>
            </w:pPr>
          </w:p>
        </w:tc>
      </w:tr>
      <w:tr w:rsidR="005839F6" w14:paraId="24BD5DD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78F51C" w14:textId="77777777" w:rsidR="005839F6" w:rsidRDefault="005839F6" w:rsidP="00AC762E">
            <w:pPr>
              <w:rPr>
                <w:vanish/>
              </w:rPr>
            </w:pPr>
            <w:r>
              <w:fldChar w:fldCharType="begin"/>
            </w:r>
            <w:r>
              <w:instrText>TC "0602" \f C \l "5"</w:instrText>
            </w:r>
            <w:r>
              <w:fldChar w:fldCharType="end"/>
            </w:r>
          </w:p>
          <w:p w14:paraId="2D60042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78CCD05"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B83DCBC" w14:textId="77777777" w:rsidTr="00AC762E">
              <w:tc>
                <w:tcPr>
                  <w:tcW w:w="14242" w:type="dxa"/>
                  <w:tcMar>
                    <w:top w:w="0" w:type="dxa"/>
                    <w:left w:w="0" w:type="dxa"/>
                    <w:bottom w:w="0" w:type="dxa"/>
                    <w:right w:w="0" w:type="dxa"/>
                  </w:tcMar>
                </w:tcPr>
                <w:p w14:paraId="4FA22C21" w14:textId="77777777" w:rsidR="005839F6" w:rsidRDefault="005839F6" w:rsidP="00AC762E">
                  <w:r>
                    <w:rPr>
                      <w:b/>
                      <w:bCs/>
                      <w:color w:val="000000"/>
                      <w:sz w:val="16"/>
                      <w:szCs w:val="16"/>
                    </w:rPr>
                    <w:t>ОПШТЕ УСЛУГЕ ЛОКАЛНЕ САМОУПРАВЕ</w:t>
                  </w:r>
                </w:p>
              </w:tc>
            </w:tr>
          </w:tbl>
          <w:p w14:paraId="2CB7DD9B" w14:textId="77777777" w:rsidR="005839F6" w:rsidRDefault="005839F6" w:rsidP="00AC762E">
            <w:pPr>
              <w:spacing w:line="1" w:lineRule="auto"/>
            </w:pPr>
          </w:p>
        </w:tc>
      </w:tr>
      <w:tr w:rsidR="005839F6" w14:paraId="1A1B76B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52B51" w14:textId="77777777" w:rsidR="005839F6" w:rsidRDefault="005839F6" w:rsidP="00AC762E">
            <w:pPr>
              <w:spacing w:line="1" w:lineRule="auto"/>
            </w:pPr>
          </w:p>
        </w:tc>
      </w:tr>
      <w:tr w:rsidR="005839F6" w14:paraId="273A3D3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A68F2B"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CF370B"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E78C259" w14:textId="77777777" w:rsidTr="00AC762E">
              <w:tc>
                <w:tcPr>
                  <w:tcW w:w="14242" w:type="dxa"/>
                  <w:tcMar>
                    <w:top w:w="0" w:type="dxa"/>
                    <w:left w:w="0" w:type="dxa"/>
                    <w:bottom w:w="0" w:type="dxa"/>
                    <w:right w:w="0" w:type="dxa"/>
                  </w:tcMar>
                </w:tcPr>
                <w:p w14:paraId="727F7357" w14:textId="77777777" w:rsidR="005839F6" w:rsidRDefault="005839F6" w:rsidP="00AC762E">
                  <w:r>
                    <w:rPr>
                      <w:b/>
                      <w:bCs/>
                      <w:color w:val="000000"/>
                      <w:sz w:val="16"/>
                      <w:szCs w:val="16"/>
                    </w:rPr>
                    <w:t>Функционисање локалне самоуправе и градских општина</w:t>
                  </w:r>
                </w:p>
              </w:tc>
            </w:tr>
          </w:tbl>
          <w:p w14:paraId="19C49FFC" w14:textId="77777777" w:rsidR="005839F6" w:rsidRDefault="005839F6" w:rsidP="00AC762E">
            <w:pPr>
              <w:spacing w:line="1" w:lineRule="auto"/>
            </w:pPr>
          </w:p>
        </w:tc>
      </w:tr>
      <w:tr w:rsidR="005839F6" w14:paraId="121FB33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644B" w14:textId="77777777" w:rsidR="005839F6" w:rsidRDefault="005839F6" w:rsidP="00AC762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052E3" w14:textId="77777777" w:rsidR="005839F6" w:rsidRDefault="005839F6" w:rsidP="00AC762E">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88670"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A52D6"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80C3" w14:textId="77777777" w:rsidR="005839F6" w:rsidRDefault="005839F6" w:rsidP="00AC762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61F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82F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B5091" w14:textId="77777777" w:rsidR="005839F6" w:rsidRDefault="005839F6" w:rsidP="00AC762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EE7C35" w14:textId="77777777" w:rsidR="005839F6" w:rsidRDefault="005839F6" w:rsidP="00AC762E">
            <w:pPr>
              <w:jc w:val="right"/>
              <w:rPr>
                <w:color w:val="000000"/>
                <w:sz w:val="16"/>
                <w:szCs w:val="16"/>
              </w:rPr>
            </w:pPr>
            <w:r>
              <w:rPr>
                <w:color w:val="000000"/>
                <w:sz w:val="16"/>
                <w:szCs w:val="16"/>
              </w:rPr>
              <w:t>0,00</w:t>
            </w:r>
          </w:p>
        </w:tc>
      </w:tr>
      <w:tr w:rsidR="005839F6" w14:paraId="4175358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2AA357" w14:textId="77777777" w:rsidR="005839F6" w:rsidRDefault="005839F6" w:rsidP="00AC762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91C18" w14:textId="77777777" w:rsidR="005839F6" w:rsidRDefault="005839F6" w:rsidP="00AC762E">
            <w:pPr>
              <w:jc w:val="center"/>
              <w:rPr>
                <w:color w:val="000000"/>
                <w:sz w:val="16"/>
                <w:szCs w:val="16"/>
              </w:rPr>
            </w:pPr>
            <w:r>
              <w:rPr>
                <w:color w:val="000000"/>
                <w:sz w:val="16"/>
                <w:szCs w:val="16"/>
              </w:rPr>
              <w:t>62/1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963D"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93FA"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B449"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945E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AE87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5C0C6"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F16324" w14:textId="77777777" w:rsidR="005839F6" w:rsidRDefault="005839F6" w:rsidP="00AC762E">
            <w:pPr>
              <w:jc w:val="right"/>
              <w:rPr>
                <w:color w:val="000000"/>
                <w:sz w:val="16"/>
                <w:szCs w:val="16"/>
              </w:rPr>
            </w:pPr>
            <w:r>
              <w:rPr>
                <w:color w:val="000000"/>
                <w:sz w:val="16"/>
                <w:szCs w:val="16"/>
              </w:rPr>
              <w:t>0,00</w:t>
            </w:r>
          </w:p>
        </w:tc>
      </w:tr>
      <w:tr w:rsidR="005839F6" w14:paraId="32CCCC8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3EAB0" w14:textId="77777777" w:rsidR="005839F6" w:rsidRDefault="005839F6" w:rsidP="00AC762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F4FEE" w14:textId="77777777" w:rsidR="005839F6" w:rsidRDefault="005839F6" w:rsidP="00AC762E">
            <w:pPr>
              <w:jc w:val="center"/>
              <w:rPr>
                <w:color w:val="000000"/>
                <w:sz w:val="16"/>
                <w:szCs w:val="16"/>
              </w:rPr>
            </w:pPr>
            <w:r>
              <w:rPr>
                <w:color w:val="000000"/>
                <w:sz w:val="16"/>
                <w:szCs w:val="16"/>
              </w:rPr>
              <w:t>62/2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A502E"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ABC8"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504E6"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9E55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F0E5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62F78"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17DED7" w14:textId="77777777" w:rsidR="005839F6" w:rsidRDefault="005839F6" w:rsidP="00AC762E">
            <w:pPr>
              <w:jc w:val="right"/>
              <w:rPr>
                <w:color w:val="000000"/>
                <w:sz w:val="16"/>
                <w:szCs w:val="16"/>
              </w:rPr>
            </w:pPr>
            <w:r>
              <w:rPr>
                <w:color w:val="000000"/>
                <w:sz w:val="16"/>
                <w:szCs w:val="16"/>
              </w:rPr>
              <w:t>0,00</w:t>
            </w:r>
          </w:p>
        </w:tc>
      </w:tr>
      <w:tr w:rsidR="005839F6" w14:paraId="75C1331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805993"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F94826"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51BB49" w14:textId="77777777" w:rsidR="005839F6" w:rsidRDefault="005839F6" w:rsidP="00AC762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8AC56C" w14:textId="77777777" w:rsidR="005839F6" w:rsidRDefault="005839F6" w:rsidP="00AC762E">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C49B4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859A8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852B0C" w14:textId="77777777" w:rsidR="005839F6" w:rsidRDefault="005839F6" w:rsidP="00AC762E">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D11937" w14:textId="77777777" w:rsidR="005839F6" w:rsidRDefault="005839F6" w:rsidP="00AC762E">
            <w:pPr>
              <w:jc w:val="right"/>
              <w:rPr>
                <w:b/>
                <w:bCs/>
                <w:color w:val="000000"/>
                <w:sz w:val="16"/>
                <w:szCs w:val="16"/>
              </w:rPr>
            </w:pPr>
            <w:r>
              <w:rPr>
                <w:b/>
                <w:bCs/>
                <w:color w:val="000000"/>
                <w:sz w:val="16"/>
                <w:szCs w:val="16"/>
              </w:rPr>
              <w:t>0,01</w:t>
            </w:r>
          </w:p>
        </w:tc>
      </w:tr>
      <w:tr w:rsidR="005839F6" w14:paraId="25D2FEF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2D21B" w14:textId="77777777" w:rsidR="005839F6" w:rsidRDefault="005839F6" w:rsidP="00AC762E">
            <w:pPr>
              <w:spacing w:line="1" w:lineRule="auto"/>
            </w:pPr>
          </w:p>
        </w:tc>
      </w:tr>
      <w:tr w:rsidR="005839F6" w14:paraId="0BE7549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8B590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EE3A74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95360B"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7AB7AB0E" w14:textId="77777777" w:rsidTr="00AC762E">
              <w:tc>
                <w:tcPr>
                  <w:tcW w:w="6067" w:type="dxa"/>
                  <w:tcMar>
                    <w:top w:w="0" w:type="dxa"/>
                    <w:left w:w="0" w:type="dxa"/>
                    <w:bottom w:w="0" w:type="dxa"/>
                    <w:right w:w="0" w:type="dxa"/>
                  </w:tcMar>
                </w:tcPr>
                <w:p w14:paraId="7D47295F" w14:textId="77777777" w:rsidR="005839F6" w:rsidRDefault="005839F6" w:rsidP="00AC762E">
                  <w:pPr>
                    <w:rPr>
                      <w:b/>
                      <w:bCs/>
                      <w:color w:val="000000"/>
                      <w:sz w:val="16"/>
                      <w:szCs w:val="16"/>
                    </w:rPr>
                  </w:pPr>
                  <w:r>
                    <w:rPr>
                      <w:b/>
                      <w:bCs/>
                      <w:color w:val="000000"/>
                      <w:sz w:val="16"/>
                      <w:szCs w:val="16"/>
                    </w:rPr>
                    <w:t>Извори финансирања за функцију 220:</w:t>
                  </w:r>
                </w:p>
                <w:p w14:paraId="2E0B1880" w14:textId="77777777" w:rsidR="005839F6" w:rsidRDefault="005839F6" w:rsidP="00AC762E">
                  <w:pPr>
                    <w:spacing w:line="1" w:lineRule="auto"/>
                  </w:pPr>
                </w:p>
              </w:tc>
            </w:tr>
          </w:tbl>
          <w:p w14:paraId="732A4001"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6E6536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19BB8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3C1D9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47BA6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C753D1" w14:textId="77777777" w:rsidR="005839F6" w:rsidRDefault="005839F6" w:rsidP="00AC762E">
            <w:pPr>
              <w:spacing w:line="1" w:lineRule="auto"/>
              <w:jc w:val="right"/>
            </w:pPr>
          </w:p>
        </w:tc>
      </w:tr>
      <w:tr w:rsidR="005839F6" w14:paraId="3C27E0D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4A3F7C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1652A2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0E7E4C"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40FED92"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219CA37" w14:textId="77777777" w:rsidR="005839F6" w:rsidRDefault="005839F6" w:rsidP="00AC762E">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tcMar>
              <w:top w:w="0" w:type="dxa"/>
              <w:left w:w="0" w:type="dxa"/>
              <w:bottom w:w="0" w:type="dxa"/>
              <w:right w:w="0" w:type="dxa"/>
            </w:tcMar>
          </w:tcPr>
          <w:p w14:paraId="026F6C9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A5E5C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6D3B1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7F77E8" w14:textId="77777777" w:rsidR="005839F6" w:rsidRDefault="005839F6" w:rsidP="00AC762E">
            <w:pPr>
              <w:spacing w:line="1" w:lineRule="auto"/>
              <w:jc w:val="right"/>
            </w:pPr>
          </w:p>
        </w:tc>
      </w:tr>
      <w:tr w:rsidR="005839F6" w14:paraId="02019358"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0E919A4"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898B08" w14:textId="77777777" w:rsidR="005839F6" w:rsidRDefault="005839F6" w:rsidP="00AC762E">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CA7A5AB" w14:textId="77777777" w:rsidR="005839F6" w:rsidRDefault="005839F6" w:rsidP="00AC762E">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8B8350" w14:textId="77777777" w:rsidR="005839F6" w:rsidRDefault="005839F6" w:rsidP="00AC762E">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39670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31947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1A544D" w14:textId="77777777" w:rsidR="005839F6" w:rsidRDefault="005839F6" w:rsidP="00AC762E">
            <w:pPr>
              <w:jc w:val="right"/>
              <w:rPr>
                <w:b/>
                <w:bCs/>
                <w:color w:val="000000"/>
                <w:sz w:val="16"/>
                <w:szCs w:val="16"/>
              </w:rPr>
            </w:pPr>
            <w:r>
              <w:rPr>
                <w:b/>
                <w:bCs/>
                <w:color w:val="000000"/>
                <w:sz w:val="16"/>
                <w:szCs w:val="16"/>
              </w:rPr>
              <w:t>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210676" w14:textId="77777777" w:rsidR="005839F6" w:rsidRDefault="005839F6" w:rsidP="00AC762E">
            <w:pPr>
              <w:jc w:val="right"/>
              <w:rPr>
                <w:b/>
                <w:bCs/>
                <w:color w:val="000000"/>
                <w:sz w:val="16"/>
                <w:szCs w:val="16"/>
              </w:rPr>
            </w:pPr>
            <w:r>
              <w:rPr>
                <w:b/>
                <w:bCs/>
                <w:color w:val="000000"/>
                <w:sz w:val="16"/>
                <w:szCs w:val="16"/>
              </w:rPr>
              <w:t>0,01</w:t>
            </w:r>
          </w:p>
        </w:tc>
      </w:tr>
      <w:tr w:rsidR="005839F6" w14:paraId="3548659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7E4C79" w14:textId="77777777" w:rsidR="005839F6" w:rsidRDefault="005839F6" w:rsidP="00AC762E">
            <w:pPr>
              <w:spacing w:line="1" w:lineRule="auto"/>
            </w:pPr>
          </w:p>
        </w:tc>
      </w:tr>
      <w:tr w:rsidR="005839F6" w14:paraId="589B520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56E6C6F" w14:textId="77777777" w:rsidR="005839F6" w:rsidRDefault="005839F6" w:rsidP="00AC762E">
            <w:pPr>
              <w:rPr>
                <w:vanish/>
              </w:rPr>
            </w:pPr>
            <w:r>
              <w:fldChar w:fldCharType="begin"/>
            </w:r>
            <w:r>
              <w:instrText>TC "360 Јавни ред и безбедност некласификован на другом месту" \f C \l "4"</w:instrText>
            </w:r>
            <w:r>
              <w:fldChar w:fldCharType="end"/>
            </w:r>
          </w:p>
          <w:p w14:paraId="6842AD99"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0AA72A" w14:textId="77777777" w:rsidR="005839F6" w:rsidRDefault="005839F6" w:rsidP="00AC762E">
            <w:pPr>
              <w:jc w:val="center"/>
              <w:rPr>
                <w:b/>
                <w:bCs/>
                <w:color w:val="000000"/>
                <w:sz w:val="16"/>
                <w:szCs w:val="16"/>
              </w:rPr>
            </w:pPr>
            <w:r>
              <w:rPr>
                <w:b/>
                <w:bCs/>
                <w:color w:val="000000"/>
                <w:sz w:val="16"/>
                <w:szCs w:val="16"/>
              </w:rPr>
              <w:t>360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0F177D4" w14:textId="77777777" w:rsidTr="00AC762E">
              <w:tc>
                <w:tcPr>
                  <w:tcW w:w="14242" w:type="dxa"/>
                  <w:tcMar>
                    <w:top w:w="0" w:type="dxa"/>
                    <w:left w:w="0" w:type="dxa"/>
                    <w:bottom w:w="0" w:type="dxa"/>
                    <w:right w:w="0" w:type="dxa"/>
                  </w:tcMar>
                </w:tcPr>
                <w:p w14:paraId="70BBD544" w14:textId="77777777" w:rsidR="005839F6" w:rsidRDefault="005839F6" w:rsidP="00AC762E">
                  <w:r>
                    <w:rPr>
                      <w:b/>
                      <w:bCs/>
                      <w:color w:val="000000"/>
                      <w:sz w:val="16"/>
                      <w:szCs w:val="16"/>
                    </w:rPr>
                    <w:t>Јавни ред и безбедност некласификован на другом месту</w:t>
                  </w:r>
                </w:p>
              </w:tc>
            </w:tr>
          </w:tbl>
          <w:p w14:paraId="7A8EF008" w14:textId="77777777" w:rsidR="005839F6" w:rsidRDefault="005839F6" w:rsidP="00AC762E">
            <w:pPr>
              <w:spacing w:line="1" w:lineRule="auto"/>
            </w:pPr>
          </w:p>
        </w:tc>
      </w:tr>
      <w:tr w:rsidR="005839F6" w14:paraId="3D63B06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A69867" w14:textId="77777777" w:rsidR="005839F6" w:rsidRDefault="005839F6" w:rsidP="00AC762E">
            <w:pPr>
              <w:rPr>
                <w:vanish/>
              </w:rPr>
            </w:pPr>
            <w:r>
              <w:fldChar w:fldCharType="begin"/>
            </w:r>
            <w:r>
              <w:instrText>TC "0602" \f C \l "5"</w:instrText>
            </w:r>
            <w:r>
              <w:fldChar w:fldCharType="end"/>
            </w:r>
          </w:p>
          <w:p w14:paraId="67319AA8"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0706CE"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69486A1" w14:textId="77777777" w:rsidTr="00AC762E">
              <w:tc>
                <w:tcPr>
                  <w:tcW w:w="14242" w:type="dxa"/>
                  <w:tcMar>
                    <w:top w:w="0" w:type="dxa"/>
                    <w:left w:w="0" w:type="dxa"/>
                    <w:bottom w:w="0" w:type="dxa"/>
                    <w:right w:w="0" w:type="dxa"/>
                  </w:tcMar>
                </w:tcPr>
                <w:p w14:paraId="299CFCA1" w14:textId="77777777" w:rsidR="005839F6" w:rsidRDefault="005839F6" w:rsidP="00AC762E">
                  <w:r>
                    <w:rPr>
                      <w:b/>
                      <w:bCs/>
                      <w:color w:val="000000"/>
                      <w:sz w:val="16"/>
                      <w:szCs w:val="16"/>
                    </w:rPr>
                    <w:t>ОПШТЕ УСЛУГЕ ЛОКАЛНЕ САМОУПРАВЕ</w:t>
                  </w:r>
                </w:p>
              </w:tc>
            </w:tr>
          </w:tbl>
          <w:p w14:paraId="0AFD95AC" w14:textId="77777777" w:rsidR="005839F6" w:rsidRDefault="005839F6" w:rsidP="00AC762E">
            <w:pPr>
              <w:spacing w:line="1" w:lineRule="auto"/>
            </w:pPr>
          </w:p>
        </w:tc>
      </w:tr>
      <w:tr w:rsidR="005839F6" w14:paraId="30A522C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2BC0E" w14:textId="77777777" w:rsidR="005839F6" w:rsidRDefault="005839F6" w:rsidP="00AC762E">
            <w:pPr>
              <w:spacing w:line="1" w:lineRule="auto"/>
            </w:pPr>
          </w:p>
        </w:tc>
      </w:tr>
      <w:tr w:rsidR="005839F6" w14:paraId="75BD835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330C65"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6F6712"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371B672" w14:textId="77777777" w:rsidTr="00AC762E">
              <w:tc>
                <w:tcPr>
                  <w:tcW w:w="14242" w:type="dxa"/>
                  <w:tcMar>
                    <w:top w:w="0" w:type="dxa"/>
                    <w:left w:w="0" w:type="dxa"/>
                    <w:bottom w:w="0" w:type="dxa"/>
                    <w:right w:w="0" w:type="dxa"/>
                  </w:tcMar>
                </w:tcPr>
                <w:p w14:paraId="03D1D1FE" w14:textId="77777777" w:rsidR="005839F6" w:rsidRDefault="005839F6" w:rsidP="00AC762E">
                  <w:r>
                    <w:rPr>
                      <w:b/>
                      <w:bCs/>
                      <w:color w:val="000000"/>
                      <w:sz w:val="16"/>
                      <w:szCs w:val="16"/>
                    </w:rPr>
                    <w:t>Функционисање локалне самоуправе и градских општина</w:t>
                  </w:r>
                </w:p>
              </w:tc>
            </w:tr>
          </w:tbl>
          <w:p w14:paraId="5C70FD97" w14:textId="77777777" w:rsidR="005839F6" w:rsidRDefault="005839F6" w:rsidP="00AC762E">
            <w:pPr>
              <w:spacing w:line="1" w:lineRule="auto"/>
            </w:pPr>
          </w:p>
        </w:tc>
      </w:tr>
      <w:tr w:rsidR="005839F6" w14:paraId="152A4CD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7EC4" w14:textId="77777777" w:rsidR="005839F6" w:rsidRDefault="005839F6" w:rsidP="00AC762E">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2CB7E" w14:textId="77777777" w:rsidR="005839F6" w:rsidRDefault="005839F6" w:rsidP="00AC762E">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573A6"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26DBC"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BB9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2223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884CE" w14:textId="77777777" w:rsidR="005839F6" w:rsidRDefault="005839F6" w:rsidP="00AC762E">
            <w:pPr>
              <w:jc w:val="right"/>
              <w:rPr>
                <w:color w:val="000000"/>
                <w:sz w:val="16"/>
                <w:szCs w:val="16"/>
              </w:rPr>
            </w:pPr>
            <w:r>
              <w:rPr>
                <w:color w:val="000000"/>
                <w:sz w:val="16"/>
                <w:szCs w:val="16"/>
              </w:rPr>
              <w:t>11.640.000,00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BC56" w14:textId="77777777" w:rsidR="005839F6" w:rsidRDefault="005839F6" w:rsidP="00AC762E">
            <w:pPr>
              <w:jc w:val="right"/>
              <w:rPr>
                <w:color w:val="000000"/>
                <w:sz w:val="16"/>
                <w:szCs w:val="16"/>
              </w:rPr>
            </w:pPr>
            <w:r>
              <w:rPr>
                <w:color w:val="000000"/>
                <w:sz w:val="16"/>
                <w:szCs w:val="16"/>
              </w:rPr>
              <w:t>11.640.000,00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E4FF7E" w14:textId="77777777" w:rsidR="005839F6" w:rsidRDefault="005839F6" w:rsidP="00AC762E">
            <w:pPr>
              <w:jc w:val="right"/>
              <w:rPr>
                <w:color w:val="000000"/>
                <w:sz w:val="16"/>
                <w:szCs w:val="16"/>
              </w:rPr>
            </w:pPr>
            <w:r>
              <w:rPr>
                <w:color w:val="000000"/>
                <w:sz w:val="16"/>
                <w:szCs w:val="16"/>
              </w:rPr>
              <w:t>0,27</w:t>
            </w:r>
          </w:p>
        </w:tc>
      </w:tr>
      <w:tr w:rsidR="005839F6" w14:paraId="4EC823A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33D5C" w14:textId="77777777" w:rsidR="005839F6" w:rsidRDefault="005839F6" w:rsidP="00AC762E">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B70E" w14:textId="77777777" w:rsidR="005839F6" w:rsidRDefault="005839F6" w:rsidP="00AC762E">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7C9D"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5556C"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AE78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0F0F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94C83" w14:textId="77777777" w:rsidR="005839F6" w:rsidRDefault="005839F6" w:rsidP="00AC762E">
            <w:pPr>
              <w:jc w:val="right"/>
              <w:rPr>
                <w:color w:val="000000"/>
                <w:sz w:val="16"/>
                <w:szCs w:val="16"/>
              </w:rPr>
            </w:pPr>
            <w:r>
              <w:rPr>
                <w:color w:val="000000"/>
                <w:sz w:val="16"/>
                <w:szCs w:val="16"/>
              </w:rPr>
              <w:t>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FF27" w14:textId="77777777" w:rsidR="005839F6" w:rsidRDefault="005839F6" w:rsidP="00AC762E">
            <w:pPr>
              <w:jc w:val="right"/>
              <w:rPr>
                <w:color w:val="000000"/>
                <w:sz w:val="16"/>
                <w:szCs w:val="16"/>
              </w:rPr>
            </w:pPr>
            <w:r>
              <w:rPr>
                <w:color w:val="000000"/>
                <w:sz w:val="16"/>
                <w:szCs w:val="16"/>
              </w:rPr>
              <w:t>540.000,00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015288" w14:textId="77777777" w:rsidR="005839F6" w:rsidRDefault="005839F6" w:rsidP="00AC762E">
            <w:pPr>
              <w:jc w:val="right"/>
              <w:rPr>
                <w:color w:val="000000"/>
                <w:sz w:val="16"/>
                <w:szCs w:val="16"/>
              </w:rPr>
            </w:pPr>
            <w:r>
              <w:rPr>
                <w:color w:val="000000"/>
                <w:sz w:val="16"/>
                <w:szCs w:val="16"/>
              </w:rPr>
              <w:t>0,01</w:t>
            </w:r>
          </w:p>
        </w:tc>
      </w:tr>
      <w:tr w:rsidR="005839F6" w14:paraId="7F5B33A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1F20" w14:textId="77777777" w:rsidR="005839F6" w:rsidRDefault="005839F6" w:rsidP="00AC762E">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FFDD1" w14:textId="77777777" w:rsidR="005839F6" w:rsidRDefault="005839F6" w:rsidP="00AC762E">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92A0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D026"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407B7"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8BD0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80B82" w14:textId="77777777" w:rsidR="005839F6" w:rsidRDefault="005839F6" w:rsidP="00AC762E">
            <w:pPr>
              <w:jc w:val="right"/>
              <w:rPr>
                <w:color w:val="000000"/>
                <w:sz w:val="16"/>
                <w:szCs w:val="16"/>
              </w:rPr>
            </w:pPr>
            <w:r>
              <w:rPr>
                <w:color w:val="000000"/>
                <w:sz w:val="16"/>
                <w:szCs w:val="16"/>
              </w:rPr>
              <w:t>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E57E4" w14:textId="77777777" w:rsidR="005839F6" w:rsidRDefault="005839F6" w:rsidP="00AC762E">
            <w:pPr>
              <w:jc w:val="right"/>
              <w:rPr>
                <w:color w:val="000000"/>
                <w:sz w:val="16"/>
                <w:szCs w:val="16"/>
              </w:rPr>
            </w:pPr>
            <w:r>
              <w:rPr>
                <w:color w:val="000000"/>
                <w:sz w:val="16"/>
                <w:szCs w:val="16"/>
              </w:rPr>
              <w:t>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CE7B41" w14:textId="77777777" w:rsidR="005839F6" w:rsidRDefault="005839F6" w:rsidP="00AC762E">
            <w:pPr>
              <w:jc w:val="right"/>
              <w:rPr>
                <w:color w:val="000000"/>
                <w:sz w:val="16"/>
                <w:szCs w:val="16"/>
              </w:rPr>
            </w:pPr>
            <w:r>
              <w:rPr>
                <w:color w:val="000000"/>
                <w:sz w:val="16"/>
                <w:szCs w:val="16"/>
              </w:rPr>
              <w:t>0,01</w:t>
            </w:r>
          </w:p>
        </w:tc>
      </w:tr>
      <w:tr w:rsidR="005839F6" w14:paraId="272CF69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B73D8" w14:textId="77777777" w:rsidR="005839F6" w:rsidRDefault="005839F6" w:rsidP="00AC762E">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80288" w14:textId="77777777" w:rsidR="005839F6" w:rsidRDefault="005839F6" w:rsidP="00AC762E">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5E5D0"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E1E33"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968DC" w14:textId="77777777" w:rsidR="005839F6" w:rsidRDefault="005839F6" w:rsidP="00AC762E">
            <w:pPr>
              <w:jc w:val="right"/>
              <w:rPr>
                <w:color w:val="000000"/>
                <w:sz w:val="16"/>
                <w:szCs w:val="16"/>
              </w:rPr>
            </w:pPr>
            <w:r>
              <w:rPr>
                <w:color w:val="000000"/>
                <w:sz w:val="16"/>
                <w:szCs w:val="16"/>
              </w:rPr>
              <w:t>1.680.000,00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B41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0924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2D58" w14:textId="77777777" w:rsidR="005839F6" w:rsidRDefault="005839F6" w:rsidP="00AC762E">
            <w:pPr>
              <w:jc w:val="right"/>
              <w:rPr>
                <w:color w:val="000000"/>
                <w:sz w:val="16"/>
                <w:szCs w:val="16"/>
              </w:rPr>
            </w:pPr>
            <w:r>
              <w:rPr>
                <w:color w:val="000000"/>
                <w:sz w:val="16"/>
                <w:szCs w:val="16"/>
              </w:rPr>
              <w:t>1.680.000,00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8105F82" w14:textId="77777777" w:rsidR="005839F6" w:rsidRDefault="005839F6" w:rsidP="00AC762E">
            <w:pPr>
              <w:jc w:val="right"/>
              <w:rPr>
                <w:color w:val="000000"/>
                <w:sz w:val="16"/>
                <w:szCs w:val="16"/>
              </w:rPr>
            </w:pPr>
            <w:r>
              <w:rPr>
                <w:color w:val="000000"/>
                <w:sz w:val="16"/>
                <w:szCs w:val="16"/>
              </w:rPr>
              <w:t>0,04</w:t>
            </w:r>
          </w:p>
        </w:tc>
      </w:tr>
      <w:tr w:rsidR="005839F6" w14:paraId="13970A58"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2FBC15E"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F35D877"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FBE123E" w14:textId="77777777" w:rsidR="005839F6" w:rsidRDefault="005839F6" w:rsidP="00AC762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CEAA2A" w14:textId="77777777" w:rsidR="005839F6" w:rsidRDefault="005839F6" w:rsidP="00AC762E">
            <w:pPr>
              <w:jc w:val="right"/>
              <w:rPr>
                <w:b/>
                <w:bCs/>
                <w:color w:val="000000"/>
                <w:sz w:val="16"/>
                <w:szCs w:val="16"/>
              </w:rPr>
            </w:pPr>
            <w:r>
              <w:rPr>
                <w:b/>
                <w:bCs/>
                <w:color w:val="000000"/>
                <w:sz w:val="16"/>
                <w:szCs w:val="16"/>
              </w:rPr>
              <w:t>2.180.000,00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62FEB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D1F304" w14:textId="77777777" w:rsidR="005839F6" w:rsidRDefault="005839F6" w:rsidP="00AC762E">
            <w:pPr>
              <w:jc w:val="right"/>
              <w:rPr>
                <w:b/>
                <w:bCs/>
                <w:color w:val="000000"/>
                <w:sz w:val="16"/>
                <w:szCs w:val="16"/>
              </w:rPr>
            </w:pPr>
            <w:r>
              <w:rPr>
                <w:b/>
                <w:bCs/>
                <w:color w:val="000000"/>
                <w:sz w:val="16"/>
                <w:szCs w:val="16"/>
              </w:rPr>
              <w:t>12.300.000,00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64C00F" w14:textId="77777777" w:rsidR="005839F6" w:rsidRDefault="005839F6" w:rsidP="00AC762E">
            <w:pPr>
              <w:jc w:val="right"/>
              <w:rPr>
                <w:b/>
                <w:bCs/>
                <w:color w:val="000000"/>
                <w:sz w:val="16"/>
                <w:szCs w:val="16"/>
              </w:rPr>
            </w:pPr>
            <w:r>
              <w:rPr>
                <w:b/>
                <w:bCs/>
                <w:color w:val="000000"/>
                <w:sz w:val="16"/>
                <w:szCs w:val="16"/>
              </w:rPr>
              <w:t>14.480.000,00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28F6F5" w14:textId="77777777" w:rsidR="005839F6" w:rsidRDefault="005839F6" w:rsidP="00AC762E">
            <w:pPr>
              <w:jc w:val="right"/>
              <w:rPr>
                <w:b/>
                <w:bCs/>
                <w:color w:val="000000"/>
                <w:sz w:val="16"/>
                <w:szCs w:val="16"/>
              </w:rPr>
            </w:pPr>
            <w:r>
              <w:rPr>
                <w:b/>
                <w:bCs/>
                <w:color w:val="000000"/>
                <w:sz w:val="16"/>
                <w:szCs w:val="16"/>
              </w:rPr>
              <w:t>0,34</w:t>
            </w:r>
          </w:p>
        </w:tc>
      </w:tr>
      <w:tr w:rsidR="005839F6" w14:paraId="27C55A58"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496AE" w14:textId="77777777" w:rsidR="005839F6" w:rsidRDefault="005839F6" w:rsidP="00AC762E">
            <w:pPr>
              <w:spacing w:line="1" w:lineRule="auto"/>
            </w:pPr>
          </w:p>
        </w:tc>
      </w:tr>
      <w:tr w:rsidR="005839F6" w14:paraId="44C0A30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9CC55" w14:textId="77777777" w:rsidR="005839F6" w:rsidRDefault="005839F6" w:rsidP="00AC762E">
            <w:pPr>
              <w:spacing w:line="1" w:lineRule="auto"/>
            </w:pPr>
          </w:p>
        </w:tc>
      </w:tr>
      <w:tr w:rsidR="005839F6" w14:paraId="5FCA65B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D3C498C"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CDE4431" w14:textId="77777777" w:rsidR="005839F6" w:rsidRDefault="005839F6" w:rsidP="00AC762E">
            <w:pPr>
              <w:jc w:val="center"/>
              <w:rPr>
                <w:b/>
                <w:bCs/>
                <w:color w:val="000000"/>
                <w:sz w:val="16"/>
                <w:szCs w:val="16"/>
              </w:rPr>
            </w:pPr>
            <w:r>
              <w:rPr>
                <w:b/>
                <w:bCs/>
                <w:color w:val="000000"/>
                <w:sz w:val="16"/>
                <w:szCs w:val="16"/>
              </w:rPr>
              <w:t>0602-5003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33E6ADF" w14:textId="77777777" w:rsidTr="00AC762E">
              <w:tc>
                <w:tcPr>
                  <w:tcW w:w="14242" w:type="dxa"/>
                  <w:tcMar>
                    <w:top w:w="0" w:type="dxa"/>
                    <w:left w:w="0" w:type="dxa"/>
                    <w:bottom w:w="0" w:type="dxa"/>
                    <w:right w:w="0" w:type="dxa"/>
                  </w:tcMar>
                </w:tcPr>
                <w:p w14:paraId="75EAFED0" w14:textId="77777777" w:rsidR="005839F6" w:rsidRDefault="005839F6" w:rsidP="00AC762E">
                  <w:r>
                    <w:rPr>
                      <w:b/>
                      <w:bCs/>
                      <w:color w:val="000000"/>
                      <w:sz w:val="16"/>
                      <w:szCs w:val="16"/>
                    </w:rPr>
                    <w:t>Семафори</w:t>
                  </w:r>
                </w:p>
              </w:tc>
            </w:tr>
          </w:tbl>
          <w:p w14:paraId="1C96C9DA" w14:textId="77777777" w:rsidR="005839F6" w:rsidRDefault="005839F6" w:rsidP="00AC762E">
            <w:pPr>
              <w:spacing w:line="1" w:lineRule="auto"/>
            </w:pPr>
          </w:p>
        </w:tc>
      </w:tr>
      <w:tr w:rsidR="005839F6" w14:paraId="07D2935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2BA9" w14:textId="77777777" w:rsidR="005839F6" w:rsidRDefault="005839F6" w:rsidP="00AC762E">
            <w:pPr>
              <w:jc w:val="center"/>
              <w:rPr>
                <w:color w:val="000000"/>
                <w:sz w:val="16"/>
                <w:szCs w:val="16"/>
              </w:rPr>
            </w:pPr>
            <w:r>
              <w:rPr>
                <w:color w:val="000000"/>
                <w:sz w:val="16"/>
                <w:szCs w:val="16"/>
              </w:rPr>
              <w:t>360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3F5F8" w14:textId="77777777" w:rsidR="005839F6" w:rsidRDefault="005839F6" w:rsidP="00AC762E">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036F"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9915"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D99B7" w14:textId="77777777" w:rsidR="005839F6" w:rsidRDefault="005839F6" w:rsidP="00AC762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EC83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3AB70" w14:textId="77777777" w:rsidR="005839F6" w:rsidRDefault="005839F6" w:rsidP="00AC762E">
            <w:pPr>
              <w:jc w:val="right"/>
              <w:rPr>
                <w:color w:val="000000"/>
                <w:sz w:val="16"/>
                <w:szCs w:val="16"/>
              </w:rPr>
            </w:pPr>
            <w:r>
              <w:rPr>
                <w:color w:val="000000"/>
                <w:sz w:val="16"/>
                <w:szCs w:val="16"/>
              </w:rPr>
              <w:t>19.700.000,00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4D022" w14:textId="77777777" w:rsidR="005839F6" w:rsidRDefault="005839F6" w:rsidP="00AC762E">
            <w:pPr>
              <w:jc w:val="right"/>
              <w:rPr>
                <w:color w:val="000000"/>
                <w:sz w:val="16"/>
                <w:szCs w:val="16"/>
              </w:rPr>
            </w:pPr>
            <w:r>
              <w:rPr>
                <w:color w:val="000000"/>
                <w:sz w:val="16"/>
                <w:szCs w:val="16"/>
              </w:rPr>
              <w:t>21.700.000,00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B1B0A6" w14:textId="77777777" w:rsidR="005839F6" w:rsidRDefault="005839F6" w:rsidP="00AC762E">
            <w:pPr>
              <w:jc w:val="right"/>
              <w:rPr>
                <w:color w:val="000000"/>
                <w:sz w:val="16"/>
                <w:szCs w:val="16"/>
              </w:rPr>
            </w:pPr>
            <w:r>
              <w:rPr>
                <w:color w:val="000000"/>
                <w:sz w:val="16"/>
                <w:szCs w:val="16"/>
              </w:rPr>
              <w:t>0,51</w:t>
            </w:r>
          </w:p>
        </w:tc>
      </w:tr>
      <w:tr w:rsidR="005839F6" w14:paraId="28559038"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6C466E"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D6B62A" w14:textId="77777777" w:rsidR="005839F6" w:rsidRDefault="005839F6" w:rsidP="00AC762E">
            <w:pPr>
              <w:rPr>
                <w:b/>
                <w:bCs/>
                <w:color w:val="000000"/>
                <w:sz w:val="16"/>
                <w:szCs w:val="16"/>
              </w:rPr>
            </w:pPr>
            <w:r>
              <w:rPr>
                <w:b/>
                <w:bCs/>
                <w:color w:val="000000"/>
                <w:sz w:val="16"/>
                <w:szCs w:val="16"/>
              </w:rPr>
              <w:t>0602-5003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01738AF" w14:textId="77777777" w:rsidR="005839F6" w:rsidRDefault="005839F6" w:rsidP="00AC762E">
            <w:pPr>
              <w:rPr>
                <w:b/>
                <w:bCs/>
                <w:color w:val="000000"/>
                <w:sz w:val="16"/>
                <w:szCs w:val="16"/>
              </w:rPr>
            </w:pPr>
            <w:r>
              <w:rPr>
                <w:b/>
                <w:bCs/>
                <w:color w:val="000000"/>
                <w:sz w:val="16"/>
                <w:szCs w:val="16"/>
              </w:rPr>
              <w:t>Семафори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E659BB" w14:textId="77777777" w:rsidR="005839F6" w:rsidRDefault="005839F6" w:rsidP="00AC762E">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0D31B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3886E7" w14:textId="77777777" w:rsidR="005839F6" w:rsidRDefault="005839F6" w:rsidP="00AC762E">
            <w:pPr>
              <w:jc w:val="right"/>
              <w:rPr>
                <w:b/>
                <w:bCs/>
                <w:color w:val="000000"/>
                <w:sz w:val="16"/>
                <w:szCs w:val="16"/>
              </w:rPr>
            </w:pPr>
            <w:r>
              <w:rPr>
                <w:b/>
                <w:bCs/>
                <w:color w:val="000000"/>
                <w:sz w:val="16"/>
                <w:szCs w:val="16"/>
              </w:rPr>
              <w:t>19.700.000,00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9C34D1" w14:textId="77777777" w:rsidR="005839F6" w:rsidRDefault="005839F6" w:rsidP="00AC762E">
            <w:pPr>
              <w:jc w:val="right"/>
              <w:rPr>
                <w:b/>
                <w:bCs/>
                <w:color w:val="000000"/>
                <w:sz w:val="16"/>
                <w:szCs w:val="16"/>
              </w:rPr>
            </w:pPr>
            <w:r>
              <w:rPr>
                <w:b/>
                <w:bCs/>
                <w:color w:val="000000"/>
                <w:sz w:val="16"/>
                <w:szCs w:val="16"/>
              </w:rPr>
              <w:t>21.700.000,00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CA31B27" w14:textId="77777777" w:rsidR="005839F6" w:rsidRDefault="005839F6" w:rsidP="00AC762E">
            <w:pPr>
              <w:jc w:val="right"/>
              <w:rPr>
                <w:b/>
                <w:bCs/>
                <w:color w:val="000000"/>
                <w:sz w:val="16"/>
                <w:szCs w:val="16"/>
              </w:rPr>
            </w:pPr>
            <w:r>
              <w:rPr>
                <w:b/>
                <w:bCs/>
                <w:color w:val="000000"/>
                <w:sz w:val="16"/>
                <w:szCs w:val="16"/>
              </w:rPr>
              <w:t>0,51</w:t>
            </w:r>
          </w:p>
        </w:tc>
      </w:tr>
      <w:tr w:rsidR="005839F6" w14:paraId="5D89493F"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A8124" w14:textId="77777777" w:rsidR="005839F6" w:rsidRDefault="005839F6" w:rsidP="00AC762E">
            <w:pPr>
              <w:spacing w:line="1" w:lineRule="auto"/>
            </w:pPr>
          </w:p>
        </w:tc>
      </w:tr>
      <w:tr w:rsidR="005839F6" w14:paraId="69B5D98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C19675" w14:textId="77777777" w:rsidR="005839F6" w:rsidRDefault="005839F6" w:rsidP="00AC762E">
            <w:pPr>
              <w:spacing w:line="1" w:lineRule="auto"/>
            </w:pPr>
          </w:p>
        </w:tc>
      </w:tr>
      <w:tr w:rsidR="005839F6" w14:paraId="586B915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66CD6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E305E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66DADE"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5C8344E" w14:textId="77777777" w:rsidTr="00AC762E">
              <w:tc>
                <w:tcPr>
                  <w:tcW w:w="6067" w:type="dxa"/>
                  <w:tcMar>
                    <w:top w:w="0" w:type="dxa"/>
                    <w:left w:w="0" w:type="dxa"/>
                    <w:bottom w:w="0" w:type="dxa"/>
                    <w:right w:w="0" w:type="dxa"/>
                  </w:tcMar>
                </w:tcPr>
                <w:p w14:paraId="36E75E57" w14:textId="77777777" w:rsidR="005839F6" w:rsidRDefault="005839F6" w:rsidP="00AC762E">
                  <w:pPr>
                    <w:rPr>
                      <w:b/>
                      <w:bCs/>
                      <w:color w:val="000000"/>
                      <w:sz w:val="16"/>
                      <w:szCs w:val="16"/>
                    </w:rPr>
                  </w:pPr>
                  <w:r>
                    <w:rPr>
                      <w:b/>
                      <w:bCs/>
                      <w:color w:val="000000"/>
                      <w:sz w:val="16"/>
                      <w:szCs w:val="16"/>
                    </w:rPr>
                    <w:t>Извори финансирања за функцију 360:</w:t>
                  </w:r>
                </w:p>
                <w:p w14:paraId="651AF224" w14:textId="77777777" w:rsidR="005839F6" w:rsidRDefault="005839F6" w:rsidP="00AC762E">
                  <w:pPr>
                    <w:spacing w:line="1" w:lineRule="auto"/>
                  </w:pPr>
                </w:p>
              </w:tc>
            </w:tr>
          </w:tbl>
          <w:p w14:paraId="7C8B7D62"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E560BC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0E3F1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97038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6E8E3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535EE0" w14:textId="77777777" w:rsidR="005839F6" w:rsidRDefault="005839F6" w:rsidP="00AC762E">
            <w:pPr>
              <w:spacing w:line="1" w:lineRule="auto"/>
              <w:jc w:val="right"/>
            </w:pPr>
          </w:p>
        </w:tc>
      </w:tr>
      <w:tr w:rsidR="005839F6" w14:paraId="0D1D91E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1B47C6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14FFD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A7AA14"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F34AC7E"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2CA0E79" w14:textId="77777777" w:rsidR="005839F6" w:rsidRDefault="005839F6" w:rsidP="00AC762E">
            <w:pPr>
              <w:jc w:val="right"/>
              <w:rPr>
                <w:b/>
                <w:bCs/>
                <w:color w:val="000000"/>
                <w:sz w:val="16"/>
                <w:szCs w:val="16"/>
              </w:rPr>
            </w:pPr>
            <w:r>
              <w:rPr>
                <w:b/>
                <w:bCs/>
                <w:color w:val="000000"/>
                <w:sz w:val="16"/>
                <w:szCs w:val="16"/>
              </w:rPr>
              <w:t>4.180.000,00</w:t>
            </w:r>
          </w:p>
        </w:tc>
        <w:tc>
          <w:tcPr>
            <w:tcW w:w="1500" w:type="dxa"/>
            <w:tcBorders>
              <w:top w:val="single" w:sz="6" w:space="0" w:color="000000"/>
              <w:bottom w:val="single" w:sz="6" w:space="0" w:color="000000"/>
            </w:tcBorders>
            <w:tcMar>
              <w:top w:w="0" w:type="dxa"/>
              <w:left w:w="0" w:type="dxa"/>
              <w:bottom w:w="0" w:type="dxa"/>
              <w:right w:w="0" w:type="dxa"/>
            </w:tcMar>
          </w:tcPr>
          <w:p w14:paraId="4C9A3AB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CB0A3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54DA3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5446D2F" w14:textId="77777777" w:rsidR="005839F6" w:rsidRDefault="005839F6" w:rsidP="00AC762E">
            <w:pPr>
              <w:spacing w:line="1" w:lineRule="auto"/>
              <w:jc w:val="right"/>
            </w:pPr>
          </w:p>
        </w:tc>
      </w:tr>
      <w:tr w:rsidR="005839F6" w14:paraId="22D3A29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273C92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F89C6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95274F"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3F11E056"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BD8068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7F473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DC6246" w14:textId="77777777" w:rsidR="005839F6" w:rsidRDefault="005839F6" w:rsidP="00AC762E">
            <w:pPr>
              <w:jc w:val="right"/>
              <w:rPr>
                <w:b/>
                <w:bCs/>
                <w:color w:val="000000"/>
                <w:sz w:val="16"/>
                <w:szCs w:val="16"/>
              </w:rPr>
            </w:pPr>
            <w:r>
              <w:rPr>
                <w:b/>
                <w:bCs/>
                <w:color w:val="000000"/>
                <w:sz w:val="16"/>
                <w:szCs w:val="16"/>
              </w:rPr>
              <w:t>22.000.000,00</w:t>
            </w:r>
          </w:p>
        </w:tc>
        <w:tc>
          <w:tcPr>
            <w:tcW w:w="1500" w:type="dxa"/>
            <w:tcBorders>
              <w:top w:val="single" w:sz="6" w:space="0" w:color="000000"/>
              <w:bottom w:val="single" w:sz="6" w:space="0" w:color="000000"/>
            </w:tcBorders>
            <w:tcMar>
              <w:top w:w="0" w:type="dxa"/>
              <w:left w:w="0" w:type="dxa"/>
              <w:bottom w:w="0" w:type="dxa"/>
              <w:right w:w="0" w:type="dxa"/>
            </w:tcMar>
          </w:tcPr>
          <w:p w14:paraId="1BB2E7F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7A45C6" w14:textId="77777777" w:rsidR="005839F6" w:rsidRDefault="005839F6" w:rsidP="00AC762E">
            <w:pPr>
              <w:spacing w:line="1" w:lineRule="auto"/>
              <w:jc w:val="right"/>
            </w:pPr>
          </w:p>
        </w:tc>
      </w:tr>
      <w:tr w:rsidR="005839F6" w14:paraId="07320F9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1200CE"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9B5B94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91957C"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7B2094D4"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BFA809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2469E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FF106B" w14:textId="77777777" w:rsidR="005839F6" w:rsidRDefault="005839F6" w:rsidP="00AC762E">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2B25A26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D31DFB" w14:textId="77777777" w:rsidR="005839F6" w:rsidRDefault="005839F6" w:rsidP="00AC762E">
            <w:pPr>
              <w:spacing w:line="1" w:lineRule="auto"/>
              <w:jc w:val="right"/>
            </w:pPr>
          </w:p>
        </w:tc>
      </w:tr>
      <w:tr w:rsidR="005839F6" w14:paraId="5EE40A7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8D9CF4" w14:textId="77777777" w:rsidR="005839F6" w:rsidRDefault="005839F6" w:rsidP="00AC762E">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CB08D8" w14:textId="77777777" w:rsidR="005839F6" w:rsidRDefault="005839F6" w:rsidP="00AC762E">
            <w:pPr>
              <w:jc w:val="center"/>
              <w:rPr>
                <w:b/>
                <w:bCs/>
                <w:color w:val="000000"/>
                <w:sz w:val="16"/>
                <w:szCs w:val="16"/>
              </w:rPr>
            </w:pPr>
            <w:r>
              <w:rPr>
                <w:b/>
                <w:bCs/>
                <w:color w:val="000000"/>
                <w:sz w:val="16"/>
                <w:szCs w:val="16"/>
              </w:rPr>
              <w:t>360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51F15E6" w14:textId="77777777" w:rsidR="005839F6" w:rsidRDefault="005839F6" w:rsidP="00AC762E">
            <w:pPr>
              <w:rPr>
                <w:b/>
                <w:bCs/>
                <w:color w:val="000000"/>
                <w:sz w:val="16"/>
                <w:szCs w:val="16"/>
              </w:rPr>
            </w:pPr>
            <w:r>
              <w:rPr>
                <w:b/>
                <w:bCs/>
                <w:color w:val="000000"/>
                <w:sz w:val="16"/>
                <w:szCs w:val="16"/>
              </w:rPr>
              <w:t>Јавни ред и безбедност некласификован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97BA5A" w14:textId="77777777" w:rsidR="005839F6" w:rsidRDefault="005839F6" w:rsidP="00AC762E">
            <w:pPr>
              <w:jc w:val="right"/>
              <w:rPr>
                <w:b/>
                <w:bCs/>
                <w:color w:val="000000"/>
                <w:sz w:val="16"/>
                <w:szCs w:val="16"/>
              </w:rPr>
            </w:pPr>
            <w:r>
              <w:rPr>
                <w:b/>
                <w:bCs/>
                <w:color w:val="000000"/>
                <w:sz w:val="16"/>
                <w:szCs w:val="16"/>
              </w:rPr>
              <w:t>4.180.000,00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D4BF1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B408F5" w14:textId="77777777" w:rsidR="005839F6" w:rsidRDefault="005839F6" w:rsidP="00AC762E">
            <w:pPr>
              <w:jc w:val="right"/>
              <w:rPr>
                <w:b/>
                <w:bCs/>
                <w:color w:val="000000"/>
                <w:sz w:val="16"/>
                <w:szCs w:val="16"/>
              </w:rPr>
            </w:pPr>
            <w:r>
              <w:rPr>
                <w:b/>
                <w:bCs/>
                <w:color w:val="000000"/>
                <w:sz w:val="16"/>
                <w:szCs w:val="16"/>
              </w:rPr>
              <w:t>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C887E7" w14:textId="77777777" w:rsidR="005839F6" w:rsidRDefault="005839F6" w:rsidP="00AC762E">
            <w:pPr>
              <w:jc w:val="right"/>
              <w:rPr>
                <w:b/>
                <w:bCs/>
                <w:color w:val="000000"/>
                <w:sz w:val="16"/>
                <w:szCs w:val="16"/>
              </w:rPr>
            </w:pPr>
            <w:r>
              <w:rPr>
                <w:b/>
                <w:bCs/>
                <w:color w:val="000000"/>
                <w:sz w:val="16"/>
                <w:szCs w:val="16"/>
              </w:rPr>
              <w:t>36.180.000,00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128E26" w14:textId="77777777" w:rsidR="005839F6" w:rsidRDefault="005839F6" w:rsidP="00AC762E">
            <w:pPr>
              <w:jc w:val="right"/>
              <w:rPr>
                <w:b/>
                <w:bCs/>
                <w:color w:val="000000"/>
                <w:sz w:val="16"/>
                <w:szCs w:val="16"/>
              </w:rPr>
            </w:pPr>
            <w:r>
              <w:rPr>
                <w:b/>
                <w:bCs/>
                <w:color w:val="000000"/>
                <w:sz w:val="16"/>
                <w:szCs w:val="16"/>
              </w:rPr>
              <w:t>0,84</w:t>
            </w:r>
          </w:p>
        </w:tc>
      </w:tr>
      <w:tr w:rsidR="005839F6" w14:paraId="7BE6F83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35093" w14:textId="77777777" w:rsidR="005839F6" w:rsidRDefault="005839F6" w:rsidP="00AC762E">
            <w:pPr>
              <w:spacing w:line="1" w:lineRule="auto"/>
            </w:pPr>
          </w:p>
        </w:tc>
      </w:tr>
      <w:tr w:rsidR="005839F6" w14:paraId="626C2E3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CCFD2A" w14:textId="77777777" w:rsidR="005839F6" w:rsidRDefault="005839F6" w:rsidP="00AC762E">
            <w:pPr>
              <w:rPr>
                <w:vanish/>
              </w:rPr>
            </w:pPr>
            <w:r>
              <w:fldChar w:fldCharType="begin"/>
            </w:r>
            <w:r>
              <w:instrText>TC "412 Општи послови по питању рада" \f C \l "4"</w:instrText>
            </w:r>
            <w:r>
              <w:fldChar w:fldCharType="end"/>
            </w:r>
          </w:p>
          <w:p w14:paraId="61193475"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EFE648B" w14:textId="77777777" w:rsidR="005839F6" w:rsidRDefault="005839F6" w:rsidP="00AC762E">
            <w:pPr>
              <w:jc w:val="center"/>
              <w:rPr>
                <w:b/>
                <w:bCs/>
                <w:color w:val="000000"/>
                <w:sz w:val="16"/>
                <w:szCs w:val="16"/>
              </w:rPr>
            </w:pPr>
            <w:r>
              <w:rPr>
                <w:b/>
                <w:bCs/>
                <w:color w:val="000000"/>
                <w:sz w:val="16"/>
                <w:szCs w:val="16"/>
              </w:rPr>
              <w:t>412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1E971E8" w14:textId="77777777" w:rsidTr="00AC762E">
              <w:tc>
                <w:tcPr>
                  <w:tcW w:w="14242" w:type="dxa"/>
                  <w:tcMar>
                    <w:top w:w="0" w:type="dxa"/>
                    <w:left w:w="0" w:type="dxa"/>
                    <w:bottom w:w="0" w:type="dxa"/>
                    <w:right w:w="0" w:type="dxa"/>
                  </w:tcMar>
                </w:tcPr>
                <w:p w14:paraId="2063DB86" w14:textId="77777777" w:rsidR="005839F6" w:rsidRDefault="005839F6" w:rsidP="00AC762E">
                  <w:r>
                    <w:rPr>
                      <w:b/>
                      <w:bCs/>
                      <w:color w:val="000000"/>
                      <w:sz w:val="16"/>
                      <w:szCs w:val="16"/>
                    </w:rPr>
                    <w:t>Општи послови по питању рада</w:t>
                  </w:r>
                </w:p>
              </w:tc>
            </w:tr>
          </w:tbl>
          <w:p w14:paraId="63C39D08" w14:textId="77777777" w:rsidR="005839F6" w:rsidRDefault="005839F6" w:rsidP="00AC762E">
            <w:pPr>
              <w:spacing w:line="1" w:lineRule="auto"/>
            </w:pPr>
          </w:p>
        </w:tc>
      </w:tr>
      <w:tr w:rsidR="005839F6" w14:paraId="1F0CA8C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3707C4" w14:textId="77777777" w:rsidR="005839F6" w:rsidRDefault="005839F6" w:rsidP="00AC762E">
            <w:pPr>
              <w:rPr>
                <w:vanish/>
              </w:rPr>
            </w:pPr>
            <w:r>
              <w:fldChar w:fldCharType="begin"/>
            </w:r>
            <w:r>
              <w:instrText>TC "0602" \f C \l "5"</w:instrText>
            </w:r>
            <w:r>
              <w:fldChar w:fldCharType="end"/>
            </w:r>
          </w:p>
          <w:p w14:paraId="3931E516"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2E52A3"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CD5D13D" w14:textId="77777777" w:rsidTr="00AC762E">
              <w:tc>
                <w:tcPr>
                  <w:tcW w:w="14242" w:type="dxa"/>
                  <w:tcMar>
                    <w:top w:w="0" w:type="dxa"/>
                    <w:left w:w="0" w:type="dxa"/>
                    <w:bottom w:w="0" w:type="dxa"/>
                    <w:right w:w="0" w:type="dxa"/>
                  </w:tcMar>
                </w:tcPr>
                <w:p w14:paraId="6E25024A" w14:textId="77777777" w:rsidR="005839F6" w:rsidRDefault="005839F6" w:rsidP="00AC762E">
                  <w:r>
                    <w:rPr>
                      <w:b/>
                      <w:bCs/>
                      <w:color w:val="000000"/>
                      <w:sz w:val="16"/>
                      <w:szCs w:val="16"/>
                    </w:rPr>
                    <w:t>ОПШТЕ УСЛУГЕ ЛОКАЛНЕ САМОУПРАВЕ</w:t>
                  </w:r>
                </w:p>
              </w:tc>
            </w:tr>
          </w:tbl>
          <w:p w14:paraId="51C8CA7B" w14:textId="77777777" w:rsidR="005839F6" w:rsidRDefault="005839F6" w:rsidP="00AC762E">
            <w:pPr>
              <w:spacing w:line="1" w:lineRule="auto"/>
            </w:pPr>
          </w:p>
        </w:tc>
      </w:tr>
      <w:tr w:rsidR="005839F6" w14:paraId="0051DA9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48B53" w14:textId="77777777" w:rsidR="005839F6" w:rsidRDefault="005839F6" w:rsidP="00AC762E">
            <w:pPr>
              <w:spacing w:line="1" w:lineRule="auto"/>
            </w:pPr>
          </w:p>
        </w:tc>
      </w:tr>
      <w:tr w:rsidR="005839F6" w14:paraId="705C944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3C0B8D"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94169D"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18532F3" w14:textId="77777777" w:rsidTr="00AC762E">
              <w:tc>
                <w:tcPr>
                  <w:tcW w:w="14242" w:type="dxa"/>
                  <w:tcMar>
                    <w:top w:w="0" w:type="dxa"/>
                    <w:left w:w="0" w:type="dxa"/>
                    <w:bottom w:w="0" w:type="dxa"/>
                    <w:right w:w="0" w:type="dxa"/>
                  </w:tcMar>
                </w:tcPr>
                <w:p w14:paraId="55344699" w14:textId="77777777" w:rsidR="005839F6" w:rsidRDefault="005839F6" w:rsidP="00AC762E">
                  <w:r>
                    <w:rPr>
                      <w:b/>
                      <w:bCs/>
                      <w:color w:val="000000"/>
                      <w:sz w:val="16"/>
                      <w:szCs w:val="16"/>
                    </w:rPr>
                    <w:t>Функционисање локалне самоуправе и градских општина</w:t>
                  </w:r>
                </w:p>
              </w:tc>
            </w:tr>
          </w:tbl>
          <w:p w14:paraId="7E00662C" w14:textId="77777777" w:rsidR="005839F6" w:rsidRDefault="005839F6" w:rsidP="00AC762E">
            <w:pPr>
              <w:spacing w:line="1" w:lineRule="auto"/>
            </w:pPr>
          </w:p>
        </w:tc>
      </w:tr>
      <w:tr w:rsidR="005839F6" w14:paraId="480C0C4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15005" w14:textId="77777777" w:rsidR="005839F6" w:rsidRDefault="005839F6" w:rsidP="00AC762E">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79CC4" w14:textId="77777777" w:rsidR="005839F6" w:rsidRDefault="005839F6" w:rsidP="00AC762E">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5F9F3"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2A4BC"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6A8BE" w14:textId="77777777" w:rsidR="005839F6" w:rsidRDefault="005839F6" w:rsidP="00AC762E">
            <w:pPr>
              <w:jc w:val="right"/>
              <w:rPr>
                <w:color w:val="000000"/>
                <w:sz w:val="16"/>
                <w:szCs w:val="16"/>
              </w:rPr>
            </w:pPr>
            <w:r>
              <w:rPr>
                <w:color w:val="000000"/>
                <w:sz w:val="16"/>
                <w:szCs w:val="16"/>
              </w:rPr>
              <w:t>1.080.680,00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4892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F121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68DC5" w14:textId="77777777" w:rsidR="005839F6" w:rsidRDefault="005839F6" w:rsidP="00AC762E">
            <w:pPr>
              <w:jc w:val="right"/>
              <w:rPr>
                <w:color w:val="000000"/>
                <w:sz w:val="16"/>
                <w:szCs w:val="16"/>
              </w:rPr>
            </w:pPr>
            <w:r>
              <w:rPr>
                <w:color w:val="000000"/>
                <w:sz w:val="16"/>
                <w:szCs w:val="16"/>
              </w:rPr>
              <w:t>1.080.680,00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0990FD" w14:textId="77777777" w:rsidR="005839F6" w:rsidRDefault="005839F6" w:rsidP="00AC762E">
            <w:pPr>
              <w:jc w:val="right"/>
              <w:rPr>
                <w:color w:val="000000"/>
                <w:sz w:val="16"/>
                <w:szCs w:val="16"/>
              </w:rPr>
            </w:pPr>
            <w:r>
              <w:rPr>
                <w:color w:val="000000"/>
                <w:sz w:val="16"/>
                <w:szCs w:val="16"/>
              </w:rPr>
              <w:t>0,03</w:t>
            </w:r>
          </w:p>
        </w:tc>
      </w:tr>
      <w:tr w:rsidR="005839F6" w14:paraId="0A47DFF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0B5C" w14:textId="77777777" w:rsidR="005839F6" w:rsidRDefault="005839F6" w:rsidP="00AC762E">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3718F" w14:textId="77777777" w:rsidR="005839F6" w:rsidRDefault="005839F6" w:rsidP="00AC762E">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84A13"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E8D8D"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91B1C" w14:textId="77777777" w:rsidR="005839F6" w:rsidRDefault="005839F6" w:rsidP="00AC762E">
            <w:pPr>
              <w:jc w:val="right"/>
              <w:rPr>
                <w:color w:val="000000"/>
                <w:sz w:val="16"/>
                <w:szCs w:val="16"/>
              </w:rPr>
            </w:pPr>
            <w:r>
              <w:rPr>
                <w:color w:val="000000"/>
                <w:sz w:val="16"/>
                <w:szCs w:val="16"/>
              </w:rPr>
              <w:t>163.720,00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1E68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67FD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36C65" w14:textId="77777777" w:rsidR="005839F6" w:rsidRDefault="005839F6" w:rsidP="00AC762E">
            <w:pPr>
              <w:jc w:val="right"/>
              <w:rPr>
                <w:color w:val="000000"/>
                <w:sz w:val="16"/>
                <w:szCs w:val="16"/>
              </w:rPr>
            </w:pPr>
            <w:r>
              <w:rPr>
                <w:color w:val="000000"/>
                <w:sz w:val="16"/>
                <w:szCs w:val="16"/>
              </w:rPr>
              <w:t>163.720,00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2219E2" w14:textId="77777777" w:rsidR="005839F6" w:rsidRDefault="005839F6" w:rsidP="00AC762E">
            <w:pPr>
              <w:jc w:val="right"/>
              <w:rPr>
                <w:color w:val="000000"/>
                <w:sz w:val="16"/>
                <w:szCs w:val="16"/>
              </w:rPr>
            </w:pPr>
            <w:r>
              <w:rPr>
                <w:color w:val="000000"/>
                <w:sz w:val="16"/>
                <w:szCs w:val="16"/>
              </w:rPr>
              <w:t>0,00</w:t>
            </w:r>
          </w:p>
        </w:tc>
      </w:tr>
      <w:tr w:rsidR="005839F6" w14:paraId="57B3F85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82A74" w14:textId="77777777" w:rsidR="005839F6" w:rsidRDefault="005839F6" w:rsidP="00AC762E">
            <w:pPr>
              <w:jc w:val="center"/>
              <w:rPr>
                <w:color w:val="000000"/>
                <w:sz w:val="16"/>
                <w:szCs w:val="16"/>
              </w:rPr>
            </w:pPr>
            <w:r>
              <w:rPr>
                <w:color w:val="000000"/>
                <w:sz w:val="16"/>
                <w:szCs w:val="16"/>
              </w:rPr>
              <w:t>412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5331" w14:textId="77777777" w:rsidR="005839F6" w:rsidRDefault="005839F6" w:rsidP="00AC762E">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181B5" w14:textId="77777777" w:rsidR="005839F6" w:rsidRDefault="005839F6" w:rsidP="00AC762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9AD62" w14:textId="77777777" w:rsidR="005839F6" w:rsidRDefault="005839F6" w:rsidP="00AC762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5E04" w14:textId="77777777" w:rsidR="005839F6" w:rsidRDefault="005839F6" w:rsidP="00AC762E">
            <w:pPr>
              <w:jc w:val="right"/>
              <w:rPr>
                <w:color w:val="000000"/>
                <w:sz w:val="16"/>
                <w:szCs w:val="16"/>
              </w:rPr>
            </w:pPr>
            <w:r>
              <w:rPr>
                <w:color w:val="000000"/>
                <w:sz w:val="16"/>
                <w:szCs w:val="16"/>
              </w:rPr>
              <w:t>18.700.000,00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CC25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8DD1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D3B7" w14:textId="77777777" w:rsidR="005839F6" w:rsidRDefault="005839F6" w:rsidP="00AC762E">
            <w:pPr>
              <w:jc w:val="right"/>
              <w:rPr>
                <w:color w:val="000000"/>
                <w:sz w:val="16"/>
                <w:szCs w:val="16"/>
              </w:rPr>
            </w:pPr>
            <w:r>
              <w:rPr>
                <w:color w:val="000000"/>
                <w:sz w:val="16"/>
                <w:szCs w:val="16"/>
              </w:rPr>
              <w:t>18.700.000,00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51EB12" w14:textId="77777777" w:rsidR="005839F6" w:rsidRDefault="005839F6" w:rsidP="00AC762E">
            <w:pPr>
              <w:jc w:val="right"/>
              <w:rPr>
                <w:color w:val="000000"/>
                <w:sz w:val="16"/>
                <w:szCs w:val="16"/>
              </w:rPr>
            </w:pPr>
            <w:r>
              <w:rPr>
                <w:color w:val="000000"/>
                <w:sz w:val="16"/>
                <w:szCs w:val="16"/>
              </w:rPr>
              <w:t>0,44</w:t>
            </w:r>
          </w:p>
        </w:tc>
      </w:tr>
      <w:tr w:rsidR="005839F6" w14:paraId="4F2E094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E4B038A"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D3881F"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419CF92" w14:textId="77777777" w:rsidR="005839F6" w:rsidRDefault="005839F6" w:rsidP="00AC762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3D0ABA" w14:textId="77777777" w:rsidR="005839F6" w:rsidRDefault="005839F6" w:rsidP="00AC762E">
            <w:pPr>
              <w:jc w:val="right"/>
              <w:rPr>
                <w:b/>
                <w:bCs/>
                <w:color w:val="000000"/>
                <w:sz w:val="16"/>
                <w:szCs w:val="16"/>
              </w:rPr>
            </w:pPr>
            <w:r>
              <w:rPr>
                <w:b/>
                <w:bCs/>
                <w:color w:val="000000"/>
                <w:sz w:val="16"/>
                <w:szCs w:val="16"/>
              </w:rPr>
              <w:t>19.944.400,00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D1509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0EAF7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6D4710" w14:textId="77777777" w:rsidR="005839F6" w:rsidRDefault="005839F6" w:rsidP="00AC762E">
            <w:pPr>
              <w:jc w:val="right"/>
              <w:rPr>
                <w:b/>
                <w:bCs/>
                <w:color w:val="000000"/>
                <w:sz w:val="16"/>
                <w:szCs w:val="16"/>
              </w:rPr>
            </w:pPr>
            <w:r>
              <w:rPr>
                <w:b/>
                <w:bCs/>
                <w:color w:val="000000"/>
                <w:sz w:val="16"/>
                <w:szCs w:val="16"/>
              </w:rPr>
              <w:t>19.944.400,00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F4BEF73" w14:textId="77777777" w:rsidR="005839F6" w:rsidRDefault="005839F6" w:rsidP="00AC762E">
            <w:pPr>
              <w:jc w:val="right"/>
              <w:rPr>
                <w:b/>
                <w:bCs/>
                <w:color w:val="000000"/>
                <w:sz w:val="16"/>
                <w:szCs w:val="16"/>
              </w:rPr>
            </w:pPr>
            <w:r>
              <w:rPr>
                <w:b/>
                <w:bCs/>
                <w:color w:val="000000"/>
                <w:sz w:val="16"/>
                <w:szCs w:val="16"/>
              </w:rPr>
              <w:t>0,46</w:t>
            </w:r>
          </w:p>
        </w:tc>
      </w:tr>
      <w:tr w:rsidR="005839F6" w14:paraId="596E0F2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270EC3" w14:textId="77777777" w:rsidR="005839F6" w:rsidRDefault="005839F6" w:rsidP="00AC762E">
            <w:pPr>
              <w:spacing w:line="1" w:lineRule="auto"/>
            </w:pPr>
          </w:p>
        </w:tc>
      </w:tr>
      <w:tr w:rsidR="005839F6" w14:paraId="7F770EB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E4738F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61E6C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FDF21DA"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06A2C4F" w14:textId="77777777" w:rsidTr="00AC762E">
              <w:tc>
                <w:tcPr>
                  <w:tcW w:w="6067" w:type="dxa"/>
                  <w:tcMar>
                    <w:top w:w="0" w:type="dxa"/>
                    <w:left w:w="0" w:type="dxa"/>
                    <w:bottom w:w="0" w:type="dxa"/>
                    <w:right w:w="0" w:type="dxa"/>
                  </w:tcMar>
                </w:tcPr>
                <w:p w14:paraId="5E22A5EC" w14:textId="77777777" w:rsidR="005839F6" w:rsidRDefault="005839F6" w:rsidP="00AC762E">
                  <w:pPr>
                    <w:rPr>
                      <w:b/>
                      <w:bCs/>
                      <w:color w:val="000000"/>
                      <w:sz w:val="16"/>
                      <w:szCs w:val="16"/>
                    </w:rPr>
                  </w:pPr>
                  <w:r>
                    <w:rPr>
                      <w:b/>
                      <w:bCs/>
                      <w:color w:val="000000"/>
                      <w:sz w:val="16"/>
                      <w:szCs w:val="16"/>
                    </w:rPr>
                    <w:t>Извори финансирања за функцију 412:</w:t>
                  </w:r>
                </w:p>
                <w:p w14:paraId="72444724" w14:textId="77777777" w:rsidR="005839F6" w:rsidRDefault="005839F6" w:rsidP="00AC762E">
                  <w:pPr>
                    <w:spacing w:line="1" w:lineRule="auto"/>
                  </w:pPr>
                </w:p>
              </w:tc>
            </w:tr>
          </w:tbl>
          <w:p w14:paraId="4432B2D5"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80370F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710A60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BEBB5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255C5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854FCE7" w14:textId="77777777" w:rsidR="005839F6" w:rsidRDefault="005839F6" w:rsidP="00AC762E">
            <w:pPr>
              <w:spacing w:line="1" w:lineRule="auto"/>
              <w:jc w:val="right"/>
            </w:pPr>
          </w:p>
        </w:tc>
      </w:tr>
      <w:tr w:rsidR="005839F6" w14:paraId="617DBE4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7BA84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F31E3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DB9BFE"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3FC41F4"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F7B0FF2" w14:textId="77777777" w:rsidR="005839F6" w:rsidRDefault="005839F6" w:rsidP="00AC762E">
            <w:pPr>
              <w:jc w:val="right"/>
              <w:rPr>
                <w:b/>
                <w:bCs/>
                <w:color w:val="000000"/>
                <w:sz w:val="16"/>
                <w:szCs w:val="16"/>
              </w:rPr>
            </w:pPr>
            <w:r>
              <w:rPr>
                <w:b/>
                <w:bCs/>
                <w:color w:val="000000"/>
                <w:sz w:val="16"/>
                <w:szCs w:val="16"/>
              </w:rPr>
              <w:t>19.944.400,00</w:t>
            </w:r>
          </w:p>
        </w:tc>
        <w:tc>
          <w:tcPr>
            <w:tcW w:w="1500" w:type="dxa"/>
            <w:tcBorders>
              <w:top w:val="single" w:sz="6" w:space="0" w:color="000000"/>
              <w:bottom w:val="single" w:sz="6" w:space="0" w:color="000000"/>
            </w:tcBorders>
            <w:tcMar>
              <w:top w:w="0" w:type="dxa"/>
              <w:left w:w="0" w:type="dxa"/>
              <w:bottom w:w="0" w:type="dxa"/>
              <w:right w:w="0" w:type="dxa"/>
            </w:tcMar>
          </w:tcPr>
          <w:p w14:paraId="0F1F9CB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CCF91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7CDFE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5A6F7D0" w14:textId="77777777" w:rsidR="005839F6" w:rsidRDefault="005839F6" w:rsidP="00AC762E">
            <w:pPr>
              <w:spacing w:line="1" w:lineRule="auto"/>
              <w:jc w:val="right"/>
            </w:pPr>
          </w:p>
        </w:tc>
      </w:tr>
      <w:tr w:rsidR="005839F6" w14:paraId="7C46FBD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FFA84B6"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8C213CF" w14:textId="77777777" w:rsidR="005839F6" w:rsidRDefault="005839F6" w:rsidP="00AC762E">
            <w:pPr>
              <w:jc w:val="center"/>
              <w:rPr>
                <w:b/>
                <w:bCs/>
                <w:color w:val="000000"/>
                <w:sz w:val="16"/>
                <w:szCs w:val="16"/>
              </w:rPr>
            </w:pPr>
            <w:r>
              <w:rPr>
                <w:b/>
                <w:bCs/>
                <w:color w:val="000000"/>
                <w:sz w:val="16"/>
                <w:szCs w:val="16"/>
              </w:rPr>
              <w:t>412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87EAFF0" w14:textId="77777777" w:rsidR="005839F6" w:rsidRDefault="005839F6" w:rsidP="00AC762E">
            <w:pPr>
              <w:rPr>
                <w:b/>
                <w:bCs/>
                <w:color w:val="000000"/>
                <w:sz w:val="16"/>
                <w:szCs w:val="16"/>
              </w:rPr>
            </w:pPr>
            <w:r>
              <w:rPr>
                <w:b/>
                <w:bCs/>
                <w:color w:val="000000"/>
                <w:sz w:val="16"/>
                <w:szCs w:val="16"/>
              </w:rPr>
              <w:t>Општи послови по питању 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304574" w14:textId="77777777" w:rsidR="005839F6" w:rsidRDefault="005839F6" w:rsidP="00AC762E">
            <w:pPr>
              <w:jc w:val="right"/>
              <w:rPr>
                <w:b/>
                <w:bCs/>
                <w:color w:val="000000"/>
                <w:sz w:val="16"/>
                <w:szCs w:val="16"/>
              </w:rPr>
            </w:pPr>
            <w:r>
              <w:rPr>
                <w:b/>
                <w:bCs/>
                <w:color w:val="000000"/>
                <w:sz w:val="16"/>
                <w:szCs w:val="16"/>
              </w:rPr>
              <w:t>19.944.400,00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E566F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AC7E2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6F94D4" w14:textId="77777777" w:rsidR="005839F6" w:rsidRDefault="005839F6" w:rsidP="00AC762E">
            <w:pPr>
              <w:jc w:val="right"/>
              <w:rPr>
                <w:b/>
                <w:bCs/>
                <w:color w:val="000000"/>
                <w:sz w:val="16"/>
                <w:szCs w:val="16"/>
              </w:rPr>
            </w:pPr>
            <w:r>
              <w:rPr>
                <w:b/>
                <w:bCs/>
                <w:color w:val="000000"/>
                <w:sz w:val="16"/>
                <w:szCs w:val="16"/>
              </w:rPr>
              <w:t>19.944.400,00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AD3E96" w14:textId="77777777" w:rsidR="005839F6" w:rsidRDefault="005839F6" w:rsidP="00AC762E">
            <w:pPr>
              <w:jc w:val="right"/>
              <w:rPr>
                <w:b/>
                <w:bCs/>
                <w:color w:val="000000"/>
                <w:sz w:val="16"/>
                <w:szCs w:val="16"/>
              </w:rPr>
            </w:pPr>
            <w:r>
              <w:rPr>
                <w:b/>
                <w:bCs/>
                <w:color w:val="000000"/>
                <w:sz w:val="16"/>
                <w:szCs w:val="16"/>
              </w:rPr>
              <w:t>0,46</w:t>
            </w:r>
          </w:p>
        </w:tc>
      </w:tr>
      <w:tr w:rsidR="005839F6" w14:paraId="54049FD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37A6BE" w14:textId="77777777" w:rsidR="005839F6" w:rsidRDefault="005839F6" w:rsidP="00AC762E">
            <w:pPr>
              <w:spacing w:line="1" w:lineRule="auto"/>
            </w:pPr>
          </w:p>
        </w:tc>
      </w:tr>
      <w:tr w:rsidR="005839F6" w14:paraId="649A1D9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73D1C4" w14:textId="77777777" w:rsidR="005839F6" w:rsidRDefault="005839F6" w:rsidP="00AC762E">
            <w:pPr>
              <w:rPr>
                <w:vanish/>
              </w:rPr>
            </w:pPr>
            <w:r>
              <w:fldChar w:fldCharType="begin"/>
            </w:r>
            <w:r>
              <w:instrText>TC "421 Пољопривреда" \f C \l "4"</w:instrText>
            </w:r>
            <w:r>
              <w:fldChar w:fldCharType="end"/>
            </w:r>
          </w:p>
          <w:p w14:paraId="064338EE"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EBA514" w14:textId="77777777" w:rsidR="005839F6" w:rsidRDefault="005839F6" w:rsidP="00AC762E">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96584EA" w14:textId="77777777" w:rsidTr="00AC762E">
              <w:tc>
                <w:tcPr>
                  <w:tcW w:w="14242" w:type="dxa"/>
                  <w:tcMar>
                    <w:top w:w="0" w:type="dxa"/>
                    <w:left w:w="0" w:type="dxa"/>
                    <w:bottom w:w="0" w:type="dxa"/>
                    <w:right w:w="0" w:type="dxa"/>
                  </w:tcMar>
                </w:tcPr>
                <w:p w14:paraId="7A28C6F4" w14:textId="77777777" w:rsidR="005839F6" w:rsidRDefault="005839F6" w:rsidP="00AC762E">
                  <w:r>
                    <w:rPr>
                      <w:b/>
                      <w:bCs/>
                      <w:color w:val="000000"/>
                      <w:sz w:val="16"/>
                      <w:szCs w:val="16"/>
                    </w:rPr>
                    <w:t>Пољопривреда</w:t>
                  </w:r>
                </w:p>
              </w:tc>
            </w:tr>
          </w:tbl>
          <w:p w14:paraId="16A8CBAB" w14:textId="77777777" w:rsidR="005839F6" w:rsidRDefault="005839F6" w:rsidP="00AC762E">
            <w:pPr>
              <w:spacing w:line="1" w:lineRule="auto"/>
            </w:pPr>
          </w:p>
        </w:tc>
      </w:tr>
      <w:bookmarkStart w:id="30" w:name="_Toc0101"/>
      <w:bookmarkEnd w:id="30"/>
      <w:tr w:rsidR="005839F6" w14:paraId="0DD136A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6ED63F" w14:textId="77777777" w:rsidR="005839F6" w:rsidRDefault="005839F6" w:rsidP="00AC762E">
            <w:pPr>
              <w:rPr>
                <w:vanish/>
              </w:rPr>
            </w:pPr>
            <w:r>
              <w:fldChar w:fldCharType="begin"/>
            </w:r>
            <w:r>
              <w:instrText>TC "0101" \f C \l "5"</w:instrText>
            </w:r>
            <w:r>
              <w:fldChar w:fldCharType="end"/>
            </w:r>
          </w:p>
          <w:p w14:paraId="421DE9EE"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A42E66" w14:textId="77777777" w:rsidR="005839F6" w:rsidRDefault="005839F6" w:rsidP="00AC762E">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55DF3E6" w14:textId="77777777" w:rsidTr="00AC762E">
              <w:tc>
                <w:tcPr>
                  <w:tcW w:w="14242" w:type="dxa"/>
                  <w:tcMar>
                    <w:top w:w="0" w:type="dxa"/>
                    <w:left w:w="0" w:type="dxa"/>
                    <w:bottom w:w="0" w:type="dxa"/>
                    <w:right w:w="0" w:type="dxa"/>
                  </w:tcMar>
                </w:tcPr>
                <w:p w14:paraId="0594B7DB" w14:textId="77777777" w:rsidR="005839F6" w:rsidRDefault="005839F6" w:rsidP="00AC762E">
                  <w:r>
                    <w:rPr>
                      <w:b/>
                      <w:bCs/>
                      <w:color w:val="000000"/>
                      <w:sz w:val="16"/>
                      <w:szCs w:val="16"/>
                    </w:rPr>
                    <w:t>ПОЉОПРИВРЕДА И РУРАЛНИ РАЗВОЈ</w:t>
                  </w:r>
                </w:p>
              </w:tc>
            </w:tr>
          </w:tbl>
          <w:p w14:paraId="70627FE4" w14:textId="77777777" w:rsidR="005839F6" w:rsidRDefault="005839F6" w:rsidP="00AC762E">
            <w:pPr>
              <w:spacing w:line="1" w:lineRule="auto"/>
            </w:pPr>
          </w:p>
        </w:tc>
      </w:tr>
      <w:tr w:rsidR="005839F6" w14:paraId="2FF08B24"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A8301" w14:textId="77777777" w:rsidR="005839F6" w:rsidRDefault="005839F6" w:rsidP="00AC762E">
            <w:pPr>
              <w:spacing w:line="1" w:lineRule="auto"/>
            </w:pPr>
          </w:p>
        </w:tc>
      </w:tr>
      <w:tr w:rsidR="005839F6" w14:paraId="6B23337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16AC62"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E0104F"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5EE39BE" w14:textId="77777777" w:rsidTr="00AC762E">
              <w:tc>
                <w:tcPr>
                  <w:tcW w:w="14242" w:type="dxa"/>
                  <w:tcMar>
                    <w:top w:w="0" w:type="dxa"/>
                    <w:left w:w="0" w:type="dxa"/>
                    <w:bottom w:w="0" w:type="dxa"/>
                    <w:right w:w="0" w:type="dxa"/>
                  </w:tcMar>
                </w:tcPr>
                <w:p w14:paraId="38DE5EF9" w14:textId="77777777" w:rsidR="005839F6" w:rsidRDefault="005839F6" w:rsidP="00AC762E">
                  <w:r>
                    <w:rPr>
                      <w:b/>
                      <w:bCs/>
                      <w:color w:val="000000"/>
                      <w:sz w:val="16"/>
                      <w:szCs w:val="16"/>
                    </w:rPr>
                    <w:t>Подршка за спровођење пољопривредне политике у локалној заједници</w:t>
                  </w:r>
                </w:p>
              </w:tc>
            </w:tr>
          </w:tbl>
          <w:p w14:paraId="5F2A0C35" w14:textId="77777777" w:rsidR="005839F6" w:rsidRDefault="005839F6" w:rsidP="00AC762E">
            <w:pPr>
              <w:spacing w:line="1" w:lineRule="auto"/>
            </w:pPr>
          </w:p>
        </w:tc>
      </w:tr>
      <w:tr w:rsidR="005839F6" w14:paraId="436C33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E00D" w14:textId="77777777" w:rsidR="005839F6" w:rsidRDefault="005839F6" w:rsidP="00AC762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536C1" w14:textId="77777777" w:rsidR="005839F6" w:rsidRDefault="005839F6" w:rsidP="00AC762E">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25065"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31B12"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35FD"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E0A7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819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7777"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46E281" w14:textId="77777777" w:rsidR="005839F6" w:rsidRDefault="005839F6" w:rsidP="00AC762E">
            <w:pPr>
              <w:jc w:val="right"/>
              <w:rPr>
                <w:color w:val="000000"/>
                <w:sz w:val="16"/>
                <w:szCs w:val="16"/>
              </w:rPr>
            </w:pPr>
            <w:r>
              <w:rPr>
                <w:color w:val="000000"/>
                <w:sz w:val="16"/>
                <w:szCs w:val="16"/>
              </w:rPr>
              <w:t>0,00</w:t>
            </w:r>
          </w:p>
        </w:tc>
      </w:tr>
      <w:tr w:rsidR="005839F6" w14:paraId="0F3F35B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D80D" w14:textId="77777777" w:rsidR="005839F6" w:rsidRDefault="005839F6" w:rsidP="00AC762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83979" w14:textId="77777777" w:rsidR="005839F6" w:rsidRDefault="005839F6" w:rsidP="00AC762E">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1AD1F"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7A1F"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B47B" w14:textId="77777777" w:rsidR="005839F6" w:rsidRDefault="005839F6" w:rsidP="00AC762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958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4EA0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F3BB" w14:textId="77777777" w:rsidR="005839F6" w:rsidRDefault="005839F6" w:rsidP="00AC762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F9FBD7" w14:textId="77777777" w:rsidR="005839F6" w:rsidRDefault="005839F6" w:rsidP="00AC762E">
            <w:pPr>
              <w:jc w:val="right"/>
              <w:rPr>
                <w:color w:val="000000"/>
                <w:sz w:val="16"/>
                <w:szCs w:val="16"/>
              </w:rPr>
            </w:pPr>
            <w:r>
              <w:rPr>
                <w:color w:val="000000"/>
                <w:sz w:val="16"/>
                <w:szCs w:val="16"/>
              </w:rPr>
              <w:t>0,06</w:t>
            </w:r>
          </w:p>
        </w:tc>
      </w:tr>
      <w:tr w:rsidR="005839F6" w14:paraId="179A131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FC28FD"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BD2949"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DE591E9" w14:textId="77777777" w:rsidR="005839F6" w:rsidRDefault="005839F6" w:rsidP="00AC762E">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1B80EB" w14:textId="77777777" w:rsidR="005839F6" w:rsidRDefault="005839F6" w:rsidP="00AC762E">
            <w:pPr>
              <w:jc w:val="right"/>
              <w:rPr>
                <w:b/>
                <w:bCs/>
                <w:color w:val="000000"/>
                <w:sz w:val="16"/>
                <w:szCs w:val="16"/>
              </w:rPr>
            </w:pPr>
            <w:r>
              <w:rPr>
                <w:b/>
                <w:bCs/>
                <w:color w:val="000000"/>
                <w:sz w:val="16"/>
                <w:szCs w:val="16"/>
              </w:rPr>
              <w:t>2.600.000,00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92D992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5948A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45268E" w14:textId="77777777" w:rsidR="005839F6" w:rsidRDefault="005839F6" w:rsidP="00AC762E">
            <w:pPr>
              <w:jc w:val="right"/>
              <w:rPr>
                <w:b/>
                <w:bCs/>
                <w:color w:val="000000"/>
                <w:sz w:val="16"/>
                <w:szCs w:val="16"/>
              </w:rPr>
            </w:pPr>
            <w:r>
              <w:rPr>
                <w:b/>
                <w:bCs/>
                <w:color w:val="000000"/>
                <w:sz w:val="16"/>
                <w:szCs w:val="16"/>
              </w:rPr>
              <w:t>2.600.000,00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0E4E109" w14:textId="77777777" w:rsidR="005839F6" w:rsidRDefault="005839F6" w:rsidP="00AC762E">
            <w:pPr>
              <w:jc w:val="right"/>
              <w:rPr>
                <w:b/>
                <w:bCs/>
                <w:color w:val="000000"/>
                <w:sz w:val="16"/>
                <w:szCs w:val="16"/>
              </w:rPr>
            </w:pPr>
            <w:r>
              <w:rPr>
                <w:b/>
                <w:bCs/>
                <w:color w:val="000000"/>
                <w:sz w:val="16"/>
                <w:szCs w:val="16"/>
              </w:rPr>
              <w:t>0,06</w:t>
            </w:r>
          </w:p>
        </w:tc>
      </w:tr>
      <w:tr w:rsidR="005839F6" w14:paraId="5F53A98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979A" w14:textId="77777777" w:rsidR="005839F6" w:rsidRDefault="005839F6" w:rsidP="00AC762E">
            <w:pPr>
              <w:spacing w:line="1" w:lineRule="auto"/>
            </w:pPr>
          </w:p>
        </w:tc>
      </w:tr>
      <w:tr w:rsidR="005839F6" w14:paraId="0DC4F37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9BEE9F"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1E1B49" w14:textId="77777777" w:rsidR="005839F6" w:rsidRDefault="005839F6" w:rsidP="00AC762E">
            <w:pPr>
              <w:jc w:val="center"/>
              <w:rPr>
                <w:b/>
                <w:bCs/>
                <w:color w:val="000000"/>
                <w:sz w:val="16"/>
                <w:szCs w:val="16"/>
              </w:rPr>
            </w:pPr>
            <w:r>
              <w:rPr>
                <w:b/>
                <w:bCs/>
                <w:color w:val="000000"/>
                <w:sz w:val="16"/>
                <w:szCs w:val="16"/>
              </w:rPr>
              <w:t>0101-4001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32548ED" w14:textId="77777777" w:rsidTr="00AC762E">
              <w:tc>
                <w:tcPr>
                  <w:tcW w:w="14242" w:type="dxa"/>
                  <w:tcMar>
                    <w:top w:w="0" w:type="dxa"/>
                    <w:left w:w="0" w:type="dxa"/>
                    <w:bottom w:w="0" w:type="dxa"/>
                    <w:right w:w="0" w:type="dxa"/>
                  </w:tcMar>
                </w:tcPr>
                <w:p w14:paraId="32098AF9" w14:textId="77777777" w:rsidR="005839F6" w:rsidRDefault="005839F6" w:rsidP="00AC762E">
                  <w:r>
                    <w:rPr>
                      <w:b/>
                      <w:bCs/>
                      <w:color w:val="000000"/>
                      <w:sz w:val="16"/>
                      <w:szCs w:val="16"/>
                    </w:rPr>
                    <w:t>КАЛЦИЗАЦИЈА ЗЕМЉИШТА</w:t>
                  </w:r>
                </w:p>
              </w:tc>
            </w:tr>
          </w:tbl>
          <w:p w14:paraId="386B771A" w14:textId="77777777" w:rsidR="005839F6" w:rsidRDefault="005839F6" w:rsidP="00AC762E">
            <w:pPr>
              <w:spacing w:line="1" w:lineRule="auto"/>
            </w:pPr>
          </w:p>
        </w:tc>
      </w:tr>
      <w:tr w:rsidR="005839F6" w14:paraId="5A8DF27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FFF5" w14:textId="77777777" w:rsidR="005839F6" w:rsidRDefault="005839F6" w:rsidP="00AC762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5125" w14:textId="77777777" w:rsidR="005839F6" w:rsidRDefault="005839F6" w:rsidP="00AC762E">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9A494"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B74B8"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7E1A"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7B5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C46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514BB"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5A94A23" w14:textId="77777777" w:rsidR="005839F6" w:rsidRDefault="005839F6" w:rsidP="00AC762E">
            <w:pPr>
              <w:jc w:val="right"/>
              <w:rPr>
                <w:color w:val="000000"/>
                <w:sz w:val="16"/>
                <w:szCs w:val="16"/>
              </w:rPr>
            </w:pPr>
            <w:r>
              <w:rPr>
                <w:color w:val="000000"/>
                <w:sz w:val="16"/>
                <w:szCs w:val="16"/>
              </w:rPr>
              <w:t>0,12</w:t>
            </w:r>
          </w:p>
        </w:tc>
      </w:tr>
      <w:tr w:rsidR="005839F6" w14:paraId="5E15B8BE"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9B793A"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186702C" w14:textId="77777777" w:rsidR="005839F6" w:rsidRDefault="005839F6" w:rsidP="00AC762E">
            <w:pPr>
              <w:rPr>
                <w:b/>
                <w:bCs/>
                <w:color w:val="000000"/>
                <w:sz w:val="16"/>
                <w:szCs w:val="16"/>
              </w:rPr>
            </w:pPr>
            <w:r>
              <w:rPr>
                <w:b/>
                <w:bCs/>
                <w:color w:val="000000"/>
                <w:sz w:val="16"/>
                <w:szCs w:val="16"/>
              </w:rPr>
              <w:t>0101-4001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8A3A79" w14:textId="77777777" w:rsidR="005839F6" w:rsidRDefault="005839F6" w:rsidP="00AC762E">
            <w:pPr>
              <w:rPr>
                <w:b/>
                <w:bCs/>
                <w:color w:val="000000"/>
                <w:sz w:val="16"/>
                <w:szCs w:val="16"/>
              </w:rPr>
            </w:pPr>
            <w:r>
              <w:rPr>
                <w:b/>
                <w:bCs/>
                <w:color w:val="000000"/>
                <w:sz w:val="16"/>
                <w:szCs w:val="16"/>
              </w:rPr>
              <w:t>КАЛЦИЗАЦИЈА ЗЕМЉИШТА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F222C7"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2CF89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48CF6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4A995B" w14:textId="77777777" w:rsidR="005839F6" w:rsidRDefault="005839F6" w:rsidP="00AC762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2EA3591" w14:textId="77777777" w:rsidR="005839F6" w:rsidRDefault="005839F6" w:rsidP="00AC762E">
            <w:pPr>
              <w:jc w:val="right"/>
              <w:rPr>
                <w:b/>
                <w:bCs/>
                <w:color w:val="000000"/>
                <w:sz w:val="16"/>
                <w:szCs w:val="16"/>
              </w:rPr>
            </w:pPr>
            <w:r>
              <w:rPr>
                <w:b/>
                <w:bCs/>
                <w:color w:val="000000"/>
                <w:sz w:val="16"/>
                <w:szCs w:val="16"/>
              </w:rPr>
              <w:t>0,12</w:t>
            </w:r>
          </w:p>
        </w:tc>
      </w:tr>
      <w:tr w:rsidR="005839F6" w14:paraId="4B78CF8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D2C4A" w14:textId="77777777" w:rsidR="005839F6" w:rsidRDefault="005839F6" w:rsidP="00AC762E">
            <w:pPr>
              <w:spacing w:line="1" w:lineRule="auto"/>
            </w:pPr>
          </w:p>
        </w:tc>
      </w:tr>
      <w:tr w:rsidR="005839F6" w14:paraId="2AF3A0C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BD3951"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A4CC4C6" w14:textId="77777777" w:rsidR="005839F6" w:rsidRDefault="005839F6" w:rsidP="00AC762E">
            <w:pPr>
              <w:jc w:val="center"/>
              <w:rPr>
                <w:b/>
                <w:bCs/>
                <w:color w:val="000000"/>
                <w:sz w:val="16"/>
                <w:szCs w:val="16"/>
              </w:rPr>
            </w:pPr>
            <w:r>
              <w:rPr>
                <w:b/>
                <w:bCs/>
                <w:color w:val="000000"/>
                <w:sz w:val="16"/>
                <w:szCs w:val="16"/>
              </w:rPr>
              <w:t>0101-4002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65AA300" w14:textId="77777777" w:rsidTr="00AC762E">
              <w:tc>
                <w:tcPr>
                  <w:tcW w:w="14242" w:type="dxa"/>
                  <w:tcMar>
                    <w:top w:w="0" w:type="dxa"/>
                    <w:left w:w="0" w:type="dxa"/>
                    <w:bottom w:w="0" w:type="dxa"/>
                    <w:right w:w="0" w:type="dxa"/>
                  </w:tcMar>
                </w:tcPr>
                <w:p w14:paraId="0E25AC96" w14:textId="77777777" w:rsidR="005839F6" w:rsidRDefault="005839F6" w:rsidP="00AC762E">
                  <w:r>
                    <w:rPr>
                      <w:b/>
                      <w:bCs/>
                      <w:color w:val="000000"/>
                      <w:sz w:val="16"/>
                      <w:szCs w:val="16"/>
                    </w:rPr>
                    <w:t>Унапређење пољопривредне производње</w:t>
                  </w:r>
                </w:p>
              </w:tc>
            </w:tr>
          </w:tbl>
          <w:p w14:paraId="6E2C0CCA" w14:textId="77777777" w:rsidR="005839F6" w:rsidRDefault="005839F6" w:rsidP="00AC762E">
            <w:pPr>
              <w:spacing w:line="1" w:lineRule="auto"/>
            </w:pPr>
          </w:p>
        </w:tc>
      </w:tr>
      <w:tr w:rsidR="005839F6" w14:paraId="42E06FF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B2A96" w14:textId="77777777" w:rsidR="005839F6" w:rsidRDefault="005839F6" w:rsidP="00AC762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D9CDA" w14:textId="77777777" w:rsidR="005839F6" w:rsidRDefault="005839F6" w:rsidP="00AC762E">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7214D" w14:textId="77777777" w:rsidR="005839F6" w:rsidRDefault="005839F6" w:rsidP="00AC762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5319" w14:textId="77777777" w:rsidR="005839F6" w:rsidRDefault="005839F6" w:rsidP="00AC762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D4E6" w14:textId="77777777" w:rsidR="005839F6" w:rsidRDefault="005839F6" w:rsidP="00AC762E">
            <w:pPr>
              <w:jc w:val="right"/>
              <w:rPr>
                <w:color w:val="000000"/>
                <w:sz w:val="16"/>
                <w:szCs w:val="16"/>
              </w:rPr>
            </w:pPr>
            <w:r>
              <w:rPr>
                <w:color w:val="000000"/>
                <w:sz w:val="16"/>
                <w:szCs w:val="16"/>
              </w:rPr>
              <w:t>27.000.000,00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6E4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02A6E" w14:textId="77777777" w:rsidR="005839F6" w:rsidRDefault="005839F6" w:rsidP="00AC762E">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87DE1" w14:textId="77777777" w:rsidR="005839F6" w:rsidRDefault="005839F6" w:rsidP="00AC762E">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D1E8E5" w14:textId="77777777" w:rsidR="005839F6" w:rsidRDefault="005839F6" w:rsidP="00AC762E">
            <w:pPr>
              <w:jc w:val="right"/>
              <w:rPr>
                <w:color w:val="000000"/>
                <w:sz w:val="16"/>
                <w:szCs w:val="16"/>
              </w:rPr>
            </w:pPr>
            <w:r>
              <w:rPr>
                <w:color w:val="000000"/>
                <w:sz w:val="16"/>
                <w:szCs w:val="16"/>
              </w:rPr>
              <w:t>0,70</w:t>
            </w:r>
          </w:p>
        </w:tc>
      </w:tr>
      <w:tr w:rsidR="005839F6" w14:paraId="5B2A5FF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733F0E2"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ACD0A3" w14:textId="77777777" w:rsidR="005839F6" w:rsidRDefault="005839F6" w:rsidP="00AC762E">
            <w:pPr>
              <w:rPr>
                <w:b/>
                <w:bCs/>
                <w:color w:val="000000"/>
                <w:sz w:val="16"/>
                <w:szCs w:val="16"/>
              </w:rPr>
            </w:pPr>
            <w:r>
              <w:rPr>
                <w:b/>
                <w:bCs/>
                <w:color w:val="000000"/>
                <w:sz w:val="16"/>
                <w:szCs w:val="16"/>
              </w:rPr>
              <w:t>0101-4002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CCE272" w14:textId="77777777" w:rsidR="005839F6" w:rsidRDefault="005839F6" w:rsidP="00AC762E">
            <w:pPr>
              <w:rPr>
                <w:b/>
                <w:bCs/>
                <w:color w:val="000000"/>
                <w:sz w:val="16"/>
                <w:szCs w:val="16"/>
              </w:rPr>
            </w:pPr>
            <w:r>
              <w:rPr>
                <w:b/>
                <w:bCs/>
                <w:color w:val="000000"/>
                <w:sz w:val="16"/>
                <w:szCs w:val="16"/>
              </w:rPr>
              <w:t>Унапређење пољопривредне производње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17F21A" w14:textId="77777777" w:rsidR="005839F6" w:rsidRDefault="005839F6" w:rsidP="00AC762E">
            <w:pPr>
              <w:jc w:val="right"/>
              <w:rPr>
                <w:b/>
                <w:bCs/>
                <w:color w:val="000000"/>
                <w:sz w:val="16"/>
                <w:szCs w:val="16"/>
              </w:rPr>
            </w:pPr>
            <w:r>
              <w:rPr>
                <w:b/>
                <w:bCs/>
                <w:color w:val="000000"/>
                <w:sz w:val="16"/>
                <w:szCs w:val="16"/>
              </w:rPr>
              <w:t>27.000.000,00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AF9C3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09FDB1" w14:textId="77777777" w:rsidR="005839F6" w:rsidRDefault="005839F6" w:rsidP="00AC762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566337" w14:textId="77777777" w:rsidR="005839F6" w:rsidRDefault="005839F6" w:rsidP="00AC762E">
            <w:pPr>
              <w:jc w:val="right"/>
              <w:rPr>
                <w:b/>
                <w:bCs/>
                <w:color w:val="000000"/>
                <w:sz w:val="16"/>
                <w:szCs w:val="16"/>
              </w:rPr>
            </w:pPr>
            <w:r>
              <w:rPr>
                <w:b/>
                <w:bCs/>
                <w:color w:val="000000"/>
                <w:sz w:val="16"/>
                <w:szCs w:val="16"/>
              </w:rPr>
              <w:t>30.000.000,00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290ED1" w14:textId="77777777" w:rsidR="005839F6" w:rsidRDefault="005839F6" w:rsidP="00AC762E">
            <w:pPr>
              <w:jc w:val="right"/>
              <w:rPr>
                <w:b/>
                <w:bCs/>
                <w:color w:val="000000"/>
                <w:sz w:val="16"/>
                <w:szCs w:val="16"/>
              </w:rPr>
            </w:pPr>
            <w:r>
              <w:rPr>
                <w:b/>
                <w:bCs/>
                <w:color w:val="000000"/>
                <w:sz w:val="16"/>
                <w:szCs w:val="16"/>
              </w:rPr>
              <w:t>0,70</w:t>
            </w:r>
          </w:p>
        </w:tc>
      </w:tr>
      <w:tr w:rsidR="005839F6" w14:paraId="1AAA557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B039E9" w14:textId="77777777" w:rsidR="005839F6" w:rsidRDefault="005839F6" w:rsidP="00AC762E">
            <w:pPr>
              <w:spacing w:line="1" w:lineRule="auto"/>
            </w:pPr>
          </w:p>
        </w:tc>
      </w:tr>
      <w:tr w:rsidR="005839F6" w14:paraId="7F1755F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9CB9E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9585D2"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93BC97E"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2E304F3" w14:textId="77777777" w:rsidTr="00AC762E">
              <w:tc>
                <w:tcPr>
                  <w:tcW w:w="6067" w:type="dxa"/>
                  <w:tcMar>
                    <w:top w:w="0" w:type="dxa"/>
                    <w:left w:w="0" w:type="dxa"/>
                    <w:bottom w:w="0" w:type="dxa"/>
                    <w:right w:w="0" w:type="dxa"/>
                  </w:tcMar>
                </w:tcPr>
                <w:p w14:paraId="15ADB886" w14:textId="77777777" w:rsidR="005839F6" w:rsidRDefault="005839F6" w:rsidP="00AC762E">
                  <w:pPr>
                    <w:rPr>
                      <w:b/>
                      <w:bCs/>
                      <w:color w:val="000000"/>
                      <w:sz w:val="16"/>
                      <w:szCs w:val="16"/>
                    </w:rPr>
                  </w:pPr>
                  <w:r>
                    <w:rPr>
                      <w:b/>
                      <w:bCs/>
                      <w:color w:val="000000"/>
                      <w:sz w:val="16"/>
                      <w:szCs w:val="16"/>
                    </w:rPr>
                    <w:t>Извори финансирања за функцију 421:</w:t>
                  </w:r>
                </w:p>
                <w:p w14:paraId="448CA6AD" w14:textId="77777777" w:rsidR="005839F6" w:rsidRDefault="005839F6" w:rsidP="00AC762E">
                  <w:pPr>
                    <w:spacing w:line="1" w:lineRule="auto"/>
                  </w:pPr>
                </w:p>
              </w:tc>
            </w:tr>
          </w:tbl>
          <w:p w14:paraId="3A41D0C5"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9F2DE0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3C587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71A56E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84799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396CFF" w14:textId="77777777" w:rsidR="005839F6" w:rsidRDefault="005839F6" w:rsidP="00AC762E">
            <w:pPr>
              <w:spacing w:line="1" w:lineRule="auto"/>
              <w:jc w:val="right"/>
            </w:pPr>
          </w:p>
        </w:tc>
      </w:tr>
      <w:tr w:rsidR="005839F6" w14:paraId="440F849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D4AC59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8A32D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CDB39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670160E"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50ADB46" w14:textId="77777777" w:rsidR="005839F6" w:rsidRDefault="005839F6" w:rsidP="00AC762E">
            <w:pPr>
              <w:jc w:val="right"/>
              <w:rPr>
                <w:b/>
                <w:bCs/>
                <w:color w:val="000000"/>
                <w:sz w:val="16"/>
                <w:szCs w:val="16"/>
              </w:rPr>
            </w:pPr>
            <w:r>
              <w:rPr>
                <w:b/>
                <w:bCs/>
                <w:color w:val="000000"/>
                <w:sz w:val="16"/>
                <w:szCs w:val="16"/>
              </w:rPr>
              <w:t>34.600.000,00</w:t>
            </w:r>
          </w:p>
        </w:tc>
        <w:tc>
          <w:tcPr>
            <w:tcW w:w="1500" w:type="dxa"/>
            <w:tcBorders>
              <w:top w:val="single" w:sz="6" w:space="0" w:color="000000"/>
              <w:bottom w:val="single" w:sz="6" w:space="0" w:color="000000"/>
            </w:tcBorders>
            <w:tcMar>
              <w:top w:w="0" w:type="dxa"/>
              <w:left w:w="0" w:type="dxa"/>
              <w:bottom w:w="0" w:type="dxa"/>
              <w:right w:w="0" w:type="dxa"/>
            </w:tcMar>
          </w:tcPr>
          <w:p w14:paraId="0C8ACB2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A0258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CD8DA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BF398B" w14:textId="77777777" w:rsidR="005839F6" w:rsidRDefault="005839F6" w:rsidP="00AC762E">
            <w:pPr>
              <w:spacing w:line="1" w:lineRule="auto"/>
              <w:jc w:val="right"/>
            </w:pPr>
          </w:p>
        </w:tc>
      </w:tr>
      <w:tr w:rsidR="005839F6" w14:paraId="7837D64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5EF29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F8C90B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98E033" w14:textId="77777777" w:rsidR="005839F6" w:rsidRDefault="005839F6" w:rsidP="00AC762E">
            <w:pPr>
              <w:jc w:val="center"/>
              <w:rPr>
                <w:b/>
                <w:bCs/>
                <w:color w:val="000000"/>
                <w:sz w:val="16"/>
                <w:szCs w:val="16"/>
              </w:rPr>
            </w:pPr>
            <w:r>
              <w:rPr>
                <w:b/>
                <w:bCs/>
                <w:color w:val="000000"/>
                <w:sz w:val="16"/>
                <w:szCs w:val="16"/>
              </w:rPr>
              <w:t>12</w:t>
            </w:r>
          </w:p>
        </w:tc>
        <w:tc>
          <w:tcPr>
            <w:tcW w:w="6067" w:type="dxa"/>
            <w:tcBorders>
              <w:top w:val="single" w:sz="6" w:space="0" w:color="000000"/>
              <w:bottom w:val="single" w:sz="6" w:space="0" w:color="000000"/>
            </w:tcBorders>
            <w:tcMar>
              <w:top w:w="0" w:type="dxa"/>
              <w:left w:w="0" w:type="dxa"/>
              <w:bottom w:w="0" w:type="dxa"/>
              <w:right w:w="0" w:type="dxa"/>
            </w:tcMar>
          </w:tcPr>
          <w:p w14:paraId="09DDD9F3" w14:textId="77777777" w:rsidR="005839F6" w:rsidRDefault="005839F6" w:rsidP="00AC762E">
            <w:pPr>
              <w:rPr>
                <w:b/>
                <w:bCs/>
                <w:color w:val="000000"/>
                <w:sz w:val="16"/>
                <w:szCs w:val="16"/>
              </w:rPr>
            </w:pPr>
            <w:r>
              <w:rPr>
                <w:b/>
                <w:bCs/>
                <w:color w:val="000000"/>
                <w:sz w:val="16"/>
                <w:szCs w:val="16"/>
              </w:rPr>
              <w:t>Примања од отплате датих кредита и продаје 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1EFEF57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1B232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1F8779" w14:textId="77777777" w:rsidR="005839F6" w:rsidRDefault="005839F6" w:rsidP="00AC762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369D08A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1626E8C" w14:textId="77777777" w:rsidR="005839F6" w:rsidRDefault="005839F6" w:rsidP="00AC762E">
            <w:pPr>
              <w:spacing w:line="1" w:lineRule="auto"/>
              <w:jc w:val="right"/>
            </w:pPr>
          </w:p>
        </w:tc>
      </w:tr>
      <w:tr w:rsidR="005839F6" w14:paraId="19CC10B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2592A8"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77F78B" w14:textId="77777777" w:rsidR="005839F6" w:rsidRDefault="005839F6" w:rsidP="00AC762E">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607865" w14:textId="77777777" w:rsidR="005839F6" w:rsidRDefault="005839F6" w:rsidP="00AC762E">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F79FEC" w14:textId="77777777" w:rsidR="005839F6" w:rsidRDefault="005839F6" w:rsidP="00AC762E">
            <w:pPr>
              <w:jc w:val="right"/>
              <w:rPr>
                <w:b/>
                <w:bCs/>
                <w:color w:val="000000"/>
                <w:sz w:val="16"/>
                <w:szCs w:val="16"/>
              </w:rPr>
            </w:pPr>
            <w:r>
              <w:rPr>
                <w:b/>
                <w:bCs/>
                <w:color w:val="000000"/>
                <w:sz w:val="16"/>
                <w:szCs w:val="16"/>
              </w:rPr>
              <w:t>34.600.000,00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BEE36C"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277309" w14:textId="77777777" w:rsidR="005839F6" w:rsidRDefault="005839F6" w:rsidP="00AC762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750114" w14:textId="77777777" w:rsidR="005839F6" w:rsidRDefault="005839F6" w:rsidP="00AC762E">
            <w:pPr>
              <w:jc w:val="right"/>
              <w:rPr>
                <w:b/>
                <w:bCs/>
                <w:color w:val="000000"/>
                <w:sz w:val="16"/>
                <w:szCs w:val="16"/>
              </w:rPr>
            </w:pPr>
            <w:r>
              <w:rPr>
                <w:b/>
                <w:bCs/>
                <w:color w:val="000000"/>
                <w:sz w:val="16"/>
                <w:szCs w:val="16"/>
              </w:rPr>
              <w:t>37.600.000,00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CB729D0" w14:textId="77777777" w:rsidR="005839F6" w:rsidRDefault="005839F6" w:rsidP="00AC762E">
            <w:pPr>
              <w:jc w:val="right"/>
              <w:rPr>
                <w:b/>
                <w:bCs/>
                <w:color w:val="000000"/>
                <w:sz w:val="16"/>
                <w:szCs w:val="16"/>
              </w:rPr>
            </w:pPr>
            <w:r>
              <w:rPr>
                <w:b/>
                <w:bCs/>
                <w:color w:val="000000"/>
                <w:sz w:val="16"/>
                <w:szCs w:val="16"/>
              </w:rPr>
              <w:t>0,88</w:t>
            </w:r>
          </w:p>
        </w:tc>
      </w:tr>
      <w:tr w:rsidR="005839F6" w14:paraId="2769C09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92127" w14:textId="77777777" w:rsidR="005839F6" w:rsidRDefault="005839F6" w:rsidP="00AC762E">
            <w:pPr>
              <w:spacing w:line="1" w:lineRule="auto"/>
            </w:pPr>
          </w:p>
        </w:tc>
      </w:tr>
      <w:tr w:rsidR="005839F6" w14:paraId="6D03C35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0F3302" w14:textId="77777777" w:rsidR="005839F6" w:rsidRDefault="005839F6" w:rsidP="00AC762E">
            <w:pPr>
              <w:rPr>
                <w:vanish/>
              </w:rPr>
            </w:pPr>
            <w:r>
              <w:fldChar w:fldCharType="begin"/>
            </w:r>
            <w:r>
              <w:instrText>TC "435 Електрична енергија" \f C \l "4"</w:instrText>
            </w:r>
            <w:r>
              <w:fldChar w:fldCharType="end"/>
            </w:r>
          </w:p>
          <w:p w14:paraId="2524A3C0"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AAD64B" w14:textId="77777777" w:rsidR="005839F6" w:rsidRDefault="005839F6" w:rsidP="00AC762E">
            <w:pPr>
              <w:jc w:val="center"/>
              <w:rPr>
                <w:b/>
                <w:bCs/>
                <w:color w:val="000000"/>
                <w:sz w:val="16"/>
                <w:szCs w:val="16"/>
              </w:rPr>
            </w:pPr>
            <w:r>
              <w:rPr>
                <w:b/>
                <w:bCs/>
                <w:color w:val="000000"/>
                <w:sz w:val="16"/>
                <w:szCs w:val="16"/>
              </w:rPr>
              <w:t>435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1F3DCDE" w14:textId="77777777" w:rsidTr="00AC762E">
              <w:tc>
                <w:tcPr>
                  <w:tcW w:w="14242" w:type="dxa"/>
                  <w:tcMar>
                    <w:top w:w="0" w:type="dxa"/>
                    <w:left w:w="0" w:type="dxa"/>
                    <w:bottom w:w="0" w:type="dxa"/>
                    <w:right w:w="0" w:type="dxa"/>
                  </w:tcMar>
                </w:tcPr>
                <w:p w14:paraId="79EBB10B" w14:textId="77777777" w:rsidR="005839F6" w:rsidRDefault="005839F6" w:rsidP="00AC762E">
                  <w:r>
                    <w:rPr>
                      <w:b/>
                      <w:bCs/>
                      <w:color w:val="000000"/>
                      <w:sz w:val="16"/>
                      <w:szCs w:val="16"/>
                    </w:rPr>
                    <w:t>Електрична енергија</w:t>
                  </w:r>
                </w:p>
              </w:tc>
            </w:tr>
          </w:tbl>
          <w:p w14:paraId="636D23D0" w14:textId="77777777" w:rsidR="005839F6" w:rsidRDefault="005839F6" w:rsidP="00AC762E">
            <w:pPr>
              <w:spacing w:line="1" w:lineRule="auto"/>
            </w:pPr>
          </w:p>
        </w:tc>
      </w:tr>
      <w:tr w:rsidR="005839F6" w14:paraId="31FA7F9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6AE110" w14:textId="77777777" w:rsidR="005839F6" w:rsidRDefault="005839F6" w:rsidP="00AC762E">
            <w:pPr>
              <w:rPr>
                <w:vanish/>
              </w:rPr>
            </w:pPr>
            <w:r>
              <w:fldChar w:fldCharType="begin"/>
            </w:r>
            <w:r>
              <w:instrText>TC "0501" \f C \l "5"</w:instrText>
            </w:r>
            <w:r>
              <w:fldChar w:fldCharType="end"/>
            </w:r>
          </w:p>
          <w:p w14:paraId="5348FCA7"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2116457" w14:textId="77777777" w:rsidR="005839F6" w:rsidRDefault="005839F6" w:rsidP="00AC762E">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DA1A2DE" w14:textId="77777777" w:rsidTr="00AC762E">
              <w:tc>
                <w:tcPr>
                  <w:tcW w:w="14242" w:type="dxa"/>
                  <w:tcMar>
                    <w:top w:w="0" w:type="dxa"/>
                    <w:left w:w="0" w:type="dxa"/>
                    <w:bottom w:w="0" w:type="dxa"/>
                    <w:right w:w="0" w:type="dxa"/>
                  </w:tcMar>
                </w:tcPr>
                <w:p w14:paraId="604336FE" w14:textId="77777777" w:rsidR="005839F6" w:rsidRDefault="005839F6" w:rsidP="00AC762E">
                  <w:r>
                    <w:rPr>
                      <w:b/>
                      <w:bCs/>
                      <w:color w:val="000000"/>
                      <w:sz w:val="16"/>
                      <w:szCs w:val="16"/>
                    </w:rPr>
                    <w:t>ЕНЕРГЕТСКА ЕФИКАСНОСТ И ОБНОВЉИВИ ИЗВОРИ ЕНЕРГИЈЕ</w:t>
                  </w:r>
                </w:p>
              </w:tc>
            </w:tr>
          </w:tbl>
          <w:p w14:paraId="0CF1C40B" w14:textId="77777777" w:rsidR="005839F6" w:rsidRDefault="005839F6" w:rsidP="00AC762E">
            <w:pPr>
              <w:spacing w:line="1" w:lineRule="auto"/>
            </w:pPr>
          </w:p>
        </w:tc>
      </w:tr>
      <w:tr w:rsidR="005839F6" w14:paraId="4764701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E648D" w14:textId="77777777" w:rsidR="005839F6" w:rsidRDefault="005839F6" w:rsidP="00AC762E">
            <w:pPr>
              <w:spacing w:line="1" w:lineRule="auto"/>
            </w:pPr>
          </w:p>
        </w:tc>
      </w:tr>
      <w:tr w:rsidR="005839F6" w14:paraId="0583655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2D9173"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631DA38"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A210C3B" w14:textId="77777777" w:rsidTr="00AC762E">
              <w:tc>
                <w:tcPr>
                  <w:tcW w:w="14242" w:type="dxa"/>
                  <w:tcMar>
                    <w:top w:w="0" w:type="dxa"/>
                    <w:left w:w="0" w:type="dxa"/>
                    <w:bottom w:w="0" w:type="dxa"/>
                    <w:right w:w="0" w:type="dxa"/>
                  </w:tcMar>
                </w:tcPr>
                <w:p w14:paraId="318D707C" w14:textId="77777777" w:rsidR="005839F6" w:rsidRDefault="005839F6" w:rsidP="00AC762E">
                  <w:r>
                    <w:rPr>
                      <w:b/>
                      <w:bCs/>
                      <w:color w:val="000000"/>
                      <w:sz w:val="16"/>
                      <w:szCs w:val="16"/>
                    </w:rPr>
                    <w:t>Енергетски менаџмент</w:t>
                  </w:r>
                </w:p>
              </w:tc>
            </w:tr>
          </w:tbl>
          <w:p w14:paraId="00DEFC58" w14:textId="77777777" w:rsidR="005839F6" w:rsidRDefault="005839F6" w:rsidP="00AC762E">
            <w:pPr>
              <w:spacing w:line="1" w:lineRule="auto"/>
            </w:pPr>
          </w:p>
        </w:tc>
      </w:tr>
      <w:tr w:rsidR="005839F6" w14:paraId="2CAB722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32B8C" w14:textId="77777777" w:rsidR="005839F6" w:rsidRDefault="005839F6" w:rsidP="00AC762E">
            <w:pPr>
              <w:jc w:val="center"/>
              <w:rPr>
                <w:color w:val="000000"/>
                <w:sz w:val="16"/>
                <w:szCs w:val="16"/>
              </w:rPr>
            </w:pPr>
            <w:r>
              <w:rPr>
                <w:color w:val="000000"/>
                <w:sz w:val="16"/>
                <w:szCs w:val="16"/>
              </w:rPr>
              <w:t>435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A6BA3" w14:textId="77777777" w:rsidR="005839F6" w:rsidRDefault="005839F6" w:rsidP="00AC762E">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03B99"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B23B0"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4FF3D" w14:textId="77777777" w:rsidR="005839F6" w:rsidRDefault="005839F6" w:rsidP="00AC762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09B0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7590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DE9F" w14:textId="77777777" w:rsidR="005839F6" w:rsidRDefault="005839F6" w:rsidP="00AC762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AF5061" w14:textId="77777777" w:rsidR="005839F6" w:rsidRDefault="005839F6" w:rsidP="00AC762E">
            <w:pPr>
              <w:jc w:val="right"/>
              <w:rPr>
                <w:color w:val="000000"/>
                <w:sz w:val="16"/>
                <w:szCs w:val="16"/>
              </w:rPr>
            </w:pPr>
            <w:r>
              <w:rPr>
                <w:color w:val="000000"/>
                <w:sz w:val="16"/>
                <w:szCs w:val="16"/>
              </w:rPr>
              <w:t>0,06</w:t>
            </w:r>
          </w:p>
        </w:tc>
      </w:tr>
      <w:tr w:rsidR="005839F6" w14:paraId="50B7CFB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848197D"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06B4E4"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56588F" w14:textId="77777777" w:rsidR="005839F6" w:rsidRDefault="005839F6" w:rsidP="00AC762E">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90359A"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650BA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7C835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C7AEF9" w14:textId="77777777" w:rsidR="005839F6" w:rsidRDefault="005839F6" w:rsidP="00AC762E">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8903E6D" w14:textId="77777777" w:rsidR="005839F6" w:rsidRDefault="005839F6" w:rsidP="00AC762E">
            <w:pPr>
              <w:jc w:val="right"/>
              <w:rPr>
                <w:b/>
                <w:bCs/>
                <w:color w:val="000000"/>
                <w:sz w:val="16"/>
                <w:szCs w:val="16"/>
              </w:rPr>
            </w:pPr>
            <w:r>
              <w:rPr>
                <w:b/>
                <w:bCs/>
                <w:color w:val="000000"/>
                <w:sz w:val="16"/>
                <w:szCs w:val="16"/>
              </w:rPr>
              <w:t>0,06</w:t>
            </w:r>
          </w:p>
        </w:tc>
      </w:tr>
      <w:tr w:rsidR="005839F6" w14:paraId="1826A12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A94E1E" w14:textId="77777777" w:rsidR="005839F6" w:rsidRDefault="005839F6" w:rsidP="00AC762E">
            <w:pPr>
              <w:spacing w:line="1" w:lineRule="auto"/>
            </w:pPr>
          </w:p>
        </w:tc>
      </w:tr>
      <w:tr w:rsidR="005839F6" w14:paraId="06C1827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0211BE"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6F6A0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4449898"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25F36A3" w14:textId="77777777" w:rsidTr="00AC762E">
              <w:tc>
                <w:tcPr>
                  <w:tcW w:w="6067" w:type="dxa"/>
                  <w:tcMar>
                    <w:top w:w="0" w:type="dxa"/>
                    <w:left w:w="0" w:type="dxa"/>
                    <w:bottom w:w="0" w:type="dxa"/>
                    <w:right w:w="0" w:type="dxa"/>
                  </w:tcMar>
                </w:tcPr>
                <w:p w14:paraId="269EBC4A" w14:textId="77777777" w:rsidR="005839F6" w:rsidRDefault="005839F6" w:rsidP="00AC762E">
                  <w:pPr>
                    <w:rPr>
                      <w:b/>
                      <w:bCs/>
                      <w:color w:val="000000"/>
                      <w:sz w:val="16"/>
                      <w:szCs w:val="16"/>
                    </w:rPr>
                  </w:pPr>
                  <w:r>
                    <w:rPr>
                      <w:b/>
                      <w:bCs/>
                      <w:color w:val="000000"/>
                      <w:sz w:val="16"/>
                      <w:szCs w:val="16"/>
                    </w:rPr>
                    <w:t>Извори финансирања за функцију 435:</w:t>
                  </w:r>
                </w:p>
                <w:p w14:paraId="32AA17C9" w14:textId="77777777" w:rsidR="005839F6" w:rsidRDefault="005839F6" w:rsidP="00AC762E">
                  <w:pPr>
                    <w:spacing w:line="1" w:lineRule="auto"/>
                  </w:pPr>
                </w:p>
              </w:tc>
            </w:tr>
          </w:tbl>
          <w:p w14:paraId="59BFE308"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1757F4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9F8FD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B5D2F6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F03A2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F43C7D" w14:textId="77777777" w:rsidR="005839F6" w:rsidRDefault="005839F6" w:rsidP="00AC762E">
            <w:pPr>
              <w:spacing w:line="1" w:lineRule="auto"/>
              <w:jc w:val="right"/>
            </w:pPr>
          </w:p>
        </w:tc>
      </w:tr>
      <w:tr w:rsidR="005839F6" w14:paraId="4CD68CC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B60CC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B15256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549BF75"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942C4D2"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185738C"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07AE91B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19A4E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D7EFF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1D7320" w14:textId="77777777" w:rsidR="005839F6" w:rsidRDefault="005839F6" w:rsidP="00AC762E">
            <w:pPr>
              <w:spacing w:line="1" w:lineRule="auto"/>
              <w:jc w:val="right"/>
            </w:pPr>
          </w:p>
        </w:tc>
      </w:tr>
      <w:tr w:rsidR="005839F6" w14:paraId="63A233D5"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DE2CB29"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098D82E" w14:textId="77777777" w:rsidR="005839F6" w:rsidRDefault="005839F6" w:rsidP="00AC762E">
            <w:pPr>
              <w:jc w:val="center"/>
              <w:rPr>
                <w:b/>
                <w:bCs/>
                <w:color w:val="000000"/>
                <w:sz w:val="16"/>
                <w:szCs w:val="16"/>
              </w:rPr>
            </w:pPr>
            <w:r>
              <w:rPr>
                <w:b/>
                <w:bCs/>
                <w:color w:val="000000"/>
                <w:sz w:val="16"/>
                <w:szCs w:val="16"/>
              </w:rPr>
              <w:t>435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AA5951" w14:textId="77777777" w:rsidR="005839F6" w:rsidRDefault="005839F6" w:rsidP="00AC762E">
            <w:pPr>
              <w:rPr>
                <w:b/>
                <w:bCs/>
                <w:color w:val="000000"/>
                <w:sz w:val="16"/>
                <w:szCs w:val="16"/>
              </w:rPr>
            </w:pPr>
            <w:r>
              <w:rPr>
                <w:b/>
                <w:bCs/>
                <w:color w:val="000000"/>
                <w:sz w:val="16"/>
                <w:szCs w:val="16"/>
              </w:rPr>
              <w:t>Електрична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3154E3"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9267D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A6D27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E3EE06" w14:textId="77777777" w:rsidR="005839F6" w:rsidRDefault="005839F6" w:rsidP="00AC762E">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F2F4621" w14:textId="77777777" w:rsidR="005839F6" w:rsidRDefault="005839F6" w:rsidP="00AC762E">
            <w:pPr>
              <w:jc w:val="right"/>
              <w:rPr>
                <w:b/>
                <w:bCs/>
                <w:color w:val="000000"/>
                <w:sz w:val="16"/>
                <w:szCs w:val="16"/>
              </w:rPr>
            </w:pPr>
            <w:r>
              <w:rPr>
                <w:b/>
                <w:bCs/>
                <w:color w:val="000000"/>
                <w:sz w:val="16"/>
                <w:szCs w:val="16"/>
              </w:rPr>
              <w:t>0,06</w:t>
            </w:r>
          </w:p>
        </w:tc>
      </w:tr>
      <w:tr w:rsidR="005839F6" w14:paraId="2810611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AB5608" w14:textId="77777777" w:rsidR="005839F6" w:rsidRDefault="005839F6" w:rsidP="00AC762E">
            <w:pPr>
              <w:spacing w:line="1" w:lineRule="auto"/>
            </w:pPr>
          </w:p>
        </w:tc>
      </w:tr>
      <w:tr w:rsidR="005839F6" w14:paraId="01168B3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768EC86" w14:textId="77777777" w:rsidR="005839F6" w:rsidRDefault="005839F6" w:rsidP="00AC762E">
            <w:pPr>
              <w:rPr>
                <w:vanish/>
              </w:rPr>
            </w:pPr>
            <w:r>
              <w:fldChar w:fldCharType="begin"/>
            </w:r>
            <w:r>
              <w:instrText>TC "436 Остала енергија" \f C \l "4"</w:instrText>
            </w:r>
            <w:r>
              <w:fldChar w:fldCharType="end"/>
            </w:r>
          </w:p>
          <w:p w14:paraId="2F468342"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2645C1" w14:textId="77777777" w:rsidR="005839F6" w:rsidRDefault="005839F6" w:rsidP="00AC762E">
            <w:pPr>
              <w:jc w:val="center"/>
              <w:rPr>
                <w:b/>
                <w:bCs/>
                <w:color w:val="000000"/>
                <w:sz w:val="16"/>
                <w:szCs w:val="16"/>
              </w:rPr>
            </w:pPr>
            <w:r>
              <w:rPr>
                <w:b/>
                <w:bCs/>
                <w:color w:val="000000"/>
                <w:sz w:val="16"/>
                <w:szCs w:val="16"/>
              </w:rPr>
              <w:t>436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F314DF2" w14:textId="77777777" w:rsidTr="00AC762E">
              <w:tc>
                <w:tcPr>
                  <w:tcW w:w="14242" w:type="dxa"/>
                  <w:tcMar>
                    <w:top w:w="0" w:type="dxa"/>
                    <w:left w:w="0" w:type="dxa"/>
                    <w:bottom w:w="0" w:type="dxa"/>
                    <w:right w:w="0" w:type="dxa"/>
                  </w:tcMar>
                </w:tcPr>
                <w:p w14:paraId="3A4EE198" w14:textId="77777777" w:rsidR="005839F6" w:rsidRDefault="005839F6" w:rsidP="00AC762E">
                  <w:r>
                    <w:rPr>
                      <w:b/>
                      <w:bCs/>
                      <w:color w:val="000000"/>
                      <w:sz w:val="16"/>
                      <w:szCs w:val="16"/>
                    </w:rPr>
                    <w:t>Остала енергија</w:t>
                  </w:r>
                </w:p>
              </w:tc>
            </w:tr>
          </w:tbl>
          <w:p w14:paraId="218832EE" w14:textId="77777777" w:rsidR="005839F6" w:rsidRDefault="005839F6" w:rsidP="00AC762E">
            <w:pPr>
              <w:spacing w:line="1" w:lineRule="auto"/>
            </w:pPr>
          </w:p>
        </w:tc>
      </w:tr>
      <w:tr w:rsidR="005839F6" w14:paraId="298ED42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8E84E2B" w14:textId="77777777" w:rsidR="005839F6" w:rsidRDefault="005839F6" w:rsidP="00AC762E">
            <w:pPr>
              <w:rPr>
                <w:vanish/>
              </w:rPr>
            </w:pPr>
            <w:r>
              <w:fldChar w:fldCharType="begin"/>
            </w:r>
            <w:r>
              <w:instrText>TC "1102" \f C \l "5"</w:instrText>
            </w:r>
            <w:r>
              <w:fldChar w:fldCharType="end"/>
            </w:r>
          </w:p>
          <w:p w14:paraId="630BAB80"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BF37AC" w14:textId="77777777" w:rsidR="005839F6" w:rsidRDefault="005839F6" w:rsidP="00AC762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9D4D75A" w14:textId="77777777" w:rsidTr="00AC762E">
              <w:tc>
                <w:tcPr>
                  <w:tcW w:w="14242" w:type="dxa"/>
                  <w:tcMar>
                    <w:top w:w="0" w:type="dxa"/>
                    <w:left w:w="0" w:type="dxa"/>
                    <w:bottom w:w="0" w:type="dxa"/>
                    <w:right w:w="0" w:type="dxa"/>
                  </w:tcMar>
                </w:tcPr>
                <w:p w14:paraId="2FC7AA16" w14:textId="77777777" w:rsidR="005839F6" w:rsidRDefault="005839F6" w:rsidP="00AC762E">
                  <w:r>
                    <w:rPr>
                      <w:b/>
                      <w:bCs/>
                      <w:color w:val="000000"/>
                      <w:sz w:val="16"/>
                      <w:szCs w:val="16"/>
                    </w:rPr>
                    <w:t>КОМУНАЛНЕ ДЕЛАТНОСТИ</w:t>
                  </w:r>
                </w:p>
              </w:tc>
            </w:tr>
          </w:tbl>
          <w:p w14:paraId="15564481" w14:textId="77777777" w:rsidR="005839F6" w:rsidRDefault="005839F6" w:rsidP="00AC762E">
            <w:pPr>
              <w:spacing w:line="1" w:lineRule="auto"/>
            </w:pPr>
          </w:p>
        </w:tc>
      </w:tr>
      <w:tr w:rsidR="005839F6" w14:paraId="0B53316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E3E26" w14:textId="77777777" w:rsidR="005839F6" w:rsidRDefault="005839F6" w:rsidP="00AC762E">
            <w:pPr>
              <w:spacing w:line="1" w:lineRule="auto"/>
            </w:pPr>
          </w:p>
        </w:tc>
      </w:tr>
      <w:tr w:rsidR="005839F6" w14:paraId="465D12D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9B81C8"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CE9A12" w14:textId="77777777" w:rsidR="005839F6" w:rsidRDefault="005839F6" w:rsidP="00AC762E">
            <w:pPr>
              <w:jc w:val="center"/>
              <w:rPr>
                <w:b/>
                <w:bCs/>
                <w:color w:val="000000"/>
                <w:sz w:val="16"/>
                <w:szCs w:val="16"/>
              </w:rPr>
            </w:pPr>
            <w:r>
              <w:rPr>
                <w:b/>
                <w:bCs/>
                <w:color w:val="000000"/>
                <w:sz w:val="16"/>
                <w:szCs w:val="16"/>
              </w:rPr>
              <w:t>0007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4C3CDDC" w14:textId="77777777" w:rsidTr="00AC762E">
              <w:tc>
                <w:tcPr>
                  <w:tcW w:w="14242" w:type="dxa"/>
                  <w:tcMar>
                    <w:top w:w="0" w:type="dxa"/>
                    <w:left w:w="0" w:type="dxa"/>
                    <w:bottom w:w="0" w:type="dxa"/>
                    <w:right w:w="0" w:type="dxa"/>
                  </w:tcMar>
                </w:tcPr>
                <w:p w14:paraId="31F951CC" w14:textId="77777777" w:rsidR="005839F6" w:rsidRDefault="005839F6" w:rsidP="00AC762E">
                  <w:r>
                    <w:rPr>
                      <w:b/>
                      <w:bCs/>
                      <w:color w:val="000000"/>
                      <w:sz w:val="16"/>
                      <w:szCs w:val="16"/>
                    </w:rPr>
                    <w:t>Прозводња и дистрибуција топлотне енергије</w:t>
                  </w:r>
                </w:p>
              </w:tc>
            </w:tr>
          </w:tbl>
          <w:p w14:paraId="26BD4717" w14:textId="77777777" w:rsidR="005839F6" w:rsidRDefault="005839F6" w:rsidP="00AC762E">
            <w:pPr>
              <w:spacing w:line="1" w:lineRule="auto"/>
            </w:pPr>
          </w:p>
        </w:tc>
      </w:tr>
      <w:tr w:rsidR="005839F6" w14:paraId="02F986A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8F255" w14:textId="77777777" w:rsidR="005839F6" w:rsidRDefault="005839F6" w:rsidP="00AC762E">
            <w:pPr>
              <w:jc w:val="center"/>
              <w:rPr>
                <w:color w:val="000000"/>
                <w:sz w:val="16"/>
                <w:szCs w:val="16"/>
              </w:rPr>
            </w:pPr>
            <w:r>
              <w:rPr>
                <w:color w:val="000000"/>
                <w:sz w:val="16"/>
                <w:szCs w:val="16"/>
              </w:rPr>
              <w:t>436</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5AF7A" w14:textId="77777777" w:rsidR="005839F6" w:rsidRDefault="005839F6" w:rsidP="00AC762E">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993E5" w14:textId="77777777" w:rsidR="005839F6" w:rsidRDefault="005839F6" w:rsidP="00AC762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B70FD" w14:textId="77777777" w:rsidR="005839F6" w:rsidRDefault="005839F6" w:rsidP="00AC762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A679C" w14:textId="77777777" w:rsidR="005839F6" w:rsidRDefault="005839F6" w:rsidP="00AC762E">
            <w:pPr>
              <w:jc w:val="right"/>
              <w:rPr>
                <w:color w:val="000000"/>
                <w:sz w:val="16"/>
                <w:szCs w:val="16"/>
              </w:rPr>
            </w:pPr>
            <w:r>
              <w:rPr>
                <w:color w:val="000000"/>
                <w:sz w:val="16"/>
                <w:szCs w:val="16"/>
              </w:rPr>
              <w:t>232.000.000,00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5B36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2C5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4BD81" w14:textId="77777777" w:rsidR="005839F6" w:rsidRDefault="005839F6" w:rsidP="00AC762E">
            <w:pPr>
              <w:jc w:val="right"/>
              <w:rPr>
                <w:color w:val="000000"/>
                <w:sz w:val="16"/>
                <w:szCs w:val="16"/>
              </w:rPr>
            </w:pPr>
            <w:r>
              <w:rPr>
                <w:color w:val="000000"/>
                <w:sz w:val="16"/>
                <w:szCs w:val="16"/>
              </w:rPr>
              <w:t>232.000.000,00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46C4D2" w14:textId="77777777" w:rsidR="005839F6" w:rsidRDefault="005839F6" w:rsidP="00AC762E">
            <w:pPr>
              <w:jc w:val="right"/>
              <w:rPr>
                <w:color w:val="000000"/>
                <w:sz w:val="16"/>
                <w:szCs w:val="16"/>
              </w:rPr>
            </w:pPr>
            <w:r>
              <w:rPr>
                <w:color w:val="000000"/>
                <w:sz w:val="16"/>
                <w:szCs w:val="16"/>
              </w:rPr>
              <w:t>5,40</w:t>
            </w:r>
          </w:p>
        </w:tc>
      </w:tr>
      <w:tr w:rsidR="005839F6" w14:paraId="13A8800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AF90C1"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F511F06" w14:textId="77777777" w:rsidR="005839F6" w:rsidRDefault="005839F6" w:rsidP="00AC762E">
            <w:pPr>
              <w:rPr>
                <w:b/>
                <w:bCs/>
                <w:color w:val="000000"/>
                <w:sz w:val="16"/>
                <w:szCs w:val="16"/>
              </w:rPr>
            </w:pPr>
            <w:r>
              <w:rPr>
                <w:b/>
                <w:bCs/>
                <w:color w:val="000000"/>
                <w:sz w:val="16"/>
                <w:szCs w:val="16"/>
              </w:rPr>
              <w:t>0007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61FEAAC" w14:textId="77777777" w:rsidR="005839F6" w:rsidRDefault="005839F6" w:rsidP="00AC762E">
            <w:pPr>
              <w:rPr>
                <w:b/>
                <w:bCs/>
                <w:color w:val="000000"/>
                <w:sz w:val="16"/>
                <w:szCs w:val="16"/>
              </w:rPr>
            </w:pPr>
            <w:r>
              <w:rPr>
                <w:b/>
                <w:bCs/>
                <w:color w:val="000000"/>
                <w:sz w:val="16"/>
                <w:szCs w:val="16"/>
              </w:rPr>
              <w:t>Прозводња и дистрибуција топлотне енергије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7A7286" w14:textId="77777777" w:rsidR="005839F6" w:rsidRDefault="005839F6" w:rsidP="00AC762E">
            <w:pPr>
              <w:jc w:val="right"/>
              <w:rPr>
                <w:b/>
                <w:bCs/>
                <w:color w:val="000000"/>
                <w:sz w:val="16"/>
                <w:szCs w:val="16"/>
              </w:rPr>
            </w:pPr>
            <w:r>
              <w:rPr>
                <w:b/>
                <w:bCs/>
                <w:color w:val="000000"/>
                <w:sz w:val="16"/>
                <w:szCs w:val="16"/>
              </w:rPr>
              <w:t>232.000.000,00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82E5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6660C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9C5DDA" w14:textId="77777777" w:rsidR="005839F6" w:rsidRDefault="005839F6" w:rsidP="00AC762E">
            <w:pPr>
              <w:jc w:val="right"/>
              <w:rPr>
                <w:b/>
                <w:bCs/>
                <w:color w:val="000000"/>
                <w:sz w:val="16"/>
                <w:szCs w:val="16"/>
              </w:rPr>
            </w:pPr>
            <w:r>
              <w:rPr>
                <w:b/>
                <w:bCs/>
                <w:color w:val="000000"/>
                <w:sz w:val="16"/>
                <w:szCs w:val="16"/>
              </w:rPr>
              <w:t>232.000.000,00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C97C0A" w14:textId="77777777" w:rsidR="005839F6" w:rsidRDefault="005839F6" w:rsidP="00AC762E">
            <w:pPr>
              <w:jc w:val="right"/>
              <w:rPr>
                <w:b/>
                <w:bCs/>
                <w:color w:val="000000"/>
                <w:sz w:val="16"/>
                <w:szCs w:val="16"/>
              </w:rPr>
            </w:pPr>
            <w:r>
              <w:rPr>
                <w:b/>
                <w:bCs/>
                <w:color w:val="000000"/>
                <w:sz w:val="16"/>
                <w:szCs w:val="16"/>
              </w:rPr>
              <w:t>5,40</w:t>
            </w:r>
          </w:p>
        </w:tc>
      </w:tr>
      <w:tr w:rsidR="005839F6" w14:paraId="279EDB0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336EC" w14:textId="77777777" w:rsidR="005839F6" w:rsidRDefault="005839F6" w:rsidP="00AC762E">
            <w:pPr>
              <w:spacing w:line="1" w:lineRule="auto"/>
            </w:pPr>
          </w:p>
        </w:tc>
      </w:tr>
      <w:tr w:rsidR="005839F6" w14:paraId="3A46229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4610A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EF8F64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00E1E47"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A271EE0" w14:textId="77777777" w:rsidTr="00AC762E">
              <w:tc>
                <w:tcPr>
                  <w:tcW w:w="6067" w:type="dxa"/>
                  <w:tcMar>
                    <w:top w:w="0" w:type="dxa"/>
                    <w:left w:w="0" w:type="dxa"/>
                    <w:bottom w:w="0" w:type="dxa"/>
                    <w:right w:w="0" w:type="dxa"/>
                  </w:tcMar>
                </w:tcPr>
                <w:p w14:paraId="08AC3AA6" w14:textId="77777777" w:rsidR="005839F6" w:rsidRDefault="005839F6" w:rsidP="00AC762E">
                  <w:pPr>
                    <w:rPr>
                      <w:b/>
                      <w:bCs/>
                      <w:color w:val="000000"/>
                      <w:sz w:val="16"/>
                      <w:szCs w:val="16"/>
                    </w:rPr>
                  </w:pPr>
                  <w:r>
                    <w:rPr>
                      <w:b/>
                      <w:bCs/>
                      <w:color w:val="000000"/>
                      <w:sz w:val="16"/>
                      <w:szCs w:val="16"/>
                    </w:rPr>
                    <w:t>Извори финансирања за функцију 436:</w:t>
                  </w:r>
                </w:p>
                <w:p w14:paraId="5252B644" w14:textId="77777777" w:rsidR="005839F6" w:rsidRDefault="005839F6" w:rsidP="00AC762E">
                  <w:pPr>
                    <w:spacing w:line="1" w:lineRule="auto"/>
                  </w:pPr>
                </w:p>
              </w:tc>
            </w:tr>
          </w:tbl>
          <w:p w14:paraId="59D85EDA"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CBBA51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BA342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6FCE9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54DAC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5919F9" w14:textId="77777777" w:rsidR="005839F6" w:rsidRDefault="005839F6" w:rsidP="00AC762E">
            <w:pPr>
              <w:spacing w:line="1" w:lineRule="auto"/>
              <w:jc w:val="right"/>
            </w:pPr>
          </w:p>
        </w:tc>
      </w:tr>
      <w:tr w:rsidR="005839F6" w14:paraId="34D63BA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AA29D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12EF6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777DA6D"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C03596B"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78A4532" w14:textId="77777777" w:rsidR="005839F6" w:rsidRDefault="005839F6" w:rsidP="00AC762E">
            <w:pPr>
              <w:jc w:val="right"/>
              <w:rPr>
                <w:b/>
                <w:bCs/>
                <w:color w:val="000000"/>
                <w:sz w:val="16"/>
                <w:szCs w:val="16"/>
              </w:rPr>
            </w:pPr>
            <w:r>
              <w:rPr>
                <w:b/>
                <w:bCs/>
                <w:color w:val="000000"/>
                <w:sz w:val="16"/>
                <w:szCs w:val="16"/>
              </w:rPr>
              <w:t>232.000.000,00</w:t>
            </w:r>
          </w:p>
        </w:tc>
        <w:tc>
          <w:tcPr>
            <w:tcW w:w="1500" w:type="dxa"/>
            <w:tcBorders>
              <w:top w:val="single" w:sz="6" w:space="0" w:color="000000"/>
              <w:bottom w:val="single" w:sz="6" w:space="0" w:color="000000"/>
            </w:tcBorders>
            <w:tcMar>
              <w:top w:w="0" w:type="dxa"/>
              <w:left w:w="0" w:type="dxa"/>
              <w:bottom w:w="0" w:type="dxa"/>
              <w:right w:w="0" w:type="dxa"/>
            </w:tcMar>
          </w:tcPr>
          <w:p w14:paraId="3E8D7B8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C81D1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10E6A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F6D72B4" w14:textId="77777777" w:rsidR="005839F6" w:rsidRDefault="005839F6" w:rsidP="00AC762E">
            <w:pPr>
              <w:spacing w:line="1" w:lineRule="auto"/>
              <w:jc w:val="right"/>
            </w:pPr>
          </w:p>
        </w:tc>
      </w:tr>
      <w:tr w:rsidR="005839F6" w14:paraId="6ED67C8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9BB74D3"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7D7F7E" w14:textId="77777777" w:rsidR="005839F6" w:rsidRDefault="005839F6" w:rsidP="00AC762E">
            <w:pPr>
              <w:jc w:val="center"/>
              <w:rPr>
                <w:b/>
                <w:bCs/>
                <w:color w:val="000000"/>
                <w:sz w:val="16"/>
                <w:szCs w:val="16"/>
              </w:rPr>
            </w:pPr>
            <w:r>
              <w:rPr>
                <w:b/>
                <w:bCs/>
                <w:color w:val="000000"/>
                <w:sz w:val="16"/>
                <w:szCs w:val="16"/>
              </w:rPr>
              <w:t>436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490F17F" w14:textId="77777777" w:rsidR="005839F6" w:rsidRDefault="005839F6" w:rsidP="00AC762E">
            <w:pPr>
              <w:rPr>
                <w:b/>
                <w:bCs/>
                <w:color w:val="000000"/>
                <w:sz w:val="16"/>
                <w:szCs w:val="16"/>
              </w:rPr>
            </w:pPr>
            <w:r>
              <w:rPr>
                <w:b/>
                <w:bCs/>
                <w:color w:val="000000"/>
                <w:sz w:val="16"/>
                <w:szCs w:val="16"/>
              </w:rPr>
              <w:t>Остала енергија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8D5E1E" w14:textId="77777777" w:rsidR="005839F6" w:rsidRDefault="005839F6" w:rsidP="00AC762E">
            <w:pPr>
              <w:jc w:val="right"/>
              <w:rPr>
                <w:b/>
                <w:bCs/>
                <w:color w:val="000000"/>
                <w:sz w:val="16"/>
                <w:szCs w:val="16"/>
              </w:rPr>
            </w:pPr>
            <w:r>
              <w:rPr>
                <w:b/>
                <w:bCs/>
                <w:color w:val="000000"/>
                <w:sz w:val="16"/>
                <w:szCs w:val="16"/>
              </w:rPr>
              <w:t>232.000.000,00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607B9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722FC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9F38DD" w14:textId="77777777" w:rsidR="005839F6" w:rsidRDefault="005839F6" w:rsidP="00AC762E">
            <w:pPr>
              <w:jc w:val="right"/>
              <w:rPr>
                <w:b/>
                <w:bCs/>
                <w:color w:val="000000"/>
                <w:sz w:val="16"/>
                <w:szCs w:val="16"/>
              </w:rPr>
            </w:pPr>
            <w:r>
              <w:rPr>
                <w:b/>
                <w:bCs/>
                <w:color w:val="000000"/>
                <w:sz w:val="16"/>
                <w:szCs w:val="16"/>
              </w:rPr>
              <w:t>232.000.000,00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B5534C6" w14:textId="77777777" w:rsidR="005839F6" w:rsidRDefault="005839F6" w:rsidP="00AC762E">
            <w:pPr>
              <w:jc w:val="right"/>
              <w:rPr>
                <w:b/>
                <w:bCs/>
                <w:color w:val="000000"/>
                <w:sz w:val="16"/>
                <w:szCs w:val="16"/>
              </w:rPr>
            </w:pPr>
            <w:r>
              <w:rPr>
                <w:b/>
                <w:bCs/>
                <w:color w:val="000000"/>
                <w:sz w:val="16"/>
                <w:szCs w:val="16"/>
              </w:rPr>
              <w:t>5,40</w:t>
            </w:r>
          </w:p>
        </w:tc>
      </w:tr>
      <w:tr w:rsidR="005839F6" w14:paraId="1C02723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31BE8" w14:textId="77777777" w:rsidR="005839F6" w:rsidRDefault="005839F6" w:rsidP="00AC762E">
            <w:pPr>
              <w:spacing w:line="1" w:lineRule="auto"/>
            </w:pPr>
          </w:p>
        </w:tc>
      </w:tr>
      <w:tr w:rsidR="005839F6" w14:paraId="5C79A0B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4E48724" w14:textId="77777777" w:rsidR="005839F6" w:rsidRDefault="005839F6" w:rsidP="00AC762E">
            <w:pPr>
              <w:rPr>
                <w:vanish/>
              </w:rPr>
            </w:pPr>
            <w:r>
              <w:fldChar w:fldCharType="begin"/>
            </w:r>
            <w:r>
              <w:instrText>TC "451 Друмски саобраћај" \f C \l "4"</w:instrText>
            </w:r>
            <w:r>
              <w:fldChar w:fldCharType="end"/>
            </w:r>
          </w:p>
          <w:p w14:paraId="6E213DC7"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C4BE2FF" w14:textId="77777777" w:rsidR="005839F6" w:rsidRDefault="005839F6" w:rsidP="00AC762E">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8F98457" w14:textId="77777777" w:rsidTr="00AC762E">
              <w:tc>
                <w:tcPr>
                  <w:tcW w:w="14242" w:type="dxa"/>
                  <w:tcMar>
                    <w:top w:w="0" w:type="dxa"/>
                    <w:left w:w="0" w:type="dxa"/>
                    <w:bottom w:w="0" w:type="dxa"/>
                    <w:right w:w="0" w:type="dxa"/>
                  </w:tcMar>
                </w:tcPr>
                <w:p w14:paraId="56501319" w14:textId="77777777" w:rsidR="005839F6" w:rsidRDefault="005839F6" w:rsidP="00AC762E">
                  <w:r>
                    <w:rPr>
                      <w:b/>
                      <w:bCs/>
                      <w:color w:val="000000"/>
                      <w:sz w:val="16"/>
                      <w:szCs w:val="16"/>
                    </w:rPr>
                    <w:t>Друмски саобраћај</w:t>
                  </w:r>
                </w:p>
              </w:tc>
            </w:tr>
          </w:tbl>
          <w:p w14:paraId="7756EAC6" w14:textId="77777777" w:rsidR="005839F6" w:rsidRDefault="005839F6" w:rsidP="00AC762E">
            <w:pPr>
              <w:spacing w:line="1" w:lineRule="auto"/>
            </w:pPr>
          </w:p>
        </w:tc>
      </w:tr>
      <w:bookmarkStart w:id="31" w:name="_Toc0701"/>
      <w:bookmarkEnd w:id="31"/>
      <w:tr w:rsidR="005839F6" w14:paraId="03B4EAD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17972C" w14:textId="77777777" w:rsidR="005839F6" w:rsidRDefault="005839F6" w:rsidP="00AC762E">
            <w:pPr>
              <w:rPr>
                <w:vanish/>
              </w:rPr>
            </w:pPr>
            <w:r>
              <w:fldChar w:fldCharType="begin"/>
            </w:r>
            <w:r>
              <w:instrText>TC "0701" \f C \l "5"</w:instrText>
            </w:r>
            <w:r>
              <w:fldChar w:fldCharType="end"/>
            </w:r>
          </w:p>
          <w:p w14:paraId="410F5524"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421DF9" w14:textId="77777777" w:rsidR="005839F6" w:rsidRDefault="005839F6" w:rsidP="00AC762E">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37E5A3B" w14:textId="77777777" w:rsidTr="00AC762E">
              <w:tc>
                <w:tcPr>
                  <w:tcW w:w="14242" w:type="dxa"/>
                  <w:tcMar>
                    <w:top w:w="0" w:type="dxa"/>
                    <w:left w:w="0" w:type="dxa"/>
                    <w:bottom w:w="0" w:type="dxa"/>
                    <w:right w:w="0" w:type="dxa"/>
                  </w:tcMar>
                </w:tcPr>
                <w:p w14:paraId="77848F67" w14:textId="77777777" w:rsidR="005839F6" w:rsidRDefault="005839F6" w:rsidP="00AC762E">
                  <w:r>
                    <w:rPr>
                      <w:b/>
                      <w:bCs/>
                      <w:color w:val="000000"/>
                      <w:sz w:val="16"/>
                      <w:szCs w:val="16"/>
                    </w:rPr>
                    <w:t>ОРГАНИЗАЦИЈА САОБРАЋАЈА И САОБРАЋАЈНА ИНФРАСТРУКТУРА</w:t>
                  </w:r>
                </w:p>
              </w:tc>
            </w:tr>
          </w:tbl>
          <w:p w14:paraId="11584DFF" w14:textId="77777777" w:rsidR="005839F6" w:rsidRDefault="005839F6" w:rsidP="00AC762E">
            <w:pPr>
              <w:spacing w:line="1" w:lineRule="auto"/>
            </w:pPr>
          </w:p>
        </w:tc>
      </w:tr>
      <w:tr w:rsidR="005839F6" w14:paraId="2C7EE26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1B3E3" w14:textId="77777777" w:rsidR="005839F6" w:rsidRDefault="005839F6" w:rsidP="00AC762E">
            <w:pPr>
              <w:spacing w:line="1" w:lineRule="auto"/>
            </w:pPr>
          </w:p>
        </w:tc>
      </w:tr>
      <w:tr w:rsidR="005839F6" w14:paraId="27E386D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BF980E"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3390B61"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06F15FD" w14:textId="77777777" w:rsidTr="00AC762E">
              <w:tc>
                <w:tcPr>
                  <w:tcW w:w="14242" w:type="dxa"/>
                  <w:tcMar>
                    <w:top w:w="0" w:type="dxa"/>
                    <w:left w:w="0" w:type="dxa"/>
                    <w:bottom w:w="0" w:type="dxa"/>
                    <w:right w:w="0" w:type="dxa"/>
                  </w:tcMar>
                </w:tcPr>
                <w:p w14:paraId="7E766E36" w14:textId="77777777" w:rsidR="005839F6" w:rsidRDefault="005839F6" w:rsidP="00AC762E">
                  <w:r>
                    <w:rPr>
                      <w:b/>
                      <w:bCs/>
                      <w:color w:val="000000"/>
                      <w:sz w:val="16"/>
                      <w:szCs w:val="16"/>
                    </w:rPr>
                    <w:t>Управљање и одржавање саобраћајне инфраструктуре</w:t>
                  </w:r>
                </w:p>
              </w:tc>
            </w:tr>
          </w:tbl>
          <w:p w14:paraId="60AB54DD" w14:textId="77777777" w:rsidR="005839F6" w:rsidRDefault="005839F6" w:rsidP="00AC762E">
            <w:pPr>
              <w:spacing w:line="1" w:lineRule="auto"/>
            </w:pPr>
          </w:p>
        </w:tc>
      </w:tr>
      <w:tr w:rsidR="005839F6" w14:paraId="6A8E264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8B6CD" w14:textId="77777777" w:rsidR="005839F6" w:rsidRDefault="005839F6" w:rsidP="00AC762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9C85C" w14:textId="77777777" w:rsidR="005839F6" w:rsidRDefault="005839F6" w:rsidP="00AC762E">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87538"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5D2A9"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9E32" w14:textId="77777777" w:rsidR="005839F6" w:rsidRDefault="005839F6" w:rsidP="00AC762E">
            <w:pPr>
              <w:jc w:val="right"/>
              <w:rPr>
                <w:color w:val="000000"/>
                <w:sz w:val="16"/>
                <w:szCs w:val="16"/>
              </w:rPr>
            </w:pPr>
            <w:r>
              <w:rPr>
                <w:color w:val="000000"/>
                <w:sz w:val="16"/>
                <w:szCs w:val="16"/>
              </w:rPr>
              <w:t>23.000.000,00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4C74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6DFF" w14:textId="77777777" w:rsidR="005839F6" w:rsidRDefault="005839F6" w:rsidP="00AC762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C31B" w14:textId="77777777" w:rsidR="005839F6" w:rsidRDefault="005839F6" w:rsidP="00AC762E">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5F92C4" w14:textId="77777777" w:rsidR="005839F6" w:rsidRDefault="005839F6" w:rsidP="00AC762E">
            <w:pPr>
              <w:jc w:val="right"/>
              <w:rPr>
                <w:color w:val="000000"/>
                <w:sz w:val="16"/>
                <w:szCs w:val="16"/>
              </w:rPr>
            </w:pPr>
            <w:r>
              <w:rPr>
                <w:color w:val="000000"/>
                <w:sz w:val="16"/>
                <w:szCs w:val="16"/>
              </w:rPr>
              <w:t>0,58</w:t>
            </w:r>
          </w:p>
        </w:tc>
      </w:tr>
      <w:tr w:rsidR="005839F6" w14:paraId="0069E27E"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5F0054"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99C797F"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2EDD4F3" w14:textId="77777777" w:rsidR="005839F6" w:rsidRDefault="005839F6" w:rsidP="00AC762E">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0F69FC" w14:textId="77777777" w:rsidR="005839F6" w:rsidRDefault="005839F6" w:rsidP="00AC762E">
            <w:pPr>
              <w:jc w:val="right"/>
              <w:rPr>
                <w:b/>
                <w:bCs/>
                <w:color w:val="000000"/>
                <w:sz w:val="16"/>
                <w:szCs w:val="16"/>
              </w:rPr>
            </w:pPr>
            <w:r>
              <w:rPr>
                <w:b/>
                <w:bCs/>
                <w:color w:val="000000"/>
                <w:sz w:val="16"/>
                <w:szCs w:val="16"/>
              </w:rPr>
              <w:t>23.000.000,00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61BE1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C74903" w14:textId="77777777" w:rsidR="005839F6" w:rsidRDefault="005839F6" w:rsidP="00AC762E">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F48AFD6" w14:textId="77777777" w:rsidR="005839F6" w:rsidRDefault="005839F6" w:rsidP="00AC762E">
            <w:pPr>
              <w:jc w:val="right"/>
              <w:rPr>
                <w:b/>
                <w:bCs/>
                <w:color w:val="000000"/>
                <w:sz w:val="16"/>
                <w:szCs w:val="16"/>
              </w:rPr>
            </w:pPr>
            <w:r>
              <w:rPr>
                <w:b/>
                <w:bCs/>
                <w:color w:val="000000"/>
                <w:sz w:val="16"/>
                <w:szCs w:val="16"/>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28E83FB" w14:textId="77777777" w:rsidR="005839F6" w:rsidRDefault="005839F6" w:rsidP="00AC762E">
            <w:pPr>
              <w:jc w:val="right"/>
              <w:rPr>
                <w:b/>
                <w:bCs/>
                <w:color w:val="000000"/>
                <w:sz w:val="16"/>
                <w:szCs w:val="16"/>
              </w:rPr>
            </w:pPr>
            <w:r>
              <w:rPr>
                <w:b/>
                <w:bCs/>
                <w:color w:val="000000"/>
                <w:sz w:val="16"/>
                <w:szCs w:val="16"/>
              </w:rPr>
              <w:t>0,58</w:t>
            </w:r>
          </w:p>
        </w:tc>
      </w:tr>
      <w:tr w:rsidR="005839F6" w14:paraId="441FAB1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B8FD" w14:textId="77777777" w:rsidR="005839F6" w:rsidRDefault="005839F6" w:rsidP="00AC762E">
            <w:pPr>
              <w:spacing w:line="1" w:lineRule="auto"/>
            </w:pPr>
          </w:p>
        </w:tc>
      </w:tr>
      <w:tr w:rsidR="005839F6" w14:paraId="36CBB59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F43A4D"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6D4960" w14:textId="77777777" w:rsidR="005839F6" w:rsidRDefault="005839F6" w:rsidP="00AC762E">
            <w:pPr>
              <w:jc w:val="center"/>
              <w:rPr>
                <w:b/>
                <w:bCs/>
                <w:color w:val="000000"/>
                <w:sz w:val="16"/>
                <w:szCs w:val="16"/>
              </w:rPr>
            </w:pPr>
            <w:r>
              <w:rPr>
                <w:b/>
                <w:bCs/>
                <w:color w:val="000000"/>
                <w:sz w:val="16"/>
                <w:szCs w:val="16"/>
              </w:rPr>
              <w:t>0701-4002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5D5541A" w14:textId="77777777" w:rsidTr="00AC762E">
              <w:tc>
                <w:tcPr>
                  <w:tcW w:w="14242" w:type="dxa"/>
                  <w:tcMar>
                    <w:top w:w="0" w:type="dxa"/>
                    <w:left w:w="0" w:type="dxa"/>
                    <w:bottom w:w="0" w:type="dxa"/>
                    <w:right w:w="0" w:type="dxa"/>
                  </w:tcMar>
                </w:tcPr>
                <w:p w14:paraId="14A4EAED" w14:textId="77777777" w:rsidR="005839F6" w:rsidRDefault="005839F6" w:rsidP="00AC762E">
                  <w:r>
                    <w:rPr>
                      <w:b/>
                      <w:bCs/>
                      <w:color w:val="000000"/>
                      <w:sz w:val="16"/>
                      <w:szCs w:val="16"/>
                    </w:rPr>
                    <w:t>Редовно одржавање путева и улица</w:t>
                  </w:r>
                </w:p>
              </w:tc>
            </w:tr>
          </w:tbl>
          <w:p w14:paraId="3408204B" w14:textId="77777777" w:rsidR="005839F6" w:rsidRDefault="005839F6" w:rsidP="00AC762E">
            <w:pPr>
              <w:spacing w:line="1" w:lineRule="auto"/>
            </w:pPr>
          </w:p>
        </w:tc>
      </w:tr>
      <w:tr w:rsidR="005839F6" w14:paraId="140850B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21B40" w14:textId="77777777" w:rsidR="005839F6" w:rsidRDefault="005839F6" w:rsidP="00AC762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C4556" w14:textId="77777777" w:rsidR="005839F6" w:rsidRDefault="005839F6" w:rsidP="00AC762E">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CBAFA"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DCE47"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623F" w14:textId="77777777" w:rsidR="005839F6" w:rsidRDefault="005839F6" w:rsidP="00AC762E">
            <w:pPr>
              <w:jc w:val="right"/>
              <w:rPr>
                <w:color w:val="000000"/>
                <w:sz w:val="16"/>
                <w:szCs w:val="16"/>
              </w:rPr>
            </w:pPr>
            <w:r>
              <w:rPr>
                <w:color w:val="000000"/>
                <w:sz w:val="16"/>
                <w:szCs w:val="16"/>
              </w:rPr>
              <w:t>95.000.000,00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8C64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C79BF" w14:textId="77777777" w:rsidR="005839F6" w:rsidRDefault="005839F6" w:rsidP="00AC762E">
            <w:pPr>
              <w:jc w:val="right"/>
              <w:rPr>
                <w:color w:val="000000"/>
                <w:sz w:val="16"/>
                <w:szCs w:val="16"/>
              </w:rPr>
            </w:pPr>
            <w:r>
              <w:rPr>
                <w:color w:val="000000"/>
                <w:sz w:val="16"/>
                <w:szCs w:val="16"/>
              </w:rPr>
              <w:t>15.000.000,00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7854E" w14:textId="77777777" w:rsidR="005839F6" w:rsidRDefault="005839F6" w:rsidP="00AC762E">
            <w:pPr>
              <w:jc w:val="right"/>
              <w:rPr>
                <w:color w:val="000000"/>
                <w:sz w:val="16"/>
                <w:szCs w:val="16"/>
              </w:rPr>
            </w:pPr>
            <w:r>
              <w:rPr>
                <w:color w:val="000000"/>
                <w:sz w:val="16"/>
                <w:szCs w:val="16"/>
              </w:rPr>
              <w:t>110.000.000,00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91D0E9" w14:textId="77777777" w:rsidR="005839F6" w:rsidRDefault="005839F6" w:rsidP="00AC762E">
            <w:pPr>
              <w:jc w:val="right"/>
              <w:rPr>
                <w:color w:val="000000"/>
                <w:sz w:val="16"/>
                <w:szCs w:val="16"/>
              </w:rPr>
            </w:pPr>
            <w:r>
              <w:rPr>
                <w:color w:val="000000"/>
                <w:sz w:val="16"/>
                <w:szCs w:val="16"/>
              </w:rPr>
              <w:t>2,56</w:t>
            </w:r>
          </w:p>
        </w:tc>
      </w:tr>
      <w:tr w:rsidR="005839F6" w14:paraId="01BF4575" w14:textId="77777777" w:rsidTr="00AC762E">
        <w:tc>
          <w:tcPr>
            <w:tcW w:w="1875"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E0E3130"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81BFB4" w14:textId="77777777" w:rsidR="005839F6" w:rsidRDefault="005839F6" w:rsidP="00AC762E">
            <w:pPr>
              <w:rPr>
                <w:b/>
                <w:bCs/>
                <w:color w:val="000000"/>
                <w:sz w:val="16"/>
                <w:szCs w:val="16"/>
              </w:rPr>
            </w:pPr>
            <w:r>
              <w:rPr>
                <w:b/>
                <w:bCs/>
                <w:color w:val="000000"/>
                <w:sz w:val="16"/>
                <w:szCs w:val="16"/>
              </w:rPr>
              <w:t>0701-4002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A417E3" w14:textId="77777777" w:rsidR="005839F6" w:rsidRDefault="005839F6" w:rsidP="00AC762E">
            <w:pPr>
              <w:rPr>
                <w:b/>
                <w:bCs/>
                <w:color w:val="000000"/>
                <w:sz w:val="16"/>
                <w:szCs w:val="16"/>
              </w:rPr>
            </w:pPr>
            <w:r>
              <w:rPr>
                <w:b/>
                <w:bCs/>
                <w:color w:val="000000"/>
                <w:sz w:val="16"/>
                <w:szCs w:val="16"/>
              </w:rPr>
              <w:t>Редовно одржавање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351B7B" w14:textId="77777777" w:rsidR="005839F6" w:rsidRDefault="005839F6" w:rsidP="00AC762E">
            <w:pPr>
              <w:jc w:val="right"/>
              <w:rPr>
                <w:b/>
                <w:bCs/>
                <w:color w:val="000000"/>
                <w:sz w:val="16"/>
                <w:szCs w:val="16"/>
              </w:rPr>
            </w:pPr>
            <w:r>
              <w:rPr>
                <w:b/>
                <w:bCs/>
                <w:color w:val="000000"/>
                <w:sz w:val="16"/>
                <w:szCs w:val="16"/>
              </w:rPr>
              <w:t>95.000.000,00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C2A7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A680A3" w14:textId="77777777" w:rsidR="005839F6" w:rsidRDefault="005839F6" w:rsidP="00AC762E">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A1996D" w14:textId="77777777" w:rsidR="005839F6" w:rsidRDefault="005839F6" w:rsidP="00AC762E">
            <w:pPr>
              <w:jc w:val="right"/>
              <w:rPr>
                <w:b/>
                <w:bCs/>
                <w:color w:val="000000"/>
                <w:sz w:val="16"/>
                <w:szCs w:val="16"/>
              </w:rPr>
            </w:pPr>
            <w:r>
              <w:rPr>
                <w:b/>
                <w:bCs/>
                <w:color w:val="000000"/>
                <w:sz w:val="16"/>
                <w:szCs w:val="16"/>
              </w:rPr>
              <w:t>110.000.000,00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F87A485" w14:textId="77777777" w:rsidR="005839F6" w:rsidRDefault="005839F6" w:rsidP="00AC762E">
            <w:pPr>
              <w:jc w:val="right"/>
              <w:rPr>
                <w:b/>
                <w:bCs/>
                <w:color w:val="000000"/>
                <w:sz w:val="16"/>
                <w:szCs w:val="16"/>
              </w:rPr>
            </w:pPr>
            <w:r>
              <w:rPr>
                <w:b/>
                <w:bCs/>
                <w:color w:val="000000"/>
                <w:sz w:val="16"/>
                <w:szCs w:val="16"/>
              </w:rPr>
              <w:t>2,56</w:t>
            </w:r>
          </w:p>
        </w:tc>
      </w:tr>
      <w:tr w:rsidR="005839F6" w14:paraId="3D74FFC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EC88" w14:textId="77777777" w:rsidR="005839F6" w:rsidRDefault="005839F6" w:rsidP="00AC762E">
            <w:pPr>
              <w:spacing w:line="1" w:lineRule="auto"/>
            </w:pPr>
          </w:p>
        </w:tc>
      </w:tr>
      <w:tr w:rsidR="005839F6" w14:paraId="2C1AEF0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C85AED1"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9057E0" w14:textId="77777777" w:rsidR="005839F6" w:rsidRDefault="005839F6" w:rsidP="00AC762E">
            <w:pPr>
              <w:jc w:val="center"/>
              <w:rPr>
                <w:b/>
                <w:bCs/>
                <w:color w:val="000000"/>
                <w:sz w:val="16"/>
                <w:szCs w:val="16"/>
              </w:rPr>
            </w:pPr>
            <w:r>
              <w:rPr>
                <w:b/>
                <w:bCs/>
                <w:color w:val="000000"/>
                <w:sz w:val="16"/>
                <w:szCs w:val="16"/>
              </w:rPr>
              <w:t>0701-4004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F4C6A33" w14:textId="77777777" w:rsidTr="00AC762E">
              <w:tc>
                <w:tcPr>
                  <w:tcW w:w="14242" w:type="dxa"/>
                  <w:tcMar>
                    <w:top w:w="0" w:type="dxa"/>
                    <w:left w:w="0" w:type="dxa"/>
                    <w:bottom w:w="0" w:type="dxa"/>
                    <w:right w:w="0" w:type="dxa"/>
                  </w:tcMar>
                </w:tcPr>
                <w:p w14:paraId="1F87FEF3" w14:textId="77777777" w:rsidR="005839F6" w:rsidRDefault="005839F6" w:rsidP="00AC762E">
                  <w:r>
                    <w:rPr>
                      <w:b/>
                      <w:bCs/>
                      <w:color w:val="000000"/>
                      <w:sz w:val="16"/>
                      <w:szCs w:val="16"/>
                    </w:rPr>
                    <w:t>Рехабилитација путева и улица</w:t>
                  </w:r>
                </w:p>
              </w:tc>
            </w:tr>
          </w:tbl>
          <w:p w14:paraId="7192E9A9" w14:textId="77777777" w:rsidR="005839F6" w:rsidRDefault="005839F6" w:rsidP="00AC762E">
            <w:pPr>
              <w:spacing w:line="1" w:lineRule="auto"/>
            </w:pPr>
          </w:p>
        </w:tc>
      </w:tr>
      <w:tr w:rsidR="005839F6" w14:paraId="11B3C85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FE7E3" w14:textId="77777777" w:rsidR="005839F6" w:rsidRDefault="005839F6" w:rsidP="00AC762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F9FDF" w14:textId="77777777" w:rsidR="005839F6" w:rsidRDefault="005839F6" w:rsidP="00AC762E">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4EE87"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7394"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1D9FF" w14:textId="77777777" w:rsidR="005839F6" w:rsidRDefault="005839F6" w:rsidP="00AC762E">
            <w:pPr>
              <w:jc w:val="right"/>
              <w:rPr>
                <w:color w:val="000000"/>
                <w:sz w:val="16"/>
                <w:szCs w:val="16"/>
              </w:rPr>
            </w:pPr>
            <w:r>
              <w:rPr>
                <w:color w:val="000000"/>
                <w:sz w:val="16"/>
                <w:szCs w:val="16"/>
              </w:rPr>
              <w:t>68.052.342,00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4CE5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C12F5" w14:textId="77777777" w:rsidR="005839F6" w:rsidRDefault="005839F6" w:rsidP="00AC762E">
            <w:pPr>
              <w:jc w:val="right"/>
              <w:rPr>
                <w:color w:val="000000"/>
                <w:sz w:val="16"/>
                <w:szCs w:val="16"/>
              </w:rPr>
            </w:pPr>
            <w:r>
              <w:rPr>
                <w:color w:val="000000"/>
                <w:sz w:val="16"/>
                <w:szCs w:val="16"/>
              </w:rPr>
              <w:t>81.947.658,00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FFB72" w14:textId="77777777" w:rsidR="005839F6" w:rsidRDefault="005839F6" w:rsidP="00AC762E">
            <w:pPr>
              <w:jc w:val="right"/>
              <w:rPr>
                <w:color w:val="000000"/>
                <w:sz w:val="16"/>
                <w:szCs w:val="16"/>
              </w:rPr>
            </w:pPr>
            <w:r>
              <w:rPr>
                <w:color w:val="000000"/>
                <w:sz w:val="16"/>
                <w:szCs w:val="16"/>
              </w:rPr>
              <w:t>150.000.000,00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AE3855" w14:textId="77777777" w:rsidR="005839F6" w:rsidRDefault="005839F6" w:rsidP="00AC762E">
            <w:pPr>
              <w:jc w:val="right"/>
              <w:rPr>
                <w:color w:val="000000"/>
                <w:sz w:val="16"/>
                <w:szCs w:val="16"/>
              </w:rPr>
            </w:pPr>
            <w:r>
              <w:rPr>
                <w:color w:val="000000"/>
                <w:sz w:val="16"/>
                <w:szCs w:val="16"/>
              </w:rPr>
              <w:t>3,49</w:t>
            </w:r>
          </w:p>
        </w:tc>
      </w:tr>
      <w:tr w:rsidR="005839F6" w14:paraId="3506311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1A1CBB"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CD0B53" w14:textId="77777777" w:rsidR="005839F6" w:rsidRDefault="005839F6" w:rsidP="00AC762E">
            <w:pPr>
              <w:rPr>
                <w:b/>
                <w:bCs/>
                <w:color w:val="000000"/>
                <w:sz w:val="16"/>
                <w:szCs w:val="16"/>
              </w:rPr>
            </w:pPr>
            <w:r>
              <w:rPr>
                <w:b/>
                <w:bCs/>
                <w:color w:val="000000"/>
                <w:sz w:val="16"/>
                <w:szCs w:val="16"/>
              </w:rPr>
              <w:t>0701-4004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383D62" w14:textId="77777777" w:rsidR="005839F6" w:rsidRDefault="005839F6" w:rsidP="00AC762E">
            <w:pPr>
              <w:rPr>
                <w:b/>
                <w:bCs/>
                <w:color w:val="000000"/>
                <w:sz w:val="16"/>
                <w:szCs w:val="16"/>
              </w:rPr>
            </w:pPr>
            <w:r>
              <w:rPr>
                <w:b/>
                <w:bCs/>
                <w:color w:val="000000"/>
                <w:sz w:val="16"/>
                <w:szCs w:val="16"/>
              </w:rPr>
              <w:t>Рехабилитација путева и улица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977DFE" w14:textId="77777777" w:rsidR="005839F6" w:rsidRDefault="005839F6" w:rsidP="00AC762E">
            <w:pPr>
              <w:jc w:val="right"/>
              <w:rPr>
                <w:b/>
                <w:bCs/>
                <w:color w:val="000000"/>
                <w:sz w:val="16"/>
                <w:szCs w:val="16"/>
              </w:rPr>
            </w:pPr>
            <w:r>
              <w:rPr>
                <w:b/>
                <w:bCs/>
                <w:color w:val="000000"/>
                <w:sz w:val="16"/>
                <w:szCs w:val="16"/>
              </w:rPr>
              <w:t>68.052.342,00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0C9454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728923" w14:textId="77777777" w:rsidR="005839F6" w:rsidRDefault="005839F6" w:rsidP="00AC762E">
            <w:pPr>
              <w:jc w:val="right"/>
              <w:rPr>
                <w:b/>
                <w:bCs/>
                <w:color w:val="000000"/>
                <w:sz w:val="16"/>
                <w:szCs w:val="16"/>
              </w:rPr>
            </w:pPr>
            <w:r>
              <w:rPr>
                <w:b/>
                <w:bCs/>
                <w:color w:val="000000"/>
                <w:sz w:val="16"/>
                <w:szCs w:val="16"/>
              </w:rPr>
              <w:t>81.947.658,00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03B1E0" w14:textId="77777777" w:rsidR="005839F6" w:rsidRDefault="005839F6" w:rsidP="00AC762E">
            <w:pPr>
              <w:jc w:val="right"/>
              <w:rPr>
                <w:b/>
                <w:bCs/>
                <w:color w:val="000000"/>
                <w:sz w:val="16"/>
                <w:szCs w:val="16"/>
              </w:rPr>
            </w:pPr>
            <w:r>
              <w:rPr>
                <w:b/>
                <w:bCs/>
                <w:color w:val="000000"/>
                <w:sz w:val="16"/>
                <w:szCs w:val="16"/>
              </w:rPr>
              <w:t>150.000.000,00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CB8DA7" w14:textId="77777777" w:rsidR="005839F6" w:rsidRDefault="005839F6" w:rsidP="00AC762E">
            <w:pPr>
              <w:jc w:val="right"/>
              <w:rPr>
                <w:b/>
                <w:bCs/>
                <w:color w:val="000000"/>
                <w:sz w:val="16"/>
                <w:szCs w:val="16"/>
              </w:rPr>
            </w:pPr>
            <w:r>
              <w:rPr>
                <w:b/>
                <w:bCs/>
                <w:color w:val="000000"/>
                <w:sz w:val="16"/>
                <w:szCs w:val="16"/>
              </w:rPr>
              <w:t>3,49</w:t>
            </w:r>
          </w:p>
        </w:tc>
      </w:tr>
      <w:tr w:rsidR="005839F6" w14:paraId="3B1B993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D94F" w14:textId="77777777" w:rsidR="005839F6" w:rsidRDefault="005839F6" w:rsidP="00AC762E">
            <w:pPr>
              <w:spacing w:line="1" w:lineRule="auto"/>
            </w:pPr>
          </w:p>
        </w:tc>
      </w:tr>
      <w:tr w:rsidR="005839F6" w14:paraId="19069B5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CD2CECB"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541179" w14:textId="77777777" w:rsidR="005839F6" w:rsidRDefault="005839F6" w:rsidP="00AC762E">
            <w:pPr>
              <w:jc w:val="center"/>
              <w:rPr>
                <w:b/>
                <w:bCs/>
                <w:color w:val="000000"/>
                <w:sz w:val="16"/>
                <w:szCs w:val="16"/>
              </w:rPr>
            </w:pPr>
            <w:r>
              <w:rPr>
                <w:b/>
                <w:bCs/>
                <w:color w:val="000000"/>
                <w:sz w:val="16"/>
                <w:szCs w:val="16"/>
              </w:rPr>
              <w:t>0701-5002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A041C69" w14:textId="77777777" w:rsidTr="00AC762E">
              <w:tc>
                <w:tcPr>
                  <w:tcW w:w="14242" w:type="dxa"/>
                  <w:tcMar>
                    <w:top w:w="0" w:type="dxa"/>
                    <w:left w:w="0" w:type="dxa"/>
                    <w:bottom w:w="0" w:type="dxa"/>
                    <w:right w:w="0" w:type="dxa"/>
                  </w:tcMar>
                </w:tcPr>
                <w:p w14:paraId="6A2F0C9F" w14:textId="77777777" w:rsidR="005839F6" w:rsidRDefault="005839F6" w:rsidP="00AC762E">
                  <w:r>
                    <w:rPr>
                      <w:b/>
                      <w:bCs/>
                      <w:color w:val="000000"/>
                      <w:sz w:val="16"/>
                      <w:szCs w:val="16"/>
                    </w:rPr>
                    <w:t>Санација клизишта у Улици Јадранска у Бањи Ковиљачи</w:t>
                  </w:r>
                </w:p>
              </w:tc>
            </w:tr>
          </w:tbl>
          <w:p w14:paraId="7AC2AA27" w14:textId="77777777" w:rsidR="005839F6" w:rsidRDefault="005839F6" w:rsidP="00AC762E">
            <w:pPr>
              <w:spacing w:line="1" w:lineRule="auto"/>
            </w:pPr>
          </w:p>
        </w:tc>
      </w:tr>
      <w:tr w:rsidR="005839F6" w14:paraId="6EF90E0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25E81" w14:textId="77777777" w:rsidR="005839F6" w:rsidRDefault="005839F6" w:rsidP="00AC762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0450A" w14:textId="77777777" w:rsidR="005839F6" w:rsidRDefault="005839F6" w:rsidP="00AC762E">
            <w:pPr>
              <w:jc w:val="center"/>
              <w:rPr>
                <w:color w:val="000000"/>
                <w:sz w:val="16"/>
                <w:szCs w:val="16"/>
              </w:rPr>
            </w:pPr>
            <w:r>
              <w:rPr>
                <w:color w:val="000000"/>
                <w:sz w:val="16"/>
                <w:szCs w:val="16"/>
              </w:rPr>
              <w:t>85/1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8A17"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F7F20"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CE89C"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4776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6406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84EA"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CE4C225" w14:textId="77777777" w:rsidR="005839F6" w:rsidRDefault="005839F6" w:rsidP="00AC762E">
            <w:pPr>
              <w:jc w:val="right"/>
              <w:rPr>
                <w:color w:val="000000"/>
                <w:sz w:val="16"/>
                <w:szCs w:val="16"/>
              </w:rPr>
            </w:pPr>
            <w:r>
              <w:rPr>
                <w:color w:val="000000"/>
                <w:sz w:val="16"/>
                <w:szCs w:val="16"/>
              </w:rPr>
              <w:t>0,12</w:t>
            </w:r>
          </w:p>
        </w:tc>
      </w:tr>
      <w:tr w:rsidR="005839F6" w14:paraId="163D9B2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027D6F"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292D07D" w14:textId="77777777" w:rsidR="005839F6" w:rsidRDefault="005839F6" w:rsidP="00AC762E">
            <w:pPr>
              <w:rPr>
                <w:b/>
                <w:bCs/>
                <w:color w:val="000000"/>
                <w:sz w:val="16"/>
                <w:szCs w:val="16"/>
              </w:rPr>
            </w:pPr>
            <w:r>
              <w:rPr>
                <w:b/>
                <w:bCs/>
                <w:color w:val="000000"/>
                <w:sz w:val="16"/>
                <w:szCs w:val="16"/>
              </w:rPr>
              <w:t>0701-5002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554F19F" w14:textId="77777777" w:rsidR="005839F6" w:rsidRDefault="005839F6" w:rsidP="00AC762E">
            <w:pPr>
              <w:rPr>
                <w:b/>
                <w:bCs/>
                <w:color w:val="000000"/>
                <w:sz w:val="16"/>
                <w:szCs w:val="16"/>
              </w:rPr>
            </w:pPr>
            <w:r>
              <w:rPr>
                <w:b/>
                <w:bCs/>
                <w:color w:val="000000"/>
                <w:sz w:val="16"/>
                <w:szCs w:val="16"/>
              </w:rPr>
              <w:t>Санација клизишта у Улици Јадранска у Бањи Ковиљачи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C65308"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6C247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BF927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61CF4B" w14:textId="77777777" w:rsidR="005839F6" w:rsidRDefault="005839F6" w:rsidP="00AC762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F5A4CB6" w14:textId="77777777" w:rsidR="005839F6" w:rsidRDefault="005839F6" w:rsidP="00AC762E">
            <w:pPr>
              <w:jc w:val="right"/>
              <w:rPr>
                <w:b/>
                <w:bCs/>
                <w:color w:val="000000"/>
                <w:sz w:val="16"/>
                <w:szCs w:val="16"/>
              </w:rPr>
            </w:pPr>
            <w:r>
              <w:rPr>
                <w:b/>
                <w:bCs/>
                <w:color w:val="000000"/>
                <w:sz w:val="16"/>
                <w:szCs w:val="16"/>
              </w:rPr>
              <w:t>0,12</w:t>
            </w:r>
          </w:p>
        </w:tc>
      </w:tr>
      <w:tr w:rsidR="005839F6" w14:paraId="3862D52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57052" w14:textId="77777777" w:rsidR="005839F6" w:rsidRDefault="005839F6" w:rsidP="00AC762E">
            <w:pPr>
              <w:spacing w:line="1" w:lineRule="auto"/>
            </w:pPr>
          </w:p>
        </w:tc>
      </w:tr>
      <w:tr w:rsidR="005839F6" w14:paraId="55B0860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971693"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949D919" w14:textId="77777777" w:rsidR="005839F6" w:rsidRDefault="005839F6" w:rsidP="00AC762E">
            <w:pPr>
              <w:jc w:val="center"/>
              <w:rPr>
                <w:b/>
                <w:bCs/>
                <w:color w:val="000000"/>
                <w:sz w:val="16"/>
                <w:szCs w:val="16"/>
              </w:rPr>
            </w:pPr>
            <w:r>
              <w:rPr>
                <w:b/>
                <w:bCs/>
                <w:color w:val="000000"/>
                <w:sz w:val="16"/>
                <w:szCs w:val="16"/>
              </w:rPr>
              <w:t>0701-5004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D59AF85" w14:textId="77777777" w:rsidTr="00AC762E">
              <w:tc>
                <w:tcPr>
                  <w:tcW w:w="14242" w:type="dxa"/>
                  <w:tcMar>
                    <w:top w:w="0" w:type="dxa"/>
                    <w:left w:w="0" w:type="dxa"/>
                    <w:bottom w:w="0" w:type="dxa"/>
                    <w:right w:w="0" w:type="dxa"/>
                  </w:tcMar>
                </w:tcPr>
                <w:p w14:paraId="611A69CC" w14:textId="77777777" w:rsidR="005839F6" w:rsidRDefault="005839F6" w:rsidP="00AC762E">
                  <w:r>
                    <w:rPr>
                      <w:b/>
                      <w:bCs/>
                      <w:color w:val="000000"/>
                      <w:sz w:val="16"/>
                      <w:szCs w:val="16"/>
                    </w:rPr>
                    <w:t>ИЗГРАДЊА ПАРКИНГА У МЗ НОВО НАСЕЉЕ ИЗМЕЂУ ИЛ.С.ПЕНЕЗИЋА, БУЛ.Д.ОБРАДОВИЋА И ДЕЧЈЕГ ОБДАНИШТАБАМБИ</w:t>
                  </w:r>
                </w:p>
              </w:tc>
            </w:tr>
          </w:tbl>
          <w:p w14:paraId="04AF5730" w14:textId="77777777" w:rsidR="005839F6" w:rsidRDefault="005839F6" w:rsidP="00AC762E">
            <w:pPr>
              <w:spacing w:line="1" w:lineRule="auto"/>
            </w:pPr>
          </w:p>
        </w:tc>
      </w:tr>
      <w:tr w:rsidR="005839F6" w14:paraId="1DE50F3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BB13" w14:textId="77777777" w:rsidR="005839F6" w:rsidRDefault="005839F6" w:rsidP="00AC762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CA8A3" w14:textId="77777777" w:rsidR="005839F6" w:rsidRDefault="005839F6" w:rsidP="00AC762E">
            <w:pPr>
              <w:jc w:val="center"/>
              <w:rPr>
                <w:color w:val="000000"/>
                <w:sz w:val="16"/>
                <w:szCs w:val="16"/>
              </w:rPr>
            </w:pPr>
            <w:r>
              <w:rPr>
                <w:color w:val="000000"/>
                <w:sz w:val="16"/>
                <w:szCs w:val="16"/>
              </w:rPr>
              <w:t>86/1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E3BDF"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BBEDE"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610DB" w14:textId="77777777" w:rsidR="005839F6" w:rsidRDefault="005839F6" w:rsidP="00AC762E">
            <w:pPr>
              <w:jc w:val="right"/>
              <w:rPr>
                <w:color w:val="000000"/>
                <w:sz w:val="16"/>
                <w:szCs w:val="16"/>
              </w:rPr>
            </w:pPr>
            <w:r>
              <w:rPr>
                <w:color w:val="000000"/>
                <w:sz w:val="16"/>
                <w:szCs w:val="16"/>
              </w:rPr>
              <w:t>6.200.000,00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182F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A1CA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A84EB" w14:textId="77777777" w:rsidR="005839F6" w:rsidRDefault="005839F6" w:rsidP="00AC762E">
            <w:pPr>
              <w:jc w:val="right"/>
              <w:rPr>
                <w:color w:val="000000"/>
                <w:sz w:val="16"/>
                <w:szCs w:val="16"/>
              </w:rPr>
            </w:pPr>
            <w:r>
              <w:rPr>
                <w:color w:val="000000"/>
                <w:sz w:val="16"/>
                <w:szCs w:val="16"/>
              </w:rPr>
              <w:t>6.200.000,00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49F912" w14:textId="77777777" w:rsidR="005839F6" w:rsidRDefault="005839F6" w:rsidP="00AC762E">
            <w:pPr>
              <w:jc w:val="right"/>
              <w:rPr>
                <w:color w:val="000000"/>
                <w:sz w:val="16"/>
                <w:szCs w:val="16"/>
              </w:rPr>
            </w:pPr>
            <w:r>
              <w:rPr>
                <w:color w:val="000000"/>
                <w:sz w:val="16"/>
                <w:szCs w:val="16"/>
              </w:rPr>
              <w:t>0,14</w:t>
            </w:r>
          </w:p>
        </w:tc>
      </w:tr>
      <w:tr w:rsidR="005839F6" w14:paraId="07598A1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867FFB"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DE8C4CE" w14:textId="77777777" w:rsidR="005839F6" w:rsidRDefault="005839F6" w:rsidP="00AC762E">
            <w:pPr>
              <w:rPr>
                <w:b/>
                <w:bCs/>
                <w:color w:val="000000"/>
                <w:sz w:val="16"/>
                <w:szCs w:val="16"/>
              </w:rPr>
            </w:pPr>
            <w:r>
              <w:rPr>
                <w:b/>
                <w:bCs/>
                <w:color w:val="000000"/>
                <w:sz w:val="16"/>
                <w:szCs w:val="16"/>
              </w:rPr>
              <w:t>0701-5004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5D30028" w14:textId="77777777" w:rsidR="005839F6" w:rsidRDefault="005839F6" w:rsidP="00AC762E">
            <w:pPr>
              <w:rPr>
                <w:b/>
                <w:bCs/>
                <w:color w:val="000000"/>
                <w:sz w:val="16"/>
                <w:szCs w:val="16"/>
              </w:rPr>
            </w:pPr>
            <w:r>
              <w:rPr>
                <w:b/>
                <w:bCs/>
                <w:color w:val="000000"/>
                <w:sz w:val="16"/>
                <w:szCs w:val="16"/>
              </w:rPr>
              <w:t>ИЗГРАДЊА ПАРКИНГА У МЗ НОВО НАСЕЉЕ ИЗМЕЂУ ИЛ.С.ПЕНЕЗИЋА, БУЛ.Д.ОБРАДОВИЋА И ДЕЧЈЕГ ОБДАНИШТАБАМБИ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B9D8F8" w14:textId="77777777" w:rsidR="005839F6" w:rsidRDefault="005839F6" w:rsidP="00AC762E">
            <w:pPr>
              <w:jc w:val="right"/>
              <w:rPr>
                <w:b/>
                <w:bCs/>
                <w:color w:val="000000"/>
                <w:sz w:val="16"/>
                <w:szCs w:val="16"/>
              </w:rPr>
            </w:pPr>
            <w:r>
              <w:rPr>
                <w:b/>
                <w:bCs/>
                <w:color w:val="000000"/>
                <w:sz w:val="16"/>
                <w:szCs w:val="16"/>
              </w:rPr>
              <w:t>6.200.000,00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6C5852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91E19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882F28" w14:textId="77777777" w:rsidR="005839F6" w:rsidRDefault="005839F6" w:rsidP="00AC762E">
            <w:pPr>
              <w:jc w:val="right"/>
              <w:rPr>
                <w:b/>
                <w:bCs/>
                <w:color w:val="000000"/>
                <w:sz w:val="16"/>
                <w:szCs w:val="16"/>
              </w:rPr>
            </w:pPr>
            <w:r>
              <w:rPr>
                <w:b/>
                <w:bCs/>
                <w:color w:val="000000"/>
                <w:sz w:val="16"/>
                <w:szCs w:val="16"/>
              </w:rPr>
              <w:t>6.200.000,00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085C814" w14:textId="77777777" w:rsidR="005839F6" w:rsidRDefault="005839F6" w:rsidP="00AC762E">
            <w:pPr>
              <w:jc w:val="right"/>
              <w:rPr>
                <w:b/>
                <w:bCs/>
                <w:color w:val="000000"/>
                <w:sz w:val="16"/>
                <w:szCs w:val="16"/>
              </w:rPr>
            </w:pPr>
            <w:r>
              <w:rPr>
                <w:b/>
                <w:bCs/>
                <w:color w:val="000000"/>
                <w:sz w:val="16"/>
                <w:szCs w:val="16"/>
              </w:rPr>
              <w:t>0,14</w:t>
            </w:r>
          </w:p>
        </w:tc>
      </w:tr>
      <w:tr w:rsidR="005839F6" w14:paraId="3C4A492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3B66E" w14:textId="77777777" w:rsidR="005839F6" w:rsidRDefault="005839F6" w:rsidP="00AC762E">
            <w:pPr>
              <w:spacing w:line="1" w:lineRule="auto"/>
            </w:pPr>
          </w:p>
        </w:tc>
      </w:tr>
      <w:tr w:rsidR="005839F6" w14:paraId="34FABE8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E5BAB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39760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72633A"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FD73944" w14:textId="77777777" w:rsidTr="00AC762E">
              <w:tc>
                <w:tcPr>
                  <w:tcW w:w="6067" w:type="dxa"/>
                  <w:tcMar>
                    <w:top w:w="0" w:type="dxa"/>
                    <w:left w:w="0" w:type="dxa"/>
                    <w:bottom w:w="0" w:type="dxa"/>
                    <w:right w:w="0" w:type="dxa"/>
                  </w:tcMar>
                </w:tcPr>
                <w:p w14:paraId="2A55A32E" w14:textId="77777777" w:rsidR="005839F6" w:rsidRDefault="005839F6" w:rsidP="00AC762E">
                  <w:pPr>
                    <w:rPr>
                      <w:b/>
                      <w:bCs/>
                      <w:color w:val="000000"/>
                      <w:sz w:val="16"/>
                      <w:szCs w:val="16"/>
                    </w:rPr>
                  </w:pPr>
                  <w:r>
                    <w:rPr>
                      <w:b/>
                      <w:bCs/>
                      <w:color w:val="000000"/>
                      <w:sz w:val="16"/>
                      <w:szCs w:val="16"/>
                    </w:rPr>
                    <w:t>Извори финансирања за функцију 451:</w:t>
                  </w:r>
                </w:p>
                <w:p w14:paraId="3261DFE6" w14:textId="77777777" w:rsidR="005839F6" w:rsidRDefault="005839F6" w:rsidP="00AC762E">
                  <w:pPr>
                    <w:spacing w:line="1" w:lineRule="auto"/>
                  </w:pPr>
                </w:p>
              </w:tc>
            </w:tr>
          </w:tbl>
          <w:p w14:paraId="2EBCE72E"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FFDA4C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A6602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C44C9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BAA66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8D9E32" w14:textId="77777777" w:rsidR="005839F6" w:rsidRDefault="005839F6" w:rsidP="00AC762E">
            <w:pPr>
              <w:spacing w:line="1" w:lineRule="auto"/>
              <w:jc w:val="right"/>
            </w:pPr>
          </w:p>
        </w:tc>
      </w:tr>
      <w:tr w:rsidR="005839F6" w14:paraId="1B890CD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6C1D2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A65DE4"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6CEB0B"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A81B819"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D806C46" w14:textId="77777777" w:rsidR="005839F6" w:rsidRDefault="005839F6" w:rsidP="00AC762E">
            <w:pPr>
              <w:jc w:val="right"/>
              <w:rPr>
                <w:b/>
                <w:bCs/>
                <w:color w:val="000000"/>
                <w:sz w:val="16"/>
                <w:szCs w:val="16"/>
              </w:rPr>
            </w:pPr>
            <w:r>
              <w:rPr>
                <w:b/>
                <w:bCs/>
                <w:color w:val="000000"/>
                <w:sz w:val="16"/>
                <w:szCs w:val="16"/>
              </w:rPr>
              <w:t>197.252.342,00</w:t>
            </w:r>
          </w:p>
        </w:tc>
        <w:tc>
          <w:tcPr>
            <w:tcW w:w="1500" w:type="dxa"/>
            <w:tcBorders>
              <w:top w:val="single" w:sz="6" w:space="0" w:color="000000"/>
              <w:bottom w:val="single" w:sz="6" w:space="0" w:color="000000"/>
            </w:tcBorders>
            <w:tcMar>
              <w:top w:w="0" w:type="dxa"/>
              <w:left w:w="0" w:type="dxa"/>
              <w:bottom w:w="0" w:type="dxa"/>
              <w:right w:w="0" w:type="dxa"/>
            </w:tcMar>
          </w:tcPr>
          <w:p w14:paraId="72C6B2E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C9993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088CD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108347" w14:textId="77777777" w:rsidR="005839F6" w:rsidRDefault="005839F6" w:rsidP="00AC762E">
            <w:pPr>
              <w:spacing w:line="1" w:lineRule="auto"/>
              <w:jc w:val="right"/>
            </w:pPr>
          </w:p>
        </w:tc>
      </w:tr>
      <w:tr w:rsidR="005839F6" w14:paraId="0A779F8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BE69F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AF4557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7E9DC1"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2676B687"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3345227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48561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1BC444" w14:textId="77777777" w:rsidR="005839F6" w:rsidRDefault="005839F6" w:rsidP="00AC762E">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1C452DC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F94924" w14:textId="77777777" w:rsidR="005839F6" w:rsidRDefault="005839F6" w:rsidP="00AC762E">
            <w:pPr>
              <w:spacing w:line="1" w:lineRule="auto"/>
              <w:jc w:val="right"/>
            </w:pPr>
          </w:p>
        </w:tc>
      </w:tr>
      <w:tr w:rsidR="005839F6" w14:paraId="3BC7BE3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A2EDEE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29D88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6464A5"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175F139"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4B3E50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664F2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F67C0E" w14:textId="77777777" w:rsidR="005839F6" w:rsidRDefault="005839F6" w:rsidP="00AC762E">
            <w:pPr>
              <w:jc w:val="right"/>
              <w:rPr>
                <w:b/>
                <w:bCs/>
                <w:color w:val="000000"/>
                <w:sz w:val="16"/>
                <w:szCs w:val="16"/>
              </w:rPr>
            </w:pPr>
            <w:r>
              <w:rPr>
                <w:b/>
                <w:bCs/>
                <w:color w:val="000000"/>
                <w:sz w:val="16"/>
                <w:szCs w:val="16"/>
              </w:rPr>
              <w:t>83.947.658,00</w:t>
            </w:r>
          </w:p>
        </w:tc>
        <w:tc>
          <w:tcPr>
            <w:tcW w:w="1500" w:type="dxa"/>
            <w:tcBorders>
              <w:top w:val="single" w:sz="6" w:space="0" w:color="000000"/>
              <w:bottom w:val="single" w:sz="6" w:space="0" w:color="000000"/>
            </w:tcBorders>
            <w:tcMar>
              <w:top w:w="0" w:type="dxa"/>
              <w:left w:w="0" w:type="dxa"/>
              <w:bottom w:w="0" w:type="dxa"/>
              <w:right w:w="0" w:type="dxa"/>
            </w:tcMar>
          </w:tcPr>
          <w:p w14:paraId="6202017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FF5760" w14:textId="77777777" w:rsidR="005839F6" w:rsidRDefault="005839F6" w:rsidP="00AC762E">
            <w:pPr>
              <w:spacing w:line="1" w:lineRule="auto"/>
              <w:jc w:val="right"/>
            </w:pPr>
          </w:p>
        </w:tc>
      </w:tr>
      <w:tr w:rsidR="005839F6" w14:paraId="37C51EC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8DA051F"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F037ABC" w14:textId="77777777" w:rsidR="005839F6" w:rsidRDefault="005839F6" w:rsidP="00AC762E">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885D88" w14:textId="77777777" w:rsidR="005839F6" w:rsidRDefault="005839F6" w:rsidP="00AC762E">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78FF13" w14:textId="77777777" w:rsidR="005839F6" w:rsidRDefault="005839F6" w:rsidP="00AC762E">
            <w:pPr>
              <w:jc w:val="right"/>
              <w:rPr>
                <w:b/>
                <w:bCs/>
                <w:color w:val="000000"/>
                <w:sz w:val="16"/>
                <w:szCs w:val="16"/>
              </w:rPr>
            </w:pPr>
            <w:r>
              <w:rPr>
                <w:b/>
                <w:bCs/>
                <w:color w:val="000000"/>
                <w:sz w:val="16"/>
                <w:szCs w:val="16"/>
              </w:rPr>
              <w:t>197.252.342,00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DE5F7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01DAE2" w14:textId="77777777" w:rsidR="005839F6" w:rsidRDefault="005839F6" w:rsidP="00AC762E">
            <w:pPr>
              <w:jc w:val="right"/>
              <w:rPr>
                <w:b/>
                <w:bCs/>
                <w:color w:val="000000"/>
                <w:sz w:val="16"/>
                <w:szCs w:val="16"/>
              </w:rPr>
            </w:pPr>
            <w:r>
              <w:rPr>
                <w:b/>
                <w:bCs/>
                <w:color w:val="000000"/>
                <w:sz w:val="16"/>
                <w:szCs w:val="16"/>
              </w:rPr>
              <w:t>98.947.658,00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36EAD7" w14:textId="77777777" w:rsidR="005839F6" w:rsidRDefault="005839F6" w:rsidP="00AC762E">
            <w:pPr>
              <w:jc w:val="right"/>
              <w:rPr>
                <w:b/>
                <w:bCs/>
                <w:color w:val="000000"/>
                <w:sz w:val="16"/>
                <w:szCs w:val="16"/>
              </w:rPr>
            </w:pPr>
            <w:r>
              <w:rPr>
                <w:b/>
                <w:bCs/>
                <w:color w:val="000000"/>
                <w:sz w:val="16"/>
                <w:szCs w:val="16"/>
              </w:rPr>
              <w:t>296.200.000,00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DC12AD" w14:textId="77777777" w:rsidR="005839F6" w:rsidRDefault="005839F6" w:rsidP="00AC762E">
            <w:pPr>
              <w:jc w:val="right"/>
              <w:rPr>
                <w:b/>
                <w:bCs/>
                <w:color w:val="000000"/>
                <w:sz w:val="16"/>
                <w:szCs w:val="16"/>
              </w:rPr>
            </w:pPr>
            <w:r>
              <w:rPr>
                <w:b/>
                <w:bCs/>
                <w:color w:val="000000"/>
                <w:sz w:val="16"/>
                <w:szCs w:val="16"/>
              </w:rPr>
              <w:t>6,90</w:t>
            </w:r>
          </w:p>
        </w:tc>
      </w:tr>
      <w:tr w:rsidR="005839F6" w14:paraId="0C735BE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3AD7BE" w14:textId="77777777" w:rsidR="005839F6" w:rsidRDefault="005839F6" w:rsidP="00AC762E">
            <w:pPr>
              <w:spacing w:line="1" w:lineRule="auto"/>
            </w:pPr>
          </w:p>
        </w:tc>
      </w:tr>
      <w:tr w:rsidR="005839F6" w14:paraId="731D45F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98A7FF" w14:textId="77777777" w:rsidR="005839F6" w:rsidRDefault="005839F6" w:rsidP="00AC762E">
            <w:pPr>
              <w:rPr>
                <w:vanish/>
              </w:rPr>
            </w:pPr>
            <w:r>
              <w:fldChar w:fldCharType="begin"/>
            </w:r>
            <w:r>
              <w:instrText>TC "474 Вишенаменски развојни пројекти" \f C \l "4"</w:instrText>
            </w:r>
            <w:r>
              <w:fldChar w:fldCharType="end"/>
            </w:r>
          </w:p>
          <w:p w14:paraId="3B71B2A3"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DED841" w14:textId="77777777" w:rsidR="005839F6" w:rsidRDefault="005839F6" w:rsidP="00AC762E">
            <w:pPr>
              <w:jc w:val="center"/>
              <w:rPr>
                <w:b/>
                <w:bCs/>
                <w:color w:val="000000"/>
                <w:sz w:val="16"/>
                <w:szCs w:val="16"/>
              </w:rPr>
            </w:pPr>
            <w:r>
              <w:rPr>
                <w:b/>
                <w:bCs/>
                <w:color w:val="000000"/>
                <w:sz w:val="16"/>
                <w:szCs w:val="16"/>
              </w:rPr>
              <w:t>474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23E3D0F" w14:textId="77777777" w:rsidTr="00AC762E">
              <w:tc>
                <w:tcPr>
                  <w:tcW w:w="14242" w:type="dxa"/>
                  <w:tcMar>
                    <w:top w:w="0" w:type="dxa"/>
                    <w:left w:w="0" w:type="dxa"/>
                    <w:bottom w:w="0" w:type="dxa"/>
                    <w:right w:w="0" w:type="dxa"/>
                  </w:tcMar>
                </w:tcPr>
                <w:p w14:paraId="671B0290" w14:textId="77777777" w:rsidR="005839F6" w:rsidRDefault="005839F6" w:rsidP="00AC762E">
                  <w:r>
                    <w:rPr>
                      <w:b/>
                      <w:bCs/>
                      <w:color w:val="000000"/>
                      <w:sz w:val="16"/>
                      <w:szCs w:val="16"/>
                    </w:rPr>
                    <w:t>Вишенаменски развојни пројекти</w:t>
                  </w:r>
                </w:p>
              </w:tc>
            </w:tr>
          </w:tbl>
          <w:p w14:paraId="78B92DC1" w14:textId="77777777" w:rsidR="005839F6" w:rsidRDefault="005839F6" w:rsidP="00AC762E">
            <w:pPr>
              <w:spacing w:line="1" w:lineRule="auto"/>
            </w:pPr>
          </w:p>
        </w:tc>
      </w:tr>
      <w:tr w:rsidR="005839F6" w14:paraId="25D3303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12E4EF" w14:textId="77777777" w:rsidR="005839F6" w:rsidRDefault="005839F6" w:rsidP="00AC762E">
            <w:pPr>
              <w:rPr>
                <w:vanish/>
              </w:rPr>
            </w:pPr>
            <w:r>
              <w:fldChar w:fldCharType="begin"/>
            </w:r>
            <w:r>
              <w:instrText>TC "1101" \f C \l "5"</w:instrText>
            </w:r>
            <w:r>
              <w:fldChar w:fldCharType="end"/>
            </w:r>
          </w:p>
          <w:p w14:paraId="00E57F91"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5B8FE0" w14:textId="77777777" w:rsidR="005839F6" w:rsidRDefault="005839F6" w:rsidP="00AC762E">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B4F52F8" w14:textId="77777777" w:rsidTr="00AC762E">
              <w:tc>
                <w:tcPr>
                  <w:tcW w:w="14242" w:type="dxa"/>
                  <w:tcMar>
                    <w:top w:w="0" w:type="dxa"/>
                    <w:left w:w="0" w:type="dxa"/>
                    <w:bottom w:w="0" w:type="dxa"/>
                    <w:right w:w="0" w:type="dxa"/>
                  </w:tcMar>
                </w:tcPr>
                <w:p w14:paraId="76AB7909" w14:textId="77777777" w:rsidR="005839F6" w:rsidRDefault="005839F6" w:rsidP="00AC762E">
                  <w:r>
                    <w:rPr>
                      <w:b/>
                      <w:bCs/>
                      <w:color w:val="000000"/>
                      <w:sz w:val="16"/>
                      <w:szCs w:val="16"/>
                    </w:rPr>
                    <w:t>СТАНОВАЊЕ, УРБАНИЗАМ И ПРОСТОРНО ПЛАНИРАЊЕ</w:t>
                  </w:r>
                </w:p>
              </w:tc>
            </w:tr>
          </w:tbl>
          <w:p w14:paraId="1D2EC1F2" w14:textId="77777777" w:rsidR="005839F6" w:rsidRDefault="005839F6" w:rsidP="00AC762E">
            <w:pPr>
              <w:spacing w:line="1" w:lineRule="auto"/>
            </w:pPr>
          </w:p>
        </w:tc>
      </w:tr>
      <w:tr w:rsidR="005839F6" w14:paraId="5944D8D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8205" w14:textId="77777777" w:rsidR="005839F6" w:rsidRDefault="005839F6" w:rsidP="00AC762E">
            <w:pPr>
              <w:spacing w:line="1" w:lineRule="auto"/>
            </w:pPr>
          </w:p>
        </w:tc>
      </w:tr>
      <w:tr w:rsidR="005839F6" w14:paraId="5263FE4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3EFCC8"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8744E3D" w14:textId="77777777" w:rsidR="005839F6" w:rsidRDefault="005839F6" w:rsidP="00AC762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507BF52" w14:textId="77777777" w:rsidTr="00AC762E">
              <w:tc>
                <w:tcPr>
                  <w:tcW w:w="14242" w:type="dxa"/>
                  <w:tcMar>
                    <w:top w:w="0" w:type="dxa"/>
                    <w:left w:w="0" w:type="dxa"/>
                    <w:bottom w:w="0" w:type="dxa"/>
                    <w:right w:w="0" w:type="dxa"/>
                  </w:tcMar>
                </w:tcPr>
                <w:p w14:paraId="10EA3BE0" w14:textId="77777777" w:rsidR="005839F6" w:rsidRDefault="005839F6" w:rsidP="00AC762E">
                  <w:r>
                    <w:rPr>
                      <w:b/>
                      <w:bCs/>
                      <w:color w:val="000000"/>
                      <w:sz w:val="16"/>
                      <w:szCs w:val="16"/>
                    </w:rPr>
                    <w:t>Управљање грађевинским земљиштем</w:t>
                  </w:r>
                </w:p>
              </w:tc>
            </w:tr>
          </w:tbl>
          <w:p w14:paraId="15435015" w14:textId="77777777" w:rsidR="005839F6" w:rsidRDefault="005839F6" w:rsidP="00AC762E">
            <w:pPr>
              <w:spacing w:line="1" w:lineRule="auto"/>
            </w:pPr>
          </w:p>
        </w:tc>
      </w:tr>
      <w:tr w:rsidR="005839F6" w14:paraId="08ADECA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FFDE1" w14:textId="77777777" w:rsidR="005839F6" w:rsidRDefault="005839F6" w:rsidP="00AC762E">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B9122" w14:textId="77777777" w:rsidR="005839F6" w:rsidRDefault="005839F6" w:rsidP="00AC762E">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8A84"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902B"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8D86"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2279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5CAD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2F31"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B33967" w14:textId="77777777" w:rsidR="005839F6" w:rsidRDefault="005839F6" w:rsidP="00AC762E">
            <w:pPr>
              <w:jc w:val="right"/>
              <w:rPr>
                <w:color w:val="000000"/>
                <w:sz w:val="16"/>
                <w:szCs w:val="16"/>
              </w:rPr>
            </w:pPr>
            <w:r>
              <w:rPr>
                <w:color w:val="000000"/>
                <w:sz w:val="16"/>
                <w:szCs w:val="16"/>
              </w:rPr>
              <w:t>0,12</w:t>
            </w:r>
          </w:p>
        </w:tc>
      </w:tr>
      <w:tr w:rsidR="005839F6" w14:paraId="3D66857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C7A0B" w14:textId="77777777" w:rsidR="005839F6" w:rsidRDefault="005839F6" w:rsidP="00AC762E">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2B463" w14:textId="77777777" w:rsidR="005839F6" w:rsidRDefault="005839F6" w:rsidP="00AC762E">
            <w:pPr>
              <w:jc w:val="center"/>
              <w:rPr>
                <w:color w:val="000000"/>
                <w:sz w:val="16"/>
                <w:szCs w:val="16"/>
              </w:rPr>
            </w:pPr>
            <w:r>
              <w:rPr>
                <w:color w:val="000000"/>
                <w:sz w:val="16"/>
                <w:szCs w:val="16"/>
              </w:rPr>
              <w:t>87/1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F233E"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BCDE"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56518"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4186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8A9E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A6971" w14:textId="77777777" w:rsidR="005839F6" w:rsidRDefault="005839F6"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9BF72F" w14:textId="77777777" w:rsidR="005839F6" w:rsidRDefault="005839F6" w:rsidP="00AC762E">
            <w:pPr>
              <w:jc w:val="right"/>
              <w:rPr>
                <w:color w:val="000000"/>
                <w:sz w:val="16"/>
                <w:szCs w:val="16"/>
              </w:rPr>
            </w:pPr>
            <w:r>
              <w:rPr>
                <w:color w:val="000000"/>
                <w:sz w:val="16"/>
                <w:szCs w:val="16"/>
              </w:rPr>
              <w:t>0,02</w:t>
            </w:r>
          </w:p>
        </w:tc>
      </w:tr>
      <w:tr w:rsidR="005839F6" w14:paraId="3174CA8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AF355" w14:textId="77777777" w:rsidR="005839F6" w:rsidRDefault="005839F6" w:rsidP="00AC762E">
            <w:pPr>
              <w:jc w:val="center"/>
              <w:rPr>
                <w:color w:val="000000"/>
                <w:sz w:val="16"/>
                <w:szCs w:val="16"/>
              </w:rPr>
            </w:pPr>
            <w:r>
              <w:rPr>
                <w:color w:val="000000"/>
                <w:sz w:val="16"/>
                <w:szCs w:val="16"/>
              </w:rPr>
              <w:t>474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5DA33" w14:textId="77777777" w:rsidR="005839F6" w:rsidRDefault="005839F6" w:rsidP="00AC762E">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09397" w14:textId="77777777" w:rsidR="005839F6" w:rsidRDefault="005839F6" w:rsidP="00AC762E">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B097B" w14:textId="77777777" w:rsidR="005839F6" w:rsidRDefault="005839F6" w:rsidP="00AC762E">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796D0"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18F5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3E38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C885B"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BE814DB" w14:textId="77777777" w:rsidR="005839F6" w:rsidRDefault="005839F6" w:rsidP="00AC762E">
            <w:pPr>
              <w:jc w:val="right"/>
              <w:rPr>
                <w:color w:val="000000"/>
                <w:sz w:val="16"/>
                <w:szCs w:val="16"/>
              </w:rPr>
            </w:pPr>
            <w:r>
              <w:rPr>
                <w:color w:val="000000"/>
                <w:sz w:val="16"/>
                <w:szCs w:val="16"/>
              </w:rPr>
              <w:t>0,12</w:t>
            </w:r>
          </w:p>
        </w:tc>
      </w:tr>
      <w:tr w:rsidR="005839F6" w14:paraId="5C04610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88AAD5A"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B294FC1" w14:textId="77777777" w:rsidR="005839F6" w:rsidRDefault="005839F6" w:rsidP="00AC762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E574D4" w14:textId="77777777" w:rsidR="005839F6" w:rsidRDefault="005839F6" w:rsidP="00AC762E">
            <w:pPr>
              <w:rPr>
                <w:b/>
                <w:bCs/>
                <w:color w:val="000000"/>
                <w:sz w:val="16"/>
                <w:szCs w:val="16"/>
              </w:rPr>
            </w:pPr>
            <w:r>
              <w:rPr>
                <w:b/>
                <w:bCs/>
                <w:color w:val="000000"/>
                <w:sz w:val="16"/>
                <w:szCs w:val="16"/>
              </w:rPr>
              <w:t>Управљање грађевинским земљиштем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BFE16C" w14:textId="77777777" w:rsidR="005839F6" w:rsidRDefault="005839F6" w:rsidP="00AC762E">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37E88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E0DD2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913E72" w14:textId="77777777" w:rsidR="005839F6" w:rsidRDefault="005839F6" w:rsidP="00AC762E">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155901" w14:textId="77777777" w:rsidR="005839F6" w:rsidRDefault="005839F6" w:rsidP="00AC762E">
            <w:pPr>
              <w:jc w:val="right"/>
              <w:rPr>
                <w:b/>
                <w:bCs/>
                <w:color w:val="000000"/>
                <w:sz w:val="16"/>
                <w:szCs w:val="16"/>
              </w:rPr>
            </w:pPr>
            <w:r>
              <w:rPr>
                <w:b/>
                <w:bCs/>
                <w:color w:val="000000"/>
                <w:sz w:val="16"/>
                <w:szCs w:val="16"/>
              </w:rPr>
              <w:t>0,26</w:t>
            </w:r>
          </w:p>
        </w:tc>
      </w:tr>
      <w:tr w:rsidR="005839F6" w14:paraId="6D64316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BA921" w14:textId="77777777" w:rsidR="005839F6" w:rsidRDefault="005839F6" w:rsidP="00AC762E">
            <w:pPr>
              <w:spacing w:line="1" w:lineRule="auto"/>
            </w:pPr>
          </w:p>
        </w:tc>
      </w:tr>
      <w:tr w:rsidR="005839F6" w14:paraId="7E86208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C905A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5EAB69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86C111C"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7653BCEB" w14:textId="77777777" w:rsidTr="00AC762E">
              <w:tc>
                <w:tcPr>
                  <w:tcW w:w="6067" w:type="dxa"/>
                  <w:tcMar>
                    <w:top w:w="0" w:type="dxa"/>
                    <w:left w:w="0" w:type="dxa"/>
                    <w:bottom w:w="0" w:type="dxa"/>
                    <w:right w:w="0" w:type="dxa"/>
                  </w:tcMar>
                </w:tcPr>
                <w:p w14:paraId="34D90683" w14:textId="77777777" w:rsidR="005839F6" w:rsidRDefault="005839F6" w:rsidP="00AC762E">
                  <w:pPr>
                    <w:rPr>
                      <w:b/>
                      <w:bCs/>
                      <w:color w:val="000000"/>
                      <w:sz w:val="16"/>
                      <w:szCs w:val="16"/>
                    </w:rPr>
                  </w:pPr>
                  <w:r>
                    <w:rPr>
                      <w:b/>
                      <w:bCs/>
                      <w:color w:val="000000"/>
                      <w:sz w:val="16"/>
                      <w:szCs w:val="16"/>
                    </w:rPr>
                    <w:t>Извори финансирања за функцију 474:</w:t>
                  </w:r>
                </w:p>
                <w:p w14:paraId="04DB90EE" w14:textId="77777777" w:rsidR="005839F6" w:rsidRDefault="005839F6" w:rsidP="00AC762E">
                  <w:pPr>
                    <w:spacing w:line="1" w:lineRule="auto"/>
                  </w:pPr>
                </w:p>
              </w:tc>
            </w:tr>
          </w:tbl>
          <w:p w14:paraId="05838800"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205089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27899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D5F53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2D21E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A79D251" w14:textId="77777777" w:rsidR="005839F6" w:rsidRDefault="005839F6" w:rsidP="00AC762E">
            <w:pPr>
              <w:spacing w:line="1" w:lineRule="auto"/>
              <w:jc w:val="right"/>
            </w:pPr>
          </w:p>
        </w:tc>
      </w:tr>
      <w:tr w:rsidR="005839F6" w14:paraId="5C75E44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A9AB03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67DBD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A6AA70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8973134"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B477A6D" w14:textId="77777777" w:rsidR="005839F6" w:rsidRDefault="005839F6" w:rsidP="00AC762E">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tcMar>
              <w:top w:w="0" w:type="dxa"/>
              <w:left w:w="0" w:type="dxa"/>
              <w:bottom w:w="0" w:type="dxa"/>
              <w:right w:w="0" w:type="dxa"/>
            </w:tcMar>
          </w:tcPr>
          <w:p w14:paraId="5030559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50E30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21E3C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22BFC2C" w14:textId="77777777" w:rsidR="005839F6" w:rsidRDefault="005839F6" w:rsidP="00AC762E">
            <w:pPr>
              <w:spacing w:line="1" w:lineRule="auto"/>
              <w:jc w:val="right"/>
            </w:pPr>
          </w:p>
        </w:tc>
      </w:tr>
      <w:tr w:rsidR="005839F6" w14:paraId="5FFA2E9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C3256D"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67F91D4" w14:textId="77777777" w:rsidR="005839F6" w:rsidRDefault="005839F6" w:rsidP="00AC762E">
            <w:pPr>
              <w:jc w:val="center"/>
              <w:rPr>
                <w:b/>
                <w:bCs/>
                <w:color w:val="000000"/>
                <w:sz w:val="16"/>
                <w:szCs w:val="16"/>
              </w:rPr>
            </w:pPr>
            <w:r>
              <w:rPr>
                <w:b/>
                <w:bCs/>
                <w:color w:val="000000"/>
                <w:sz w:val="16"/>
                <w:szCs w:val="16"/>
              </w:rPr>
              <w:t>474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0A3395" w14:textId="77777777" w:rsidR="005839F6" w:rsidRDefault="005839F6" w:rsidP="00AC762E">
            <w:pPr>
              <w:rPr>
                <w:b/>
                <w:bCs/>
                <w:color w:val="000000"/>
                <w:sz w:val="16"/>
                <w:szCs w:val="16"/>
              </w:rPr>
            </w:pPr>
            <w:r>
              <w:rPr>
                <w:b/>
                <w:bCs/>
                <w:color w:val="000000"/>
                <w:sz w:val="16"/>
                <w:szCs w:val="16"/>
              </w:rPr>
              <w:t>Вишенаменски развојни пројекти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698C22" w14:textId="77777777" w:rsidR="005839F6" w:rsidRDefault="005839F6" w:rsidP="00AC762E">
            <w:pPr>
              <w:jc w:val="right"/>
              <w:rPr>
                <w:b/>
                <w:bCs/>
                <w:color w:val="000000"/>
                <w:sz w:val="16"/>
                <w:szCs w:val="16"/>
              </w:rPr>
            </w:pPr>
            <w:r>
              <w:rPr>
                <w:b/>
                <w:bCs/>
                <w:color w:val="000000"/>
                <w:sz w:val="16"/>
                <w:szCs w:val="16"/>
              </w:rPr>
              <w:t>11.000.000,00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31C64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F4D2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90C5F0" w14:textId="77777777" w:rsidR="005839F6" w:rsidRDefault="005839F6" w:rsidP="00AC762E">
            <w:pPr>
              <w:jc w:val="right"/>
              <w:rPr>
                <w:b/>
                <w:bCs/>
                <w:color w:val="000000"/>
                <w:sz w:val="16"/>
                <w:szCs w:val="16"/>
              </w:rPr>
            </w:pPr>
            <w:r>
              <w:rPr>
                <w:b/>
                <w:bCs/>
                <w:color w:val="000000"/>
                <w:sz w:val="16"/>
                <w:szCs w:val="16"/>
              </w:rPr>
              <w:t>11.000.000,00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A065510" w14:textId="77777777" w:rsidR="005839F6" w:rsidRDefault="005839F6" w:rsidP="00AC762E">
            <w:pPr>
              <w:jc w:val="right"/>
              <w:rPr>
                <w:b/>
                <w:bCs/>
                <w:color w:val="000000"/>
                <w:sz w:val="16"/>
                <w:szCs w:val="16"/>
              </w:rPr>
            </w:pPr>
            <w:r>
              <w:rPr>
                <w:b/>
                <w:bCs/>
                <w:color w:val="000000"/>
                <w:sz w:val="16"/>
                <w:szCs w:val="16"/>
              </w:rPr>
              <w:t>0,26</w:t>
            </w:r>
          </w:p>
        </w:tc>
      </w:tr>
      <w:tr w:rsidR="005839F6" w14:paraId="1A184A8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DA205D" w14:textId="77777777" w:rsidR="005839F6" w:rsidRDefault="005839F6" w:rsidP="00AC762E">
            <w:pPr>
              <w:spacing w:line="1" w:lineRule="auto"/>
            </w:pPr>
          </w:p>
        </w:tc>
      </w:tr>
      <w:tr w:rsidR="005839F6" w14:paraId="0690E0E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0F00678" w14:textId="77777777" w:rsidR="005839F6" w:rsidRDefault="005839F6" w:rsidP="00AC762E">
            <w:pPr>
              <w:rPr>
                <w:vanish/>
              </w:rPr>
            </w:pPr>
            <w:r>
              <w:fldChar w:fldCharType="begin"/>
            </w:r>
            <w:r>
              <w:instrText>TC "490 Економски послови некласификовани на другом месту" \f C \l "4"</w:instrText>
            </w:r>
            <w:r>
              <w:fldChar w:fldCharType="end"/>
            </w:r>
          </w:p>
          <w:p w14:paraId="0334F2E1"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564794" w14:textId="77777777" w:rsidR="005839F6" w:rsidRDefault="005839F6" w:rsidP="00AC762E">
            <w:pPr>
              <w:jc w:val="center"/>
              <w:rPr>
                <w:b/>
                <w:bCs/>
                <w:color w:val="000000"/>
                <w:sz w:val="16"/>
                <w:szCs w:val="16"/>
              </w:rPr>
            </w:pPr>
            <w:r>
              <w:rPr>
                <w:b/>
                <w:bCs/>
                <w:color w:val="000000"/>
                <w:sz w:val="16"/>
                <w:szCs w:val="16"/>
              </w:rPr>
              <w:t>490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080DEF7" w14:textId="77777777" w:rsidTr="00AC762E">
              <w:tc>
                <w:tcPr>
                  <w:tcW w:w="14242" w:type="dxa"/>
                  <w:tcMar>
                    <w:top w:w="0" w:type="dxa"/>
                    <w:left w:w="0" w:type="dxa"/>
                    <w:bottom w:w="0" w:type="dxa"/>
                    <w:right w:w="0" w:type="dxa"/>
                  </w:tcMar>
                </w:tcPr>
                <w:p w14:paraId="0604C832" w14:textId="77777777" w:rsidR="005839F6" w:rsidRDefault="005839F6" w:rsidP="00AC762E">
                  <w:r>
                    <w:rPr>
                      <w:b/>
                      <w:bCs/>
                      <w:color w:val="000000"/>
                      <w:sz w:val="16"/>
                      <w:szCs w:val="16"/>
                    </w:rPr>
                    <w:t>Економски послови некласификовани на другом месту</w:t>
                  </w:r>
                </w:p>
              </w:tc>
            </w:tr>
          </w:tbl>
          <w:p w14:paraId="6AF65111" w14:textId="77777777" w:rsidR="005839F6" w:rsidRDefault="005839F6" w:rsidP="00AC762E">
            <w:pPr>
              <w:spacing w:line="1" w:lineRule="auto"/>
            </w:pPr>
          </w:p>
        </w:tc>
      </w:tr>
      <w:tr w:rsidR="005839F6" w14:paraId="604C1B1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0FE5BC" w14:textId="77777777" w:rsidR="005839F6" w:rsidRDefault="005839F6" w:rsidP="00AC762E">
            <w:pPr>
              <w:rPr>
                <w:vanish/>
              </w:rPr>
            </w:pPr>
            <w:r>
              <w:fldChar w:fldCharType="begin"/>
            </w:r>
            <w:r>
              <w:instrText>TC "1101" \f C \l "5"</w:instrText>
            </w:r>
            <w:r>
              <w:fldChar w:fldCharType="end"/>
            </w:r>
          </w:p>
          <w:p w14:paraId="1FED60E0"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0AA2359" w14:textId="77777777" w:rsidR="005839F6" w:rsidRDefault="005839F6" w:rsidP="00AC762E">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BC62861" w14:textId="77777777" w:rsidTr="00AC762E">
              <w:tc>
                <w:tcPr>
                  <w:tcW w:w="14242" w:type="dxa"/>
                  <w:tcMar>
                    <w:top w:w="0" w:type="dxa"/>
                    <w:left w:w="0" w:type="dxa"/>
                    <w:bottom w:w="0" w:type="dxa"/>
                    <w:right w:w="0" w:type="dxa"/>
                  </w:tcMar>
                </w:tcPr>
                <w:p w14:paraId="4A1B1374" w14:textId="77777777" w:rsidR="005839F6" w:rsidRDefault="005839F6" w:rsidP="00AC762E">
                  <w:r>
                    <w:rPr>
                      <w:b/>
                      <w:bCs/>
                      <w:color w:val="000000"/>
                      <w:sz w:val="16"/>
                      <w:szCs w:val="16"/>
                    </w:rPr>
                    <w:t>СТАНОВАЊЕ, УРБАНИЗАМ И ПРОСТОРНО ПЛАНИРАЊЕ</w:t>
                  </w:r>
                </w:p>
              </w:tc>
            </w:tr>
          </w:tbl>
          <w:p w14:paraId="4C07BF8B" w14:textId="77777777" w:rsidR="005839F6" w:rsidRDefault="005839F6" w:rsidP="00AC762E">
            <w:pPr>
              <w:spacing w:line="1" w:lineRule="auto"/>
            </w:pPr>
          </w:p>
        </w:tc>
      </w:tr>
      <w:tr w:rsidR="005839F6" w14:paraId="37466D2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911A" w14:textId="77777777" w:rsidR="005839F6" w:rsidRDefault="005839F6" w:rsidP="00AC762E">
            <w:pPr>
              <w:spacing w:line="1" w:lineRule="auto"/>
            </w:pPr>
          </w:p>
        </w:tc>
      </w:tr>
      <w:tr w:rsidR="005839F6" w14:paraId="7C94ED6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3D77CA4"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D56DE1" w14:textId="77777777" w:rsidR="005839F6" w:rsidRDefault="005839F6" w:rsidP="00AC762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B8E2DB9" w14:textId="77777777" w:rsidTr="00AC762E">
              <w:tc>
                <w:tcPr>
                  <w:tcW w:w="14242" w:type="dxa"/>
                  <w:tcMar>
                    <w:top w:w="0" w:type="dxa"/>
                    <w:left w:w="0" w:type="dxa"/>
                    <w:bottom w:w="0" w:type="dxa"/>
                    <w:right w:w="0" w:type="dxa"/>
                  </w:tcMar>
                </w:tcPr>
                <w:p w14:paraId="42E52376" w14:textId="77777777" w:rsidR="005839F6" w:rsidRDefault="005839F6" w:rsidP="00AC762E">
                  <w:r>
                    <w:rPr>
                      <w:b/>
                      <w:bCs/>
                      <w:color w:val="000000"/>
                      <w:sz w:val="16"/>
                      <w:szCs w:val="16"/>
                    </w:rPr>
                    <w:t>Стамбена подршка</w:t>
                  </w:r>
                </w:p>
              </w:tc>
            </w:tr>
          </w:tbl>
          <w:p w14:paraId="487CF377" w14:textId="77777777" w:rsidR="005839F6" w:rsidRDefault="005839F6" w:rsidP="00AC762E">
            <w:pPr>
              <w:spacing w:line="1" w:lineRule="auto"/>
            </w:pPr>
          </w:p>
        </w:tc>
      </w:tr>
      <w:tr w:rsidR="005839F6" w14:paraId="0C84720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37136" w14:textId="77777777" w:rsidR="005839F6" w:rsidRDefault="005839F6" w:rsidP="00AC762E">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B0FD8" w14:textId="77777777" w:rsidR="005839F6" w:rsidRDefault="005839F6" w:rsidP="00AC762E">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823F"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8E3F"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DB4D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E9D0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AECFD" w14:textId="77777777" w:rsidR="005839F6" w:rsidRDefault="005839F6" w:rsidP="00AC762E">
            <w:pPr>
              <w:jc w:val="right"/>
              <w:rPr>
                <w:color w:val="000000"/>
                <w:sz w:val="16"/>
                <w:szCs w:val="16"/>
              </w:rPr>
            </w:pPr>
            <w:r>
              <w:rPr>
                <w:color w:val="000000"/>
                <w:sz w:val="16"/>
                <w:szCs w:val="16"/>
              </w:rPr>
              <w:t>1.593.010,00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25869" w14:textId="77777777" w:rsidR="005839F6" w:rsidRDefault="005839F6" w:rsidP="00AC762E">
            <w:pPr>
              <w:jc w:val="right"/>
              <w:rPr>
                <w:color w:val="000000"/>
                <w:sz w:val="16"/>
                <w:szCs w:val="16"/>
              </w:rPr>
            </w:pPr>
            <w:r>
              <w:rPr>
                <w:color w:val="000000"/>
                <w:sz w:val="16"/>
                <w:szCs w:val="16"/>
              </w:rPr>
              <w:t>1.593.010,00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8D69E51" w14:textId="77777777" w:rsidR="005839F6" w:rsidRDefault="005839F6" w:rsidP="00AC762E">
            <w:pPr>
              <w:jc w:val="right"/>
              <w:rPr>
                <w:color w:val="000000"/>
                <w:sz w:val="16"/>
                <w:szCs w:val="16"/>
              </w:rPr>
            </w:pPr>
            <w:r>
              <w:rPr>
                <w:color w:val="000000"/>
                <w:sz w:val="16"/>
                <w:szCs w:val="16"/>
              </w:rPr>
              <w:t>0,04</w:t>
            </w:r>
          </w:p>
        </w:tc>
      </w:tr>
      <w:tr w:rsidR="005839F6" w14:paraId="4E5375D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73FE6" w14:textId="77777777" w:rsidR="005839F6" w:rsidRDefault="005839F6" w:rsidP="00AC762E">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2DBA" w14:textId="77777777" w:rsidR="005839F6" w:rsidRDefault="005839F6" w:rsidP="00AC762E">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603E0"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F70E8"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B478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3D85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E5FD7" w14:textId="77777777" w:rsidR="005839F6" w:rsidRDefault="005839F6" w:rsidP="00AC762E">
            <w:pPr>
              <w:jc w:val="right"/>
              <w:rPr>
                <w:color w:val="000000"/>
                <w:sz w:val="16"/>
                <w:szCs w:val="16"/>
              </w:rPr>
            </w:pPr>
            <w:r>
              <w:rPr>
                <w:color w:val="000000"/>
                <w:sz w:val="16"/>
                <w:szCs w:val="16"/>
              </w:rPr>
              <w:t>32.510,00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F686F" w14:textId="77777777" w:rsidR="005839F6" w:rsidRDefault="005839F6" w:rsidP="00AC762E">
            <w:pPr>
              <w:jc w:val="right"/>
              <w:rPr>
                <w:color w:val="000000"/>
                <w:sz w:val="16"/>
                <w:szCs w:val="16"/>
              </w:rPr>
            </w:pPr>
            <w:r>
              <w:rPr>
                <w:color w:val="000000"/>
                <w:sz w:val="16"/>
                <w:szCs w:val="16"/>
              </w:rPr>
              <w:t>32.510,00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C66667" w14:textId="77777777" w:rsidR="005839F6" w:rsidRDefault="005839F6" w:rsidP="00AC762E">
            <w:pPr>
              <w:jc w:val="right"/>
              <w:rPr>
                <w:color w:val="000000"/>
                <w:sz w:val="16"/>
                <w:szCs w:val="16"/>
              </w:rPr>
            </w:pPr>
            <w:r>
              <w:rPr>
                <w:color w:val="000000"/>
                <w:sz w:val="16"/>
                <w:szCs w:val="16"/>
              </w:rPr>
              <w:t>0,00</w:t>
            </w:r>
          </w:p>
        </w:tc>
      </w:tr>
      <w:tr w:rsidR="005839F6" w14:paraId="06B9EFA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74400" w14:textId="77777777" w:rsidR="005839F6" w:rsidRDefault="005839F6" w:rsidP="00AC762E">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BBB3" w14:textId="77777777" w:rsidR="005839F6" w:rsidRDefault="005839F6" w:rsidP="00AC762E">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573B4"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4AAA3"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31EE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689F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8C6F0" w14:textId="77777777" w:rsidR="005839F6" w:rsidRDefault="005839F6" w:rsidP="00AC762E">
            <w:pPr>
              <w:jc w:val="right"/>
              <w:rPr>
                <w:color w:val="000000"/>
                <w:sz w:val="16"/>
                <w:szCs w:val="16"/>
              </w:rPr>
            </w:pPr>
            <w:r>
              <w:rPr>
                <w:color w:val="000000"/>
                <w:sz w:val="16"/>
                <w:szCs w:val="16"/>
              </w:rPr>
              <w:t>108.368,00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4D416" w14:textId="77777777" w:rsidR="005839F6" w:rsidRDefault="005839F6" w:rsidP="00AC762E">
            <w:pPr>
              <w:jc w:val="right"/>
              <w:rPr>
                <w:color w:val="000000"/>
                <w:sz w:val="16"/>
                <w:szCs w:val="16"/>
              </w:rPr>
            </w:pPr>
            <w:r>
              <w:rPr>
                <w:color w:val="000000"/>
                <w:sz w:val="16"/>
                <w:szCs w:val="16"/>
              </w:rPr>
              <w:t>108.368,00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068FCDF" w14:textId="77777777" w:rsidR="005839F6" w:rsidRDefault="005839F6" w:rsidP="00AC762E">
            <w:pPr>
              <w:jc w:val="right"/>
              <w:rPr>
                <w:color w:val="000000"/>
                <w:sz w:val="16"/>
                <w:szCs w:val="16"/>
              </w:rPr>
            </w:pPr>
            <w:r>
              <w:rPr>
                <w:color w:val="000000"/>
                <w:sz w:val="16"/>
                <w:szCs w:val="16"/>
              </w:rPr>
              <w:t>0,00</w:t>
            </w:r>
          </w:p>
        </w:tc>
      </w:tr>
      <w:tr w:rsidR="005839F6" w14:paraId="7CBA150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62B77DE"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A23AD7" w14:textId="77777777" w:rsidR="005839F6" w:rsidRDefault="005839F6" w:rsidP="00AC762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B836FA" w14:textId="77777777" w:rsidR="005839F6" w:rsidRDefault="005839F6" w:rsidP="00AC762E">
            <w:pPr>
              <w:rPr>
                <w:b/>
                <w:bCs/>
                <w:color w:val="000000"/>
                <w:sz w:val="16"/>
                <w:szCs w:val="16"/>
              </w:rPr>
            </w:pPr>
            <w:r>
              <w:rPr>
                <w:b/>
                <w:bCs/>
                <w:color w:val="000000"/>
                <w:sz w:val="16"/>
                <w:szCs w:val="16"/>
              </w:rPr>
              <w:t>Стамбена подршка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21EBD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605FFC"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4EFCB9" w14:textId="77777777" w:rsidR="005839F6" w:rsidRDefault="005839F6" w:rsidP="00AC762E">
            <w:pPr>
              <w:jc w:val="right"/>
              <w:rPr>
                <w:b/>
                <w:bCs/>
                <w:color w:val="000000"/>
                <w:sz w:val="16"/>
                <w:szCs w:val="16"/>
              </w:rPr>
            </w:pPr>
            <w:r>
              <w:rPr>
                <w:b/>
                <w:bCs/>
                <w:color w:val="000000"/>
                <w:sz w:val="16"/>
                <w:szCs w:val="16"/>
              </w:rPr>
              <w:t>1.733.888,00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420533" w14:textId="77777777" w:rsidR="005839F6" w:rsidRDefault="005839F6" w:rsidP="00AC762E">
            <w:pPr>
              <w:jc w:val="right"/>
              <w:rPr>
                <w:b/>
                <w:bCs/>
                <w:color w:val="000000"/>
                <w:sz w:val="16"/>
                <w:szCs w:val="16"/>
              </w:rPr>
            </w:pPr>
            <w:r>
              <w:rPr>
                <w:b/>
                <w:bCs/>
                <w:color w:val="000000"/>
                <w:sz w:val="16"/>
                <w:szCs w:val="16"/>
              </w:rPr>
              <w:t>1.733.888,00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CE2DA6" w14:textId="77777777" w:rsidR="005839F6" w:rsidRDefault="005839F6" w:rsidP="00AC762E">
            <w:pPr>
              <w:jc w:val="right"/>
              <w:rPr>
                <w:b/>
                <w:bCs/>
                <w:color w:val="000000"/>
                <w:sz w:val="16"/>
                <w:szCs w:val="16"/>
              </w:rPr>
            </w:pPr>
            <w:r>
              <w:rPr>
                <w:b/>
                <w:bCs/>
                <w:color w:val="000000"/>
                <w:sz w:val="16"/>
                <w:szCs w:val="16"/>
              </w:rPr>
              <w:t>0,04</w:t>
            </w:r>
          </w:p>
        </w:tc>
      </w:tr>
      <w:tr w:rsidR="005839F6" w14:paraId="6A8B3D44"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C520E2" w14:textId="77777777" w:rsidR="005839F6" w:rsidRDefault="005839F6" w:rsidP="00AC762E">
            <w:pPr>
              <w:spacing w:line="1" w:lineRule="auto"/>
            </w:pPr>
          </w:p>
        </w:tc>
      </w:tr>
      <w:tr w:rsidR="005839F6" w14:paraId="4DD621E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ABA3842" w14:textId="77777777" w:rsidR="005839F6" w:rsidRDefault="005839F6" w:rsidP="00AC762E">
            <w:pPr>
              <w:rPr>
                <w:vanish/>
              </w:rPr>
            </w:pPr>
            <w:r>
              <w:fldChar w:fldCharType="begin"/>
            </w:r>
            <w:r>
              <w:instrText>TC "1501" \f C \l "5"</w:instrText>
            </w:r>
            <w:r>
              <w:fldChar w:fldCharType="end"/>
            </w:r>
          </w:p>
          <w:p w14:paraId="550D4505"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91DB332" w14:textId="77777777" w:rsidR="005839F6" w:rsidRDefault="005839F6" w:rsidP="00AC762E">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BD0BA52" w14:textId="77777777" w:rsidTr="00AC762E">
              <w:tc>
                <w:tcPr>
                  <w:tcW w:w="14242" w:type="dxa"/>
                  <w:tcMar>
                    <w:top w:w="0" w:type="dxa"/>
                    <w:left w:w="0" w:type="dxa"/>
                    <w:bottom w:w="0" w:type="dxa"/>
                    <w:right w:w="0" w:type="dxa"/>
                  </w:tcMar>
                </w:tcPr>
                <w:p w14:paraId="037071F7" w14:textId="77777777" w:rsidR="005839F6" w:rsidRDefault="005839F6" w:rsidP="00AC762E">
                  <w:r>
                    <w:rPr>
                      <w:b/>
                      <w:bCs/>
                      <w:color w:val="000000"/>
                      <w:sz w:val="16"/>
                      <w:szCs w:val="16"/>
                    </w:rPr>
                    <w:t>ЛОКАЛНИ ЕКОНОМСКИ РАЗВОЈ</w:t>
                  </w:r>
                </w:p>
              </w:tc>
            </w:tr>
          </w:tbl>
          <w:p w14:paraId="618887FF" w14:textId="77777777" w:rsidR="005839F6" w:rsidRDefault="005839F6" w:rsidP="00AC762E">
            <w:pPr>
              <w:spacing w:line="1" w:lineRule="auto"/>
            </w:pPr>
          </w:p>
        </w:tc>
      </w:tr>
      <w:tr w:rsidR="005839F6" w14:paraId="72E6C44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01DDF" w14:textId="77777777" w:rsidR="005839F6" w:rsidRDefault="005839F6" w:rsidP="00AC762E">
            <w:pPr>
              <w:spacing w:line="1" w:lineRule="auto"/>
            </w:pPr>
          </w:p>
        </w:tc>
      </w:tr>
      <w:tr w:rsidR="005839F6" w14:paraId="18C1DD8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04066C"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772D2F"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FF63839" w14:textId="77777777" w:rsidTr="00AC762E">
              <w:tc>
                <w:tcPr>
                  <w:tcW w:w="14242" w:type="dxa"/>
                  <w:tcMar>
                    <w:top w:w="0" w:type="dxa"/>
                    <w:left w:w="0" w:type="dxa"/>
                    <w:bottom w:w="0" w:type="dxa"/>
                    <w:right w:w="0" w:type="dxa"/>
                  </w:tcMar>
                </w:tcPr>
                <w:p w14:paraId="220D36A6" w14:textId="77777777" w:rsidR="005839F6" w:rsidRDefault="005839F6" w:rsidP="00AC762E">
                  <w:r>
                    <w:rPr>
                      <w:b/>
                      <w:bCs/>
                      <w:color w:val="000000"/>
                      <w:sz w:val="16"/>
                      <w:szCs w:val="16"/>
                    </w:rPr>
                    <w:t>Унапређење привредног и инвестиционог амбијента</w:t>
                  </w:r>
                </w:p>
              </w:tc>
            </w:tr>
          </w:tbl>
          <w:p w14:paraId="53D7CC35" w14:textId="77777777" w:rsidR="005839F6" w:rsidRDefault="005839F6" w:rsidP="00AC762E">
            <w:pPr>
              <w:spacing w:line="1" w:lineRule="auto"/>
            </w:pPr>
          </w:p>
        </w:tc>
      </w:tr>
      <w:tr w:rsidR="005839F6" w14:paraId="5BA7C5A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DD936" w14:textId="77777777" w:rsidR="005839F6" w:rsidRDefault="005839F6" w:rsidP="00AC762E">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2B42C" w14:textId="77777777" w:rsidR="005839F6" w:rsidRDefault="005839F6" w:rsidP="00AC762E">
            <w:pPr>
              <w:jc w:val="center"/>
              <w:rPr>
                <w:color w:val="000000"/>
                <w:sz w:val="16"/>
                <w:szCs w:val="16"/>
              </w:rPr>
            </w:pPr>
            <w:r>
              <w:rPr>
                <w:color w:val="000000"/>
                <w:sz w:val="16"/>
                <w:szCs w:val="16"/>
              </w:rPr>
              <w:t>94/1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6E7BB" w14:textId="77777777" w:rsidR="005839F6" w:rsidRDefault="005839F6" w:rsidP="00AC762E">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4D290" w14:textId="77777777" w:rsidR="005839F6" w:rsidRDefault="005839F6" w:rsidP="00AC762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ED227" w14:textId="77777777" w:rsidR="005839F6" w:rsidRDefault="005839F6" w:rsidP="00AC762E">
            <w:pPr>
              <w:jc w:val="right"/>
              <w:rPr>
                <w:color w:val="000000"/>
                <w:sz w:val="16"/>
                <w:szCs w:val="16"/>
              </w:rPr>
            </w:pPr>
            <w:r>
              <w:rPr>
                <w:color w:val="000000"/>
                <w:sz w:val="16"/>
                <w:szCs w:val="16"/>
              </w:rPr>
              <w:t>5.550.000,00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F4F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2768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B02B9" w14:textId="77777777" w:rsidR="005839F6" w:rsidRDefault="005839F6" w:rsidP="00AC762E">
            <w:pPr>
              <w:jc w:val="right"/>
              <w:rPr>
                <w:color w:val="000000"/>
                <w:sz w:val="16"/>
                <w:szCs w:val="16"/>
              </w:rPr>
            </w:pPr>
            <w:r>
              <w:rPr>
                <w:color w:val="000000"/>
                <w:sz w:val="16"/>
                <w:szCs w:val="16"/>
              </w:rPr>
              <w:t>5.550.000,00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644495" w14:textId="77777777" w:rsidR="005839F6" w:rsidRDefault="005839F6" w:rsidP="00AC762E">
            <w:pPr>
              <w:jc w:val="right"/>
              <w:rPr>
                <w:color w:val="000000"/>
                <w:sz w:val="16"/>
                <w:szCs w:val="16"/>
              </w:rPr>
            </w:pPr>
            <w:r>
              <w:rPr>
                <w:color w:val="000000"/>
                <w:sz w:val="16"/>
                <w:szCs w:val="16"/>
              </w:rPr>
              <w:t>0,13</w:t>
            </w:r>
          </w:p>
        </w:tc>
      </w:tr>
      <w:tr w:rsidR="005839F6" w14:paraId="1977AEA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E5629A7"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A88CCEC"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2A7118" w14:textId="77777777" w:rsidR="005839F6" w:rsidRDefault="005839F6" w:rsidP="00AC762E">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418D1E" w14:textId="77777777" w:rsidR="005839F6" w:rsidRDefault="005839F6" w:rsidP="00AC762E">
            <w:pPr>
              <w:jc w:val="right"/>
              <w:rPr>
                <w:b/>
                <w:bCs/>
                <w:color w:val="000000"/>
                <w:sz w:val="16"/>
                <w:szCs w:val="16"/>
              </w:rPr>
            </w:pPr>
            <w:r>
              <w:rPr>
                <w:b/>
                <w:bCs/>
                <w:color w:val="000000"/>
                <w:sz w:val="16"/>
                <w:szCs w:val="16"/>
              </w:rPr>
              <w:t>5.550.000,00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CFAB3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E8257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F105F7" w14:textId="77777777" w:rsidR="005839F6" w:rsidRDefault="005839F6" w:rsidP="00AC762E">
            <w:pPr>
              <w:jc w:val="right"/>
              <w:rPr>
                <w:b/>
                <w:bCs/>
                <w:color w:val="000000"/>
                <w:sz w:val="16"/>
                <w:szCs w:val="16"/>
              </w:rPr>
            </w:pPr>
            <w:r>
              <w:rPr>
                <w:b/>
                <w:bCs/>
                <w:color w:val="000000"/>
                <w:sz w:val="16"/>
                <w:szCs w:val="16"/>
              </w:rPr>
              <w:t>5.550.000,00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7EAB1F" w14:textId="77777777" w:rsidR="005839F6" w:rsidRDefault="005839F6" w:rsidP="00AC762E">
            <w:pPr>
              <w:jc w:val="right"/>
              <w:rPr>
                <w:b/>
                <w:bCs/>
                <w:color w:val="000000"/>
                <w:sz w:val="16"/>
                <w:szCs w:val="16"/>
              </w:rPr>
            </w:pPr>
            <w:r>
              <w:rPr>
                <w:b/>
                <w:bCs/>
                <w:color w:val="000000"/>
                <w:sz w:val="16"/>
                <w:szCs w:val="16"/>
              </w:rPr>
              <w:t>0,13</w:t>
            </w:r>
          </w:p>
        </w:tc>
      </w:tr>
      <w:tr w:rsidR="005839F6" w14:paraId="4EA84B2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74608A" w14:textId="77777777" w:rsidR="005839F6" w:rsidRDefault="005839F6" w:rsidP="00AC762E">
            <w:pPr>
              <w:spacing w:line="1" w:lineRule="auto"/>
            </w:pPr>
          </w:p>
        </w:tc>
      </w:tr>
      <w:tr w:rsidR="005839F6" w14:paraId="40C65C4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56DEEC" w14:textId="77777777" w:rsidR="005839F6" w:rsidRDefault="005839F6" w:rsidP="00AC762E">
            <w:pPr>
              <w:rPr>
                <w:vanish/>
              </w:rPr>
            </w:pPr>
            <w:r>
              <w:fldChar w:fldCharType="begin"/>
            </w:r>
            <w:r>
              <w:instrText>TC "1502" \f C \l "5"</w:instrText>
            </w:r>
            <w:r>
              <w:fldChar w:fldCharType="end"/>
            </w:r>
          </w:p>
          <w:p w14:paraId="04B2C47A"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282D66" w14:textId="77777777" w:rsidR="005839F6" w:rsidRDefault="005839F6" w:rsidP="00AC762E">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E12738B" w14:textId="77777777" w:rsidTr="00AC762E">
              <w:tc>
                <w:tcPr>
                  <w:tcW w:w="14242" w:type="dxa"/>
                  <w:tcMar>
                    <w:top w:w="0" w:type="dxa"/>
                    <w:left w:w="0" w:type="dxa"/>
                    <w:bottom w:w="0" w:type="dxa"/>
                    <w:right w:w="0" w:type="dxa"/>
                  </w:tcMar>
                </w:tcPr>
                <w:p w14:paraId="75627AEB" w14:textId="77777777" w:rsidR="005839F6" w:rsidRDefault="005839F6" w:rsidP="00AC762E">
                  <w:r>
                    <w:rPr>
                      <w:b/>
                      <w:bCs/>
                      <w:color w:val="000000"/>
                      <w:sz w:val="16"/>
                      <w:szCs w:val="16"/>
                    </w:rPr>
                    <w:t>РАЗВОЈ ТУРИЗМА</w:t>
                  </w:r>
                </w:p>
              </w:tc>
            </w:tr>
          </w:tbl>
          <w:p w14:paraId="04E7842D" w14:textId="77777777" w:rsidR="005839F6" w:rsidRDefault="005839F6" w:rsidP="00AC762E">
            <w:pPr>
              <w:spacing w:line="1" w:lineRule="auto"/>
            </w:pPr>
          </w:p>
        </w:tc>
      </w:tr>
      <w:tr w:rsidR="005839F6" w14:paraId="0D45BE6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11C0" w14:textId="77777777" w:rsidR="005839F6" w:rsidRDefault="005839F6" w:rsidP="00AC762E">
            <w:pPr>
              <w:spacing w:line="1" w:lineRule="auto"/>
            </w:pPr>
          </w:p>
        </w:tc>
      </w:tr>
      <w:tr w:rsidR="005839F6" w14:paraId="5C463FB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A746F8"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75A7D18"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D421650" w14:textId="77777777" w:rsidTr="00AC762E">
              <w:tc>
                <w:tcPr>
                  <w:tcW w:w="14242" w:type="dxa"/>
                  <w:tcMar>
                    <w:top w:w="0" w:type="dxa"/>
                    <w:left w:w="0" w:type="dxa"/>
                    <w:bottom w:w="0" w:type="dxa"/>
                    <w:right w:w="0" w:type="dxa"/>
                  </w:tcMar>
                </w:tcPr>
                <w:p w14:paraId="657DFC39" w14:textId="77777777" w:rsidR="005839F6" w:rsidRDefault="005839F6" w:rsidP="00AC762E">
                  <w:r>
                    <w:rPr>
                      <w:b/>
                      <w:bCs/>
                      <w:color w:val="000000"/>
                      <w:sz w:val="16"/>
                      <w:szCs w:val="16"/>
                    </w:rPr>
                    <w:t>Управљање развојем туризма</w:t>
                  </w:r>
                </w:p>
              </w:tc>
            </w:tr>
          </w:tbl>
          <w:p w14:paraId="5B5EBB5A" w14:textId="77777777" w:rsidR="005839F6" w:rsidRDefault="005839F6" w:rsidP="00AC762E">
            <w:pPr>
              <w:spacing w:line="1" w:lineRule="auto"/>
            </w:pPr>
          </w:p>
        </w:tc>
      </w:tr>
      <w:tr w:rsidR="005839F6" w14:paraId="302C9C6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63488" w14:textId="77777777" w:rsidR="005839F6" w:rsidRDefault="005839F6" w:rsidP="00AC762E">
            <w:pPr>
              <w:jc w:val="center"/>
              <w:rPr>
                <w:color w:val="000000"/>
                <w:sz w:val="16"/>
                <w:szCs w:val="16"/>
              </w:rPr>
            </w:pPr>
            <w:r>
              <w:rPr>
                <w:color w:val="000000"/>
                <w:sz w:val="16"/>
                <w:szCs w:val="16"/>
              </w:rPr>
              <w:t>490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06F9" w14:textId="77777777" w:rsidR="005839F6" w:rsidRDefault="005839F6" w:rsidP="00AC762E">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A2F76"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B93C5"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08E22"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969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78A4" w14:textId="77777777" w:rsidR="005839F6" w:rsidRDefault="005839F6" w:rsidP="00AC762E">
            <w:pPr>
              <w:jc w:val="right"/>
              <w:rPr>
                <w:color w:val="000000"/>
                <w:sz w:val="16"/>
                <w:szCs w:val="16"/>
              </w:rPr>
            </w:pPr>
            <w:r>
              <w:rPr>
                <w:color w:val="000000"/>
                <w:sz w:val="16"/>
                <w:szCs w:val="16"/>
              </w:rPr>
              <w:t>8.188.730,00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135B" w14:textId="77777777" w:rsidR="005839F6" w:rsidRDefault="005839F6" w:rsidP="00AC762E">
            <w:pPr>
              <w:jc w:val="right"/>
              <w:rPr>
                <w:color w:val="000000"/>
                <w:sz w:val="16"/>
                <w:szCs w:val="16"/>
              </w:rPr>
            </w:pPr>
            <w:r>
              <w:rPr>
                <w:color w:val="000000"/>
                <w:sz w:val="16"/>
                <w:szCs w:val="16"/>
              </w:rPr>
              <w:t>8.688.730,00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D625391" w14:textId="77777777" w:rsidR="005839F6" w:rsidRDefault="005839F6" w:rsidP="00AC762E">
            <w:pPr>
              <w:jc w:val="right"/>
              <w:rPr>
                <w:color w:val="000000"/>
                <w:sz w:val="16"/>
                <w:szCs w:val="16"/>
              </w:rPr>
            </w:pPr>
            <w:r>
              <w:rPr>
                <w:color w:val="000000"/>
                <w:sz w:val="16"/>
                <w:szCs w:val="16"/>
              </w:rPr>
              <w:t>0,20</w:t>
            </w:r>
          </w:p>
        </w:tc>
      </w:tr>
      <w:tr w:rsidR="005839F6" w14:paraId="37A7CAD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A799E4C"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6BA92E3"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EA20108" w14:textId="77777777" w:rsidR="005839F6" w:rsidRDefault="005839F6" w:rsidP="00AC762E">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0E5F54" w14:textId="77777777" w:rsidR="005839F6" w:rsidRDefault="005839F6" w:rsidP="00AC762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6C080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7D1809" w14:textId="77777777" w:rsidR="005839F6" w:rsidRDefault="005839F6" w:rsidP="00AC762E">
            <w:pPr>
              <w:jc w:val="right"/>
              <w:rPr>
                <w:b/>
                <w:bCs/>
                <w:color w:val="000000"/>
                <w:sz w:val="16"/>
                <w:szCs w:val="16"/>
              </w:rPr>
            </w:pPr>
            <w:r>
              <w:rPr>
                <w:b/>
                <w:bCs/>
                <w:color w:val="000000"/>
                <w:sz w:val="16"/>
                <w:szCs w:val="16"/>
              </w:rPr>
              <w:t>8.188.730,00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30FF825" w14:textId="77777777" w:rsidR="005839F6" w:rsidRDefault="005839F6" w:rsidP="00AC762E">
            <w:pPr>
              <w:jc w:val="right"/>
              <w:rPr>
                <w:b/>
                <w:bCs/>
                <w:color w:val="000000"/>
                <w:sz w:val="16"/>
                <w:szCs w:val="16"/>
              </w:rPr>
            </w:pPr>
            <w:r>
              <w:rPr>
                <w:b/>
                <w:bCs/>
                <w:color w:val="000000"/>
                <w:sz w:val="16"/>
                <w:szCs w:val="16"/>
              </w:rPr>
              <w:t>8.688.730,00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6AF8C58" w14:textId="77777777" w:rsidR="005839F6" w:rsidRDefault="005839F6" w:rsidP="00AC762E">
            <w:pPr>
              <w:jc w:val="right"/>
              <w:rPr>
                <w:b/>
                <w:bCs/>
                <w:color w:val="000000"/>
                <w:sz w:val="16"/>
                <w:szCs w:val="16"/>
              </w:rPr>
            </w:pPr>
            <w:r>
              <w:rPr>
                <w:b/>
                <w:bCs/>
                <w:color w:val="000000"/>
                <w:sz w:val="16"/>
                <w:szCs w:val="16"/>
              </w:rPr>
              <w:t>0,20</w:t>
            </w:r>
          </w:p>
        </w:tc>
      </w:tr>
      <w:tr w:rsidR="005839F6" w14:paraId="6ABDE6C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1D366E" w14:textId="77777777" w:rsidR="005839F6" w:rsidRDefault="005839F6" w:rsidP="00AC762E">
            <w:pPr>
              <w:spacing w:line="1" w:lineRule="auto"/>
            </w:pPr>
          </w:p>
        </w:tc>
      </w:tr>
      <w:tr w:rsidR="005839F6" w14:paraId="1028A00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4AA7A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0E58D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273A353"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BDCCC64" w14:textId="77777777" w:rsidTr="00AC762E">
              <w:tc>
                <w:tcPr>
                  <w:tcW w:w="6067" w:type="dxa"/>
                  <w:tcMar>
                    <w:top w:w="0" w:type="dxa"/>
                    <w:left w:w="0" w:type="dxa"/>
                    <w:bottom w:w="0" w:type="dxa"/>
                    <w:right w:w="0" w:type="dxa"/>
                  </w:tcMar>
                </w:tcPr>
                <w:p w14:paraId="494D71DB" w14:textId="77777777" w:rsidR="005839F6" w:rsidRDefault="005839F6" w:rsidP="00AC762E">
                  <w:pPr>
                    <w:rPr>
                      <w:b/>
                      <w:bCs/>
                      <w:color w:val="000000"/>
                      <w:sz w:val="16"/>
                      <w:szCs w:val="16"/>
                    </w:rPr>
                  </w:pPr>
                  <w:r>
                    <w:rPr>
                      <w:b/>
                      <w:bCs/>
                      <w:color w:val="000000"/>
                      <w:sz w:val="16"/>
                      <w:szCs w:val="16"/>
                    </w:rPr>
                    <w:t>Извори финансирања за функцију 490:</w:t>
                  </w:r>
                </w:p>
                <w:p w14:paraId="3B15BC12" w14:textId="77777777" w:rsidR="005839F6" w:rsidRDefault="005839F6" w:rsidP="00AC762E">
                  <w:pPr>
                    <w:spacing w:line="1" w:lineRule="auto"/>
                  </w:pPr>
                </w:p>
              </w:tc>
            </w:tr>
          </w:tbl>
          <w:p w14:paraId="7099E79A"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B56DF8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CA1D2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ACC41B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021BA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EC3135" w14:textId="77777777" w:rsidR="005839F6" w:rsidRDefault="005839F6" w:rsidP="00AC762E">
            <w:pPr>
              <w:spacing w:line="1" w:lineRule="auto"/>
              <w:jc w:val="right"/>
            </w:pPr>
          </w:p>
        </w:tc>
      </w:tr>
      <w:tr w:rsidR="005839F6" w14:paraId="04DC7C6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9054B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90D882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2C2990"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435AE8"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703537F" w14:textId="77777777" w:rsidR="005839F6" w:rsidRDefault="005839F6" w:rsidP="00AC762E">
            <w:pPr>
              <w:jc w:val="right"/>
              <w:rPr>
                <w:b/>
                <w:bCs/>
                <w:color w:val="000000"/>
                <w:sz w:val="16"/>
                <w:szCs w:val="16"/>
              </w:rPr>
            </w:pPr>
            <w:r>
              <w:rPr>
                <w:b/>
                <w:bCs/>
                <w:color w:val="000000"/>
                <w:sz w:val="16"/>
                <w:szCs w:val="16"/>
              </w:rPr>
              <w:t>6.050.000,00</w:t>
            </w:r>
          </w:p>
        </w:tc>
        <w:tc>
          <w:tcPr>
            <w:tcW w:w="1500" w:type="dxa"/>
            <w:tcBorders>
              <w:top w:val="single" w:sz="6" w:space="0" w:color="000000"/>
              <w:bottom w:val="single" w:sz="6" w:space="0" w:color="000000"/>
            </w:tcBorders>
            <w:tcMar>
              <w:top w:w="0" w:type="dxa"/>
              <w:left w:w="0" w:type="dxa"/>
              <w:bottom w:w="0" w:type="dxa"/>
              <w:right w:w="0" w:type="dxa"/>
            </w:tcMar>
          </w:tcPr>
          <w:p w14:paraId="75A6E11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16F54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CD1D7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4F0CC5A" w14:textId="77777777" w:rsidR="005839F6" w:rsidRDefault="005839F6" w:rsidP="00AC762E">
            <w:pPr>
              <w:spacing w:line="1" w:lineRule="auto"/>
              <w:jc w:val="right"/>
            </w:pPr>
          </w:p>
        </w:tc>
      </w:tr>
      <w:tr w:rsidR="005839F6" w14:paraId="429834F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9E325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4FF390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3ADB0B" w14:textId="77777777" w:rsidR="005839F6" w:rsidRDefault="005839F6" w:rsidP="00AC762E">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22F1FC41" w14:textId="77777777" w:rsidR="005839F6" w:rsidRDefault="005839F6" w:rsidP="00AC762E">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3867197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499C0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F3037F" w14:textId="77777777" w:rsidR="005839F6" w:rsidRDefault="005839F6" w:rsidP="00AC762E">
            <w:pPr>
              <w:jc w:val="right"/>
              <w:rPr>
                <w:b/>
                <w:bCs/>
                <w:color w:val="000000"/>
                <w:sz w:val="16"/>
                <w:szCs w:val="16"/>
              </w:rPr>
            </w:pPr>
            <w:r>
              <w:rPr>
                <w:b/>
                <w:bCs/>
                <w:color w:val="000000"/>
                <w:sz w:val="16"/>
                <w:szCs w:val="16"/>
              </w:rPr>
              <w:t>1.733.888,00</w:t>
            </w:r>
          </w:p>
        </w:tc>
        <w:tc>
          <w:tcPr>
            <w:tcW w:w="1500" w:type="dxa"/>
            <w:tcBorders>
              <w:top w:val="single" w:sz="6" w:space="0" w:color="000000"/>
              <w:bottom w:val="single" w:sz="6" w:space="0" w:color="000000"/>
            </w:tcBorders>
            <w:tcMar>
              <w:top w:w="0" w:type="dxa"/>
              <w:left w:w="0" w:type="dxa"/>
              <w:bottom w:w="0" w:type="dxa"/>
              <w:right w:w="0" w:type="dxa"/>
            </w:tcMar>
          </w:tcPr>
          <w:p w14:paraId="75D9E1E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BC0853" w14:textId="77777777" w:rsidR="005839F6" w:rsidRDefault="005839F6" w:rsidP="00AC762E">
            <w:pPr>
              <w:spacing w:line="1" w:lineRule="auto"/>
              <w:jc w:val="right"/>
            </w:pPr>
          </w:p>
        </w:tc>
      </w:tr>
      <w:tr w:rsidR="005839F6" w14:paraId="0559CE4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35A9C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9BEDEE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A7B2DAC"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5293F7D3"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197396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82503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4CAE2B" w14:textId="77777777" w:rsidR="005839F6" w:rsidRDefault="005839F6" w:rsidP="00AC762E">
            <w:pPr>
              <w:jc w:val="right"/>
              <w:rPr>
                <w:b/>
                <w:bCs/>
                <w:color w:val="000000"/>
                <w:sz w:val="16"/>
                <w:szCs w:val="16"/>
              </w:rPr>
            </w:pPr>
            <w:r>
              <w:rPr>
                <w:b/>
                <w:bCs/>
                <w:color w:val="000000"/>
                <w:sz w:val="16"/>
                <w:szCs w:val="16"/>
              </w:rPr>
              <w:t>8.188.730,00</w:t>
            </w:r>
          </w:p>
        </w:tc>
        <w:tc>
          <w:tcPr>
            <w:tcW w:w="1500" w:type="dxa"/>
            <w:tcBorders>
              <w:top w:val="single" w:sz="6" w:space="0" w:color="000000"/>
              <w:bottom w:val="single" w:sz="6" w:space="0" w:color="000000"/>
            </w:tcBorders>
            <w:tcMar>
              <w:top w:w="0" w:type="dxa"/>
              <w:left w:w="0" w:type="dxa"/>
              <w:bottom w:w="0" w:type="dxa"/>
              <w:right w:w="0" w:type="dxa"/>
            </w:tcMar>
          </w:tcPr>
          <w:p w14:paraId="2BC26D1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CDF80B7" w14:textId="77777777" w:rsidR="005839F6" w:rsidRDefault="005839F6" w:rsidP="00AC762E">
            <w:pPr>
              <w:spacing w:line="1" w:lineRule="auto"/>
              <w:jc w:val="right"/>
            </w:pPr>
          </w:p>
        </w:tc>
      </w:tr>
      <w:tr w:rsidR="005839F6" w14:paraId="76C344D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4ABBC0"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11A5AC" w14:textId="77777777" w:rsidR="005839F6" w:rsidRDefault="005839F6" w:rsidP="00AC762E">
            <w:pPr>
              <w:jc w:val="center"/>
              <w:rPr>
                <w:b/>
                <w:bCs/>
                <w:color w:val="000000"/>
                <w:sz w:val="16"/>
                <w:szCs w:val="16"/>
              </w:rPr>
            </w:pPr>
            <w:r>
              <w:rPr>
                <w:b/>
                <w:bCs/>
                <w:color w:val="000000"/>
                <w:sz w:val="16"/>
                <w:szCs w:val="16"/>
              </w:rPr>
              <w:t>490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F0D60B2" w14:textId="77777777" w:rsidR="005839F6" w:rsidRDefault="005839F6" w:rsidP="00AC762E">
            <w:pPr>
              <w:rPr>
                <w:b/>
                <w:bCs/>
                <w:color w:val="000000"/>
                <w:sz w:val="16"/>
                <w:szCs w:val="16"/>
              </w:rPr>
            </w:pPr>
            <w:r>
              <w:rPr>
                <w:b/>
                <w:bCs/>
                <w:color w:val="000000"/>
                <w:sz w:val="16"/>
                <w:szCs w:val="16"/>
              </w:rPr>
              <w:t>Економски послови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4362C1" w14:textId="77777777" w:rsidR="005839F6" w:rsidRDefault="005839F6" w:rsidP="00AC762E">
            <w:pPr>
              <w:jc w:val="right"/>
              <w:rPr>
                <w:b/>
                <w:bCs/>
                <w:color w:val="000000"/>
                <w:sz w:val="16"/>
                <w:szCs w:val="16"/>
              </w:rPr>
            </w:pPr>
            <w:r>
              <w:rPr>
                <w:b/>
                <w:bCs/>
                <w:color w:val="000000"/>
                <w:sz w:val="16"/>
                <w:szCs w:val="16"/>
              </w:rPr>
              <w:t>6.050.000,00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307B0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EB969F" w14:textId="77777777" w:rsidR="005839F6" w:rsidRDefault="005839F6" w:rsidP="00AC762E">
            <w:pPr>
              <w:jc w:val="right"/>
              <w:rPr>
                <w:b/>
                <w:bCs/>
                <w:color w:val="000000"/>
                <w:sz w:val="16"/>
                <w:szCs w:val="16"/>
              </w:rPr>
            </w:pPr>
            <w:r>
              <w:rPr>
                <w:b/>
                <w:bCs/>
                <w:color w:val="000000"/>
                <w:sz w:val="16"/>
                <w:szCs w:val="16"/>
              </w:rPr>
              <w:t>9.922.618,00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DFE59FB" w14:textId="77777777" w:rsidR="005839F6" w:rsidRDefault="005839F6" w:rsidP="00AC762E">
            <w:pPr>
              <w:jc w:val="right"/>
              <w:rPr>
                <w:b/>
                <w:bCs/>
                <w:color w:val="000000"/>
                <w:sz w:val="16"/>
                <w:szCs w:val="16"/>
              </w:rPr>
            </w:pPr>
            <w:r>
              <w:rPr>
                <w:b/>
                <w:bCs/>
                <w:color w:val="000000"/>
                <w:sz w:val="16"/>
                <w:szCs w:val="16"/>
              </w:rPr>
              <w:t>15.972.618,00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1CED4B8" w14:textId="77777777" w:rsidR="005839F6" w:rsidRDefault="005839F6" w:rsidP="00AC762E">
            <w:pPr>
              <w:jc w:val="right"/>
              <w:rPr>
                <w:b/>
                <w:bCs/>
                <w:color w:val="000000"/>
                <w:sz w:val="16"/>
                <w:szCs w:val="16"/>
              </w:rPr>
            </w:pPr>
            <w:r>
              <w:rPr>
                <w:b/>
                <w:bCs/>
                <w:color w:val="000000"/>
                <w:sz w:val="16"/>
                <w:szCs w:val="16"/>
              </w:rPr>
              <w:t>0,37</w:t>
            </w:r>
          </w:p>
        </w:tc>
      </w:tr>
      <w:tr w:rsidR="005839F6" w14:paraId="5E22563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526E8" w14:textId="77777777" w:rsidR="005839F6" w:rsidRDefault="005839F6" w:rsidP="00AC762E">
            <w:pPr>
              <w:spacing w:line="1" w:lineRule="auto"/>
            </w:pPr>
          </w:p>
        </w:tc>
      </w:tr>
      <w:tr w:rsidR="005839F6" w14:paraId="1ABF5F6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65358B2" w14:textId="77777777" w:rsidR="005839F6" w:rsidRDefault="005839F6" w:rsidP="00AC762E">
            <w:pPr>
              <w:rPr>
                <w:vanish/>
              </w:rPr>
            </w:pPr>
            <w:r>
              <w:fldChar w:fldCharType="begin"/>
            </w:r>
            <w:r>
              <w:instrText>TC "510 Управљање отпадом" \f C \l "4"</w:instrText>
            </w:r>
            <w:r>
              <w:fldChar w:fldCharType="end"/>
            </w:r>
          </w:p>
          <w:p w14:paraId="267E8C24"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D314FF" w14:textId="77777777" w:rsidR="005839F6" w:rsidRDefault="005839F6" w:rsidP="00AC762E">
            <w:pPr>
              <w:jc w:val="center"/>
              <w:rPr>
                <w:b/>
                <w:bCs/>
                <w:color w:val="000000"/>
                <w:sz w:val="16"/>
                <w:szCs w:val="16"/>
              </w:rPr>
            </w:pPr>
            <w:r>
              <w:rPr>
                <w:b/>
                <w:bCs/>
                <w:color w:val="000000"/>
                <w:sz w:val="16"/>
                <w:szCs w:val="16"/>
              </w:rPr>
              <w:t>510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20E8107" w14:textId="77777777" w:rsidTr="00AC762E">
              <w:tc>
                <w:tcPr>
                  <w:tcW w:w="14242" w:type="dxa"/>
                  <w:tcMar>
                    <w:top w:w="0" w:type="dxa"/>
                    <w:left w:w="0" w:type="dxa"/>
                    <w:bottom w:w="0" w:type="dxa"/>
                    <w:right w:w="0" w:type="dxa"/>
                  </w:tcMar>
                </w:tcPr>
                <w:p w14:paraId="3FD96543" w14:textId="77777777" w:rsidR="005839F6" w:rsidRDefault="005839F6" w:rsidP="00AC762E">
                  <w:r>
                    <w:rPr>
                      <w:b/>
                      <w:bCs/>
                      <w:color w:val="000000"/>
                      <w:sz w:val="16"/>
                      <w:szCs w:val="16"/>
                    </w:rPr>
                    <w:t>Управљање отпадом</w:t>
                  </w:r>
                </w:p>
              </w:tc>
            </w:tr>
          </w:tbl>
          <w:p w14:paraId="51789A2C" w14:textId="77777777" w:rsidR="005839F6" w:rsidRDefault="005839F6" w:rsidP="00AC762E">
            <w:pPr>
              <w:spacing w:line="1" w:lineRule="auto"/>
            </w:pPr>
          </w:p>
        </w:tc>
      </w:tr>
      <w:tr w:rsidR="005839F6" w14:paraId="0354A04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BBCEF4" w14:textId="77777777" w:rsidR="005839F6" w:rsidRDefault="005839F6" w:rsidP="00AC762E">
            <w:pPr>
              <w:rPr>
                <w:vanish/>
              </w:rPr>
            </w:pPr>
            <w:r>
              <w:fldChar w:fldCharType="begin"/>
            </w:r>
            <w:r>
              <w:instrText>TC "1102" \f C \l "5"</w:instrText>
            </w:r>
            <w:r>
              <w:fldChar w:fldCharType="end"/>
            </w:r>
          </w:p>
          <w:p w14:paraId="51FF4CFE"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398AC2" w14:textId="77777777" w:rsidR="005839F6" w:rsidRDefault="005839F6" w:rsidP="00AC762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AB2E7DD" w14:textId="77777777" w:rsidTr="00AC762E">
              <w:tc>
                <w:tcPr>
                  <w:tcW w:w="14242" w:type="dxa"/>
                  <w:tcMar>
                    <w:top w:w="0" w:type="dxa"/>
                    <w:left w:w="0" w:type="dxa"/>
                    <w:bottom w:w="0" w:type="dxa"/>
                    <w:right w:w="0" w:type="dxa"/>
                  </w:tcMar>
                </w:tcPr>
                <w:p w14:paraId="1C8D1031" w14:textId="77777777" w:rsidR="005839F6" w:rsidRDefault="005839F6" w:rsidP="00AC762E">
                  <w:r>
                    <w:rPr>
                      <w:b/>
                      <w:bCs/>
                      <w:color w:val="000000"/>
                      <w:sz w:val="16"/>
                      <w:szCs w:val="16"/>
                    </w:rPr>
                    <w:t>КОМУНАЛНЕ ДЕЛАТНОСТИ</w:t>
                  </w:r>
                </w:p>
              </w:tc>
            </w:tr>
          </w:tbl>
          <w:p w14:paraId="6C75EEBC" w14:textId="77777777" w:rsidR="005839F6" w:rsidRDefault="005839F6" w:rsidP="00AC762E">
            <w:pPr>
              <w:spacing w:line="1" w:lineRule="auto"/>
            </w:pPr>
          </w:p>
        </w:tc>
      </w:tr>
      <w:tr w:rsidR="005839F6" w14:paraId="40831A87"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49E20" w14:textId="77777777" w:rsidR="005839F6" w:rsidRDefault="005839F6" w:rsidP="00AC762E">
            <w:pPr>
              <w:spacing w:line="1" w:lineRule="auto"/>
            </w:pPr>
          </w:p>
        </w:tc>
      </w:tr>
      <w:tr w:rsidR="005839F6" w14:paraId="18C53B7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9D82E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B404A1" w14:textId="77777777" w:rsidR="005839F6" w:rsidRDefault="005839F6" w:rsidP="00AC762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01ADEBC" w14:textId="77777777" w:rsidTr="00AC762E">
              <w:tc>
                <w:tcPr>
                  <w:tcW w:w="14242" w:type="dxa"/>
                  <w:tcMar>
                    <w:top w:w="0" w:type="dxa"/>
                    <w:left w:w="0" w:type="dxa"/>
                    <w:bottom w:w="0" w:type="dxa"/>
                    <w:right w:w="0" w:type="dxa"/>
                  </w:tcMar>
                </w:tcPr>
                <w:p w14:paraId="5622621D" w14:textId="77777777" w:rsidR="005839F6" w:rsidRDefault="005839F6" w:rsidP="00AC762E">
                  <w:r>
                    <w:rPr>
                      <w:b/>
                      <w:bCs/>
                      <w:color w:val="000000"/>
                      <w:sz w:val="16"/>
                      <w:szCs w:val="16"/>
                    </w:rPr>
                    <w:t>Одржавање чистоће на површинама јавне намене</w:t>
                  </w:r>
                </w:p>
              </w:tc>
            </w:tr>
          </w:tbl>
          <w:p w14:paraId="21DF90DD" w14:textId="77777777" w:rsidR="005839F6" w:rsidRDefault="005839F6" w:rsidP="00AC762E">
            <w:pPr>
              <w:spacing w:line="1" w:lineRule="auto"/>
            </w:pPr>
          </w:p>
        </w:tc>
      </w:tr>
      <w:tr w:rsidR="005839F6" w14:paraId="175CFF6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7098A" w14:textId="77777777" w:rsidR="005839F6" w:rsidRDefault="005839F6" w:rsidP="00AC762E">
            <w:pPr>
              <w:jc w:val="center"/>
              <w:rPr>
                <w:color w:val="000000"/>
                <w:sz w:val="16"/>
                <w:szCs w:val="16"/>
              </w:rPr>
            </w:pPr>
            <w:r>
              <w:rPr>
                <w:color w:val="000000"/>
                <w:sz w:val="16"/>
                <w:szCs w:val="16"/>
              </w:rPr>
              <w:t>510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5CDA6" w14:textId="77777777" w:rsidR="005839F6" w:rsidRDefault="005839F6" w:rsidP="00AC762E">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1CF6" w14:textId="77777777" w:rsidR="005839F6" w:rsidRDefault="005839F6" w:rsidP="00AC762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70A64" w14:textId="77777777" w:rsidR="005839F6" w:rsidRDefault="005839F6" w:rsidP="00AC762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966F" w14:textId="77777777" w:rsidR="005839F6" w:rsidRDefault="005839F6" w:rsidP="00AC762E">
            <w:pPr>
              <w:jc w:val="right"/>
              <w:rPr>
                <w:color w:val="000000"/>
                <w:sz w:val="16"/>
                <w:szCs w:val="16"/>
              </w:rPr>
            </w:pPr>
            <w:r>
              <w:rPr>
                <w:color w:val="000000"/>
                <w:sz w:val="16"/>
                <w:szCs w:val="16"/>
              </w:rPr>
              <w:t>44.100.000,00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6270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4C19E" w14:textId="77777777" w:rsidR="005839F6" w:rsidRDefault="005839F6" w:rsidP="00AC762E">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7E1A" w14:textId="77777777" w:rsidR="005839F6" w:rsidRDefault="005839F6" w:rsidP="00AC762E">
            <w:pPr>
              <w:jc w:val="right"/>
              <w:rPr>
                <w:color w:val="000000"/>
                <w:sz w:val="16"/>
                <w:szCs w:val="16"/>
              </w:rPr>
            </w:pPr>
            <w:r>
              <w:rPr>
                <w:color w:val="000000"/>
                <w:sz w:val="16"/>
                <w:szCs w:val="16"/>
              </w:rPr>
              <w:t>48.100.000,00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066BA9" w14:textId="77777777" w:rsidR="005839F6" w:rsidRDefault="005839F6" w:rsidP="00AC762E">
            <w:pPr>
              <w:jc w:val="right"/>
              <w:rPr>
                <w:color w:val="000000"/>
                <w:sz w:val="16"/>
                <w:szCs w:val="16"/>
              </w:rPr>
            </w:pPr>
            <w:r>
              <w:rPr>
                <w:color w:val="000000"/>
                <w:sz w:val="16"/>
                <w:szCs w:val="16"/>
              </w:rPr>
              <w:t>1,12</w:t>
            </w:r>
          </w:p>
        </w:tc>
      </w:tr>
      <w:tr w:rsidR="005839F6" w14:paraId="74DFBFE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BFA195"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3A6B8AF" w14:textId="77777777" w:rsidR="005839F6" w:rsidRDefault="005839F6" w:rsidP="00AC762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07C61A" w14:textId="77777777" w:rsidR="005839F6" w:rsidRDefault="005839F6" w:rsidP="00AC762E">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B479395" w14:textId="77777777" w:rsidR="005839F6" w:rsidRDefault="005839F6" w:rsidP="00AC762E">
            <w:pPr>
              <w:jc w:val="right"/>
              <w:rPr>
                <w:b/>
                <w:bCs/>
                <w:color w:val="000000"/>
                <w:sz w:val="16"/>
                <w:szCs w:val="16"/>
              </w:rPr>
            </w:pPr>
            <w:r>
              <w:rPr>
                <w:b/>
                <w:bCs/>
                <w:color w:val="000000"/>
                <w:sz w:val="16"/>
                <w:szCs w:val="16"/>
              </w:rPr>
              <w:t>44.100.000,00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F5A78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299FC6" w14:textId="77777777" w:rsidR="005839F6" w:rsidRDefault="005839F6" w:rsidP="00AC762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1E3105A" w14:textId="77777777" w:rsidR="005839F6" w:rsidRDefault="005839F6" w:rsidP="00AC762E">
            <w:pPr>
              <w:jc w:val="right"/>
              <w:rPr>
                <w:b/>
                <w:bCs/>
                <w:color w:val="000000"/>
                <w:sz w:val="16"/>
                <w:szCs w:val="16"/>
              </w:rPr>
            </w:pPr>
            <w:r>
              <w:rPr>
                <w:b/>
                <w:bCs/>
                <w:color w:val="000000"/>
                <w:sz w:val="16"/>
                <w:szCs w:val="16"/>
              </w:rPr>
              <w:t>48.100.000,00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F7009F" w14:textId="77777777" w:rsidR="005839F6" w:rsidRDefault="005839F6" w:rsidP="00AC762E">
            <w:pPr>
              <w:jc w:val="right"/>
              <w:rPr>
                <w:b/>
                <w:bCs/>
                <w:color w:val="000000"/>
                <w:sz w:val="16"/>
                <w:szCs w:val="16"/>
              </w:rPr>
            </w:pPr>
            <w:r>
              <w:rPr>
                <w:b/>
                <w:bCs/>
                <w:color w:val="000000"/>
                <w:sz w:val="16"/>
                <w:szCs w:val="16"/>
              </w:rPr>
              <w:t>1,12</w:t>
            </w:r>
          </w:p>
        </w:tc>
      </w:tr>
      <w:tr w:rsidR="005839F6" w14:paraId="5FA17A4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D11F10" w14:textId="77777777" w:rsidR="005839F6" w:rsidRDefault="005839F6" w:rsidP="00AC762E">
            <w:pPr>
              <w:spacing w:line="1" w:lineRule="auto"/>
            </w:pPr>
          </w:p>
        </w:tc>
      </w:tr>
      <w:tr w:rsidR="005839F6" w14:paraId="645F4A7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DC20D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E4193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4A92A26"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8724920" w14:textId="77777777" w:rsidTr="00AC762E">
              <w:tc>
                <w:tcPr>
                  <w:tcW w:w="6067" w:type="dxa"/>
                  <w:tcMar>
                    <w:top w:w="0" w:type="dxa"/>
                    <w:left w:w="0" w:type="dxa"/>
                    <w:bottom w:w="0" w:type="dxa"/>
                    <w:right w:w="0" w:type="dxa"/>
                  </w:tcMar>
                </w:tcPr>
                <w:p w14:paraId="18C2F0B6" w14:textId="77777777" w:rsidR="005839F6" w:rsidRDefault="005839F6" w:rsidP="00AC762E">
                  <w:pPr>
                    <w:rPr>
                      <w:b/>
                      <w:bCs/>
                      <w:color w:val="000000"/>
                      <w:sz w:val="16"/>
                      <w:szCs w:val="16"/>
                    </w:rPr>
                  </w:pPr>
                  <w:r>
                    <w:rPr>
                      <w:b/>
                      <w:bCs/>
                      <w:color w:val="000000"/>
                      <w:sz w:val="16"/>
                      <w:szCs w:val="16"/>
                    </w:rPr>
                    <w:t>Извори финансирања за функцију 510:</w:t>
                  </w:r>
                </w:p>
                <w:p w14:paraId="0999482B" w14:textId="77777777" w:rsidR="005839F6" w:rsidRDefault="005839F6" w:rsidP="00AC762E">
                  <w:pPr>
                    <w:spacing w:line="1" w:lineRule="auto"/>
                  </w:pPr>
                </w:p>
              </w:tc>
            </w:tr>
          </w:tbl>
          <w:p w14:paraId="336C309C"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8919E4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72AA5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FDB88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9DD71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521794" w14:textId="77777777" w:rsidR="005839F6" w:rsidRDefault="005839F6" w:rsidP="00AC762E">
            <w:pPr>
              <w:spacing w:line="1" w:lineRule="auto"/>
              <w:jc w:val="right"/>
            </w:pPr>
          </w:p>
        </w:tc>
      </w:tr>
      <w:tr w:rsidR="005839F6" w14:paraId="12F769E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6B90FA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49936C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D75F56"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5714793"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5D3AA5F" w14:textId="77777777" w:rsidR="005839F6" w:rsidRDefault="005839F6" w:rsidP="00AC762E">
            <w:pPr>
              <w:jc w:val="right"/>
              <w:rPr>
                <w:b/>
                <w:bCs/>
                <w:color w:val="000000"/>
                <w:sz w:val="16"/>
                <w:szCs w:val="16"/>
              </w:rPr>
            </w:pPr>
            <w:r>
              <w:rPr>
                <w:b/>
                <w:bCs/>
                <w:color w:val="000000"/>
                <w:sz w:val="16"/>
                <w:szCs w:val="16"/>
              </w:rPr>
              <w:t>44.100.000,00</w:t>
            </w:r>
          </w:p>
        </w:tc>
        <w:tc>
          <w:tcPr>
            <w:tcW w:w="1500" w:type="dxa"/>
            <w:tcBorders>
              <w:top w:val="single" w:sz="6" w:space="0" w:color="000000"/>
              <w:bottom w:val="single" w:sz="6" w:space="0" w:color="000000"/>
            </w:tcBorders>
            <w:tcMar>
              <w:top w:w="0" w:type="dxa"/>
              <w:left w:w="0" w:type="dxa"/>
              <w:bottom w:w="0" w:type="dxa"/>
              <w:right w:w="0" w:type="dxa"/>
            </w:tcMar>
          </w:tcPr>
          <w:p w14:paraId="443BBB6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92384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8633B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D7BD716" w14:textId="77777777" w:rsidR="005839F6" w:rsidRDefault="005839F6" w:rsidP="00AC762E">
            <w:pPr>
              <w:spacing w:line="1" w:lineRule="auto"/>
              <w:jc w:val="right"/>
            </w:pPr>
          </w:p>
        </w:tc>
      </w:tr>
      <w:tr w:rsidR="005839F6" w14:paraId="25D5650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A6364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7C411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8D900C4"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7FF4601"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72D764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20049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55D23E4" w14:textId="77777777" w:rsidR="005839F6" w:rsidRDefault="005839F6" w:rsidP="00AC762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tcMar>
              <w:top w:w="0" w:type="dxa"/>
              <w:left w:w="0" w:type="dxa"/>
              <w:bottom w:w="0" w:type="dxa"/>
              <w:right w:w="0" w:type="dxa"/>
            </w:tcMar>
          </w:tcPr>
          <w:p w14:paraId="4136D88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1D0F00" w14:textId="77777777" w:rsidR="005839F6" w:rsidRDefault="005839F6" w:rsidP="00AC762E">
            <w:pPr>
              <w:spacing w:line="1" w:lineRule="auto"/>
              <w:jc w:val="right"/>
            </w:pPr>
          </w:p>
        </w:tc>
      </w:tr>
      <w:tr w:rsidR="005839F6" w14:paraId="096E4AD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921C29"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4EF71C" w14:textId="77777777" w:rsidR="005839F6" w:rsidRDefault="005839F6" w:rsidP="00AC762E">
            <w:pPr>
              <w:jc w:val="center"/>
              <w:rPr>
                <w:b/>
                <w:bCs/>
                <w:color w:val="000000"/>
                <w:sz w:val="16"/>
                <w:szCs w:val="16"/>
              </w:rPr>
            </w:pPr>
            <w:r>
              <w:rPr>
                <w:b/>
                <w:bCs/>
                <w:color w:val="000000"/>
                <w:sz w:val="16"/>
                <w:szCs w:val="16"/>
              </w:rPr>
              <w:t>510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66AB913" w14:textId="77777777" w:rsidR="005839F6" w:rsidRDefault="005839F6" w:rsidP="00AC762E">
            <w:pPr>
              <w:rPr>
                <w:b/>
                <w:bCs/>
                <w:color w:val="000000"/>
                <w:sz w:val="16"/>
                <w:szCs w:val="16"/>
              </w:rPr>
            </w:pPr>
            <w:r>
              <w:rPr>
                <w:b/>
                <w:bCs/>
                <w:color w:val="000000"/>
                <w:sz w:val="16"/>
                <w:szCs w:val="16"/>
              </w:rPr>
              <w:t>Управљање отпадом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4AE7D0" w14:textId="77777777" w:rsidR="005839F6" w:rsidRDefault="005839F6" w:rsidP="00AC762E">
            <w:pPr>
              <w:jc w:val="right"/>
              <w:rPr>
                <w:b/>
                <w:bCs/>
                <w:color w:val="000000"/>
                <w:sz w:val="16"/>
                <w:szCs w:val="16"/>
              </w:rPr>
            </w:pPr>
            <w:r>
              <w:rPr>
                <w:b/>
                <w:bCs/>
                <w:color w:val="000000"/>
                <w:sz w:val="16"/>
                <w:szCs w:val="16"/>
              </w:rPr>
              <w:t>44.100.000,00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AC159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C430F2" w14:textId="77777777" w:rsidR="005839F6" w:rsidRDefault="005839F6" w:rsidP="00AC762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968283" w14:textId="77777777" w:rsidR="005839F6" w:rsidRDefault="005839F6" w:rsidP="00AC762E">
            <w:pPr>
              <w:jc w:val="right"/>
              <w:rPr>
                <w:b/>
                <w:bCs/>
                <w:color w:val="000000"/>
                <w:sz w:val="16"/>
                <w:szCs w:val="16"/>
              </w:rPr>
            </w:pPr>
            <w:r>
              <w:rPr>
                <w:b/>
                <w:bCs/>
                <w:color w:val="000000"/>
                <w:sz w:val="16"/>
                <w:szCs w:val="16"/>
              </w:rPr>
              <w:t>48.100.000,00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19CA2F" w14:textId="77777777" w:rsidR="005839F6" w:rsidRDefault="005839F6" w:rsidP="00AC762E">
            <w:pPr>
              <w:jc w:val="right"/>
              <w:rPr>
                <w:b/>
                <w:bCs/>
                <w:color w:val="000000"/>
                <w:sz w:val="16"/>
                <w:szCs w:val="16"/>
              </w:rPr>
            </w:pPr>
            <w:r>
              <w:rPr>
                <w:b/>
                <w:bCs/>
                <w:color w:val="000000"/>
                <w:sz w:val="16"/>
                <w:szCs w:val="16"/>
              </w:rPr>
              <w:t>1,12</w:t>
            </w:r>
          </w:p>
        </w:tc>
      </w:tr>
      <w:tr w:rsidR="005839F6" w14:paraId="08A87EE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38C9F4" w14:textId="77777777" w:rsidR="005839F6" w:rsidRDefault="005839F6" w:rsidP="00AC762E">
            <w:pPr>
              <w:spacing w:line="1" w:lineRule="auto"/>
            </w:pPr>
          </w:p>
        </w:tc>
      </w:tr>
      <w:tr w:rsidR="005839F6" w14:paraId="6145791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19B8B7" w14:textId="77777777" w:rsidR="005839F6" w:rsidRDefault="005839F6" w:rsidP="00AC762E">
            <w:pPr>
              <w:rPr>
                <w:vanish/>
              </w:rPr>
            </w:pPr>
            <w:r>
              <w:fldChar w:fldCharType="begin"/>
            </w:r>
            <w:r>
              <w:instrText>TC "540 Заштита биљног и животињског света и крајолика" \f C \l "4"</w:instrText>
            </w:r>
            <w:r>
              <w:fldChar w:fldCharType="end"/>
            </w:r>
          </w:p>
          <w:p w14:paraId="4CD018ED"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590AC5" w14:textId="77777777" w:rsidR="005839F6" w:rsidRDefault="005839F6" w:rsidP="00AC762E">
            <w:pPr>
              <w:jc w:val="center"/>
              <w:rPr>
                <w:b/>
                <w:bCs/>
                <w:color w:val="000000"/>
                <w:sz w:val="16"/>
                <w:szCs w:val="16"/>
              </w:rPr>
            </w:pPr>
            <w:r>
              <w:rPr>
                <w:b/>
                <w:bCs/>
                <w:color w:val="000000"/>
                <w:sz w:val="16"/>
                <w:szCs w:val="16"/>
              </w:rPr>
              <w:t>540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60D549A" w14:textId="77777777" w:rsidTr="00AC762E">
              <w:tc>
                <w:tcPr>
                  <w:tcW w:w="14242" w:type="dxa"/>
                  <w:tcMar>
                    <w:top w:w="0" w:type="dxa"/>
                    <w:left w:w="0" w:type="dxa"/>
                    <w:bottom w:w="0" w:type="dxa"/>
                    <w:right w:w="0" w:type="dxa"/>
                  </w:tcMar>
                </w:tcPr>
                <w:p w14:paraId="00FF1D22" w14:textId="77777777" w:rsidR="005839F6" w:rsidRDefault="005839F6" w:rsidP="00AC762E">
                  <w:r>
                    <w:rPr>
                      <w:b/>
                      <w:bCs/>
                      <w:color w:val="000000"/>
                      <w:sz w:val="16"/>
                      <w:szCs w:val="16"/>
                    </w:rPr>
                    <w:t>Заштита биљног и животињског света и крајолика</w:t>
                  </w:r>
                </w:p>
              </w:tc>
            </w:tr>
          </w:tbl>
          <w:p w14:paraId="58737B13" w14:textId="77777777" w:rsidR="005839F6" w:rsidRDefault="005839F6" w:rsidP="00AC762E">
            <w:pPr>
              <w:spacing w:line="1" w:lineRule="auto"/>
            </w:pPr>
          </w:p>
        </w:tc>
      </w:tr>
      <w:tr w:rsidR="005839F6" w14:paraId="742EDDC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445F59" w14:textId="77777777" w:rsidR="005839F6" w:rsidRDefault="005839F6" w:rsidP="00AC762E">
            <w:pPr>
              <w:rPr>
                <w:vanish/>
              </w:rPr>
            </w:pPr>
            <w:r>
              <w:fldChar w:fldCharType="begin"/>
            </w:r>
            <w:r>
              <w:instrText>TC "1102" \f C \l "5"</w:instrText>
            </w:r>
            <w:r>
              <w:fldChar w:fldCharType="end"/>
            </w:r>
          </w:p>
          <w:p w14:paraId="770A9EF0"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D805392" w14:textId="77777777" w:rsidR="005839F6" w:rsidRDefault="005839F6" w:rsidP="00AC762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82484CA" w14:textId="77777777" w:rsidTr="00AC762E">
              <w:tc>
                <w:tcPr>
                  <w:tcW w:w="14242" w:type="dxa"/>
                  <w:tcMar>
                    <w:top w:w="0" w:type="dxa"/>
                    <w:left w:w="0" w:type="dxa"/>
                    <w:bottom w:w="0" w:type="dxa"/>
                    <w:right w:w="0" w:type="dxa"/>
                  </w:tcMar>
                </w:tcPr>
                <w:p w14:paraId="6F1307F0" w14:textId="77777777" w:rsidR="005839F6" w:rsidRDefault="005839F6" w:rsidP="00AC762E">
                  <w:r>
                    <w:rPr>
                      <w:b/>
                      <w:bCs/>
                      <w:color w:val="000000"/>
                      <w:sz w:val="16"/>
                      <w:szCs w:val="16"/>
                    </w:rPr>
                    <w:t>КОМУНАЛНЕ ДЕЛАТНОСТИ</w:t>
                  </w:r>
                </w:p>
              </w:tc>
            </w:tr>
          </w:tbl>
          <w:p w14:paraId="3C0703F0" w14:textId="77777777" w:rsidR="005839F6" w:rsidRDefault="005839F6" w:rsidP="00AC762E">
            <w:pPr>
              <w:spacing w:line="1" w:lineRule="auto"/>
            </w:pPr>
          </w:p>
        </w:tc>
      </w:tr>
      <w:tr w:rsidR="005839F6" w14:paraId="6C803A6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E57EF" w14:textId="77777777" w:rsidR="005839F6" w:rsidRDefault="005839F6" w:rsidP="00AC762E">
            <w:pPr>
              <w:spacing w:line="1" w:lineRule="auto"/>
            </w:pPr>
          </w:p>
        </w:tc>
      </w:tr>
      <w:tr w:rsidR="005839F6" w14:paraId="081D5EA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E4E2FD5"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88DB5C0" w14:textId="77777777" w:rsidR="005839F6" w:rsidRDefault="005839F6" w:rsidP="00AC762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9166323" w14:textId="77777777" w:rsidTr="00AC762E">
              <w:tc>
                <w:tcPr>
                  <w:tcW w:w="14242" w:type="dxa"/>
                  <w:tcMar>
                    <w:top w:w="0" w:type="dxa"/>
                    <w:left w:w="0" w:type="dxa"/>
                    <w:bottom w:w="0" w:type="dxa"/>
                    <w:right w:w="0" w:type="dxa"/>
                  </w:tcMar>
                </w:tcPr>
                <w:p w14:paraId="1F826982" w14:textId="77777777" w:rsidR="005839F6" w:rsidRDefault="005839F6" w:rsidP="00AC762E">
                  <w:r>
                    <w:rPr>
                      <w:b/>
                      <w:bCs/>
                      <w:color w:val="000000"/>
                      <w:sz w:val="16"/>
                      <w:szCs w:val="16"/>
                    </w:rPr>
                    <w:t>Зоохигијена</w:t>
                  </w:r>
                </w:p>
              </w:tc>
            </w:tr>
          </w:tbl>
          <w:p w14:paraId="1AE6176D" w14:textId="77777777" w:rsidR="005839F6" w:rsidRDefault="005839F6" w:rsidP="00AC762E">
            <w:pPr>
              <w:spacing w:line="1" w:lineRule="auto"/>
            </w:pPr>
          </w:p>
        </w:tc>
      </w:tr>
      <w:tr w:rsidR="005839F6" w14:paraId="13D2A76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607E2" w14:textId="77777777" w:rsidR="005839F6" w:rsidRDefault="005839F6" w:rsidP="00AC762E">
            <w:pPr>
              <w:jc w:val="center"/>
              <w:rPr>
                <w:color w:val="000000"/>
                <w:sz w:val="16"/>
                <w:szCs w:val="16"/>
              </w:rPr>
            </w:pPr>
            <w:r>
              <w:rPr>
                <w:color w:val="000000"/>
                <w:sz w:val="16"/>
                <w:szCs w:val="16"/>
              </w:rPr>
              <w:t>540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95EA9" w14:textId="77777777" w:rsidR="005839F6" w:rsidRDefault="005839F6" w:rsidP="00AC762E">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1795F"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A14A5"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6BD54" w14:textId="77777777" w:rsidR="005839F6" w:rsidRDefault="005839F6" w:rsidP="00AC762E">
            <w:pPr>
              <w:jc w:val="right"/>
              <w:rPr>
                <w:color w:val="000000"/>
                <w:sz w:val="16"/>
                <w:szCs w:val="16"/>
              </w:rPr>
            </w:pPr>
            <w:r>
              <w:rPr>
                <w:color w:val="000000"/>
                <w:sz w:val="16"/>
                <w:szCs w:val="16"/>
              </w:rPr>
              <w:t>32.800.000,00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32F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29D9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FACE" w14:textId="77777777" w:rsidR="005839F6" w:rsidRDefault="005839F6" w:rsidP="00AC762E">
            <w:pPr>
              <w:jc w:val="right"/>
              <w:rPr>
                <w:color w:val="000000"/>
                <w:sz w:val="16"/>
                <w:szCs w:val="16"/>
              </w:rPr>
            </w:pPr>
            <w:r>
              <w:rPr>
                <w:color w:val="000000"/>
                <w:sz w:val="16"/>
                <w:szCs w:val="16"/>
              </w:rPr>
              <w:t>32.800.000,00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669619E" w14:textId="77777777" w:rsidR="005839F6" w:rsidRDefault="005839F6" w:rsidP="00AC762E">
            <w:pPr>
              <w:jc w:val="right"/>
              <w:rPr>
                <w:color w:val="000000"/>
                <w:sz w:val="16"/>
                <w:szCs w:val="16"/>
              </w:rPr>
            </w:pPr>
            <w:r>
              <w:rPr>
                <w:color w:val="000000"/>
                <w:sz w:val="16"/>
                <w:szCs w:val="16"/>
              </w:rPr>
              <w:t>0,76</w:t>
            </w:r>
          </w:p>
        </w:tc>
      </w:tr>
      <w:tr w:rsidR="005839F6" w14:paraId="711441C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36C7BA0"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CF69DD" w14:textId="77777777" w:rsidR="005839F6" w:rsidRDefault="005839F6" w:rsidP="00AC762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71D1ABB" w14:textId="77777777" w:rsidR="005839F6" w:rsidRDefault="005839F6" w:rsidP="00AC762E">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972A70" w14:textId="77777777" w:rsidR="005839F6" w:rsidRDefault="005839F6" w:rsidP="00AC762E">
            <w:pPr>
              <w:jc w:val="right"/>
              <w:rPr>
                <w:b/>
                <w:bCs/>
                <w:color w:val="000000"/>
                <w:sz w:val="16"/>
                <w:szCs w:val="16"/>
              </w:rPr>
            </w:pPr>
            <w:r>
              <w:rPr>
                <w:b/>
                <w:bCs/>
                <w:color w:val="000000"/>
                <w:sz w:val="16"/>
                <w:szCs w:val="16"/>
              </w:rPr>
              <w:t>32.800.000,00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43CE7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55C6B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5B62119" w14:textId="77777777" w:rsidR="005839F6" w:rsidRDefault="005839F6" w:rsidP="00AC762E">
            <w:pPr>
              <w:jc w:val="right"/>
              <w:rPr>
                <w:b/>
                <w:bCs/>
                <w:color w:val="000000"/>
                <w:sz w:val="16"/>
                <w:szCs w:val="16"/>
              </w:rPr>
            </w:pPr>
            <w:r>
              <w:rPr>
                <w:b/>
                <w:bCs/>
                <w:color w:val="000000"/>
                <w:sz w:val="16"/>
                <w:szCs w:val="16"/>
              </w:rPr>
              <w:t>32.800.000,00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2066CB" w14:textId="77777777" w:rsidR="005839F6" w:rsidRDefault="005839F6" w:rsidP="00AC762E">
            <w:pPr>
              <w:jc w:val="right"/>
              <w:rPr>
                <w:b/>
                <w:bCs/>
                <w:color w:val="000000"/>
                <w:sz w:val="16"/>
                <w:szCs w:val="16"/>
              </w:rPr>
            </w:pPr>
            <w:r>
              <w:rPr>
                <w:b/>
                <w:bCs/>
                <w:color w:val="000000"/>
                <w:sz w:val="16"/>
                <w:szCs w:val="16"/>
              </w:rPr>
              <w:t>0,76</w:t>
            </w:r>
          </w:p>
        </w:tc>
      </w:tr>
      <w:tr w:rsidR="005839F6" w14:paraId="65F379A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B51F2" w14:textId="77777777" w:rsidR="005839F6" w:rsidRDefault="005839F6" w:rsidP="00AC762E">
            <w:pPr>
              <w:spacing w:line="1" w:lineRule="auto"/>
            </w:pPr>
          </w:p>
        </w:tc>
      </w:tr>
      <w:tr w:rsidR="005839F6" w14:paraId="4A727E4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8F7D4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C5AC5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714B24"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52241E1" w14:textId="77777777" w:rsidTr="00AC762E">
              <w:tc>
                <w:tcPr>
                  <w:tcW w:w="6067" w:type="dxa"/>
                  <w:tcMar>
                    <w:top w:w="0" w:type="dxa"/>
                    <w:left w:w="0" w:type="dxa"/>
                    <w:bottom w:w="0" w:type="dxa"/>
                    <w:right w:w="0" w:type="dxa"/>
                  </w:tcMar>
                </w:tcPr>
                <w:p w14:paraId="425C6D22" w14:textId="77777777" w:rsidR="005839F6" w:rsidRDefault="005839F6" w:rsidP="00AC762E">
                  <w:pPr>
                    <w:rPr>
                      <w:b/>
                      <w:bCs/>
                      <w:color w:val="000000"/>
                      <w:sz w:val="16"/>
                      <w:szCs w:val="16"/>
                    </w:rPr>
                  </w:pPr>
                  <w:r>
                    <w:rPr>
                      <w:b/>
                      <w:bCs/>
                      <w:color w:val="000000"/>
                      <w:sz w:val="16"/>
                      <w:szCs w:val="16"/>
                    </w:rPr>
                    <w:t>Извори финансирања за функцију 540:</w:t>
                  </w:r>
                </w:p>
                <w:p w14:paraId="6ED38F02" w14:textId="77777777" w:rsidR="005839F6" w:rsidRDefault="005839F6" w:rsidP="00AC762E">
                  <w:pPr>
                    <w:spacing w:line="1" w:lineRule="auto"/>
                  </w:pPr>
                </w:p>
              </w:tc>
            </w:tr>
          </w:tbl>
          <w:p w14:paraId="4E461BD8"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2A715C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EFAFA6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6571E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CE6F2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58AD74D" w14:textId="77777777" w:rsidR="005839F6" w:rsidRDefault="005839F6" w:rsidP="00AC762E">
            <w:pPr>
              <w:spacing w:line="1" w:lineRule="auto"/>
              <w:jc w:val="right"/>
            </w:pPr>
          </w:p>
        </w:tc>
      </w:tr>
      <w:tr w:rsidR="005839F6" w14:paraId="408C522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563A42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9CC8F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BD6043E"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C6DA301"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513272A" w14:textId="77777777" w:rsidR="005839F6" w:rsidRDefault="005839F6" w:rsidP="00AC762E">
            <w:pPr>
              <w:jc w:val="right"/>
              <w:rPr>
                <w:b/>
                <w:bCs/>
                <w:color w:val="000000"/>
                <w:sz w:val="16"/>
                <w:szCs w:val="16"/>
              </w:rPr>
            </w:pPr>
            <w:r>
              <w:rPr>
                <w:b/>
                <w:bCs/>
                <w:color w:val="000000"/>
                <w:sz w:val="16"/>
                <w:szCs w:val="16"/>
              </w:rPr>
              <w:t>32.800.000,00</w:t>
            </w:r>
          </w:p>
        </w:tc>
        <w:tc>
          <w:tcPr>
            <w:tcW w:w="1500" w:type="dxa"/>
            <w:tcBorders>
              <w:top w:val="single" w:sz="6" w:space="0" w:color="000000"/>
              <w:bottom w:val="single" w:sz="6" w:space="0" w:color="000000"/>
            </w:tcBorders>
            <w:tcMar>
              <w:top w:w="0" w:type="dxa"/>
              <w:left w:w="0" w:type="dxa"/>
              <w:bottom w:w="0" w:type="dxa"/>
              <w:right w:w="0" w:type="dxa"/>
            </w:tcMar>
          </w:tcPr>
          <w:p w14:paraId="2AD2733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9BC41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BEE43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6464330" w14:textId="77777777" w:rsidR="005839F6" w:rsidRDefault="005839F6" w:rsidP="00AC762E">
            <w:pPr>
              <w:spacing w:line="1" w:lineRule="auto"/>
              <w:jc w:val="right"/>
            </w:pPr>
          </w:p>
        </w:tc>
      </w:tr>
      <w:tr w:rsidR="005839F6" w14:paraId="3C3E164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3916BB"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329FF57" w14:textId="77777777" w:rsidR="005839F6" w:rsidRDefault="005839F6" w:rsidP="00AC762E">
            <w:pPr>
              <w:jc w:val="center"/>
              <w:rPr>
                <w:b/>
                <w:bCs/>
                <w:color w:val="000000"/>
                <w:sz w:val="16"/>
                <w:szCs w:val="16"/>
              </w:rPr>
            </w:pPr>
            <w:r>
              <w:rPr>
                <w:b/>
                <w:bCs/>
                <w:color w:val="000000"/>
                <w:sz w:val="16"/>
                <w:szCs w:val="16"/>
              </w:rPr>
              <w:t>540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D358CAA" w14:textId="77777777" w:rsidR="005839F6" w:rsidRDefault="005839F6" w:rsidP="00AC762E">
            <w:pPr>
              <w:rPr>
                <w:b/>
                <w:bCs/>
                <w:color w:val="000000"/>
                <w:sz w:val="16"/>
                <w:szCs w:val="16"/>
              </w:rPr>
            </w:pPr>
            <w:r>
              <w:rPr>
                <w:b/>
                <w:bCs/>
                <w:color w:val="000000"/>
                <w:sz w:val="16"/>
                <w:szCs w:val="16"/>
              </w:rPr>
              <w:t>Заштита биљног и животињског света и крајолика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622A5A" w14:textId="77777777" w:rsidR="005839F6" w:rsidRDefault="005839F6" w:rsidP="00AC762E">
            <w:pPr>
              <w:jc w:val="right"/>
              <w:rPr>
                <w:b/>
                <w:bCs/>
                <w:color w:val="000000"/>
                <w:sz w:val="16"/>
                <w:szCs w:val="16"/>
              </w:rPr>
            </w:pPr>
            <w:r>
              <w:rPr>
                <w:b/>
                <w:bCs/>
                <w:color w:val="000000"/>
                <w:sz w:val="16"/>
                <w:szCs w:val="16"/>
              </w:rPr>
              <w:t>32.800.000,00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FF9B4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F5ECA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84C364" w14:textId="77777777" w:rsidR="005839F6" w:rsidRDefault="005839F6" w:rsidP="00AC762E">
            <w:pPr>
              <w:jc w:val="right"/>
              <w:rPr>
                <w:b/>
                <w:bCs/>
                <w:color w:val="000000"/>
                <w:sz w:val="16"/>
                <w:szCs w:val="16"/>
              </w:rPr>
            </w:pPr>
            <w:r>
              <w:rPr>
                <w:b/>
                <w:bCs/>
                <w:color w:val="000000"/>
                <w:sz w:val="16"/>
                <w:szCs w:val="16"/>
              </w:rPr>
              <w:t>32.800.000,00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348D5C8" w14:textId="77777777" w:rsidR="005839F6" w:rsidRDefault="005839F6" w:rsidP="00AC762E">
            <w:pPr>
              <w:jc w:val="right"/>
              <w:rPr>
                <w:b/>
                <w:bCs/>
                <w:color w:val="000000"/>
                <w:sz w:val="16"/>
                <w:szCs w:val="16"/>
              </w:rPr>
            </w:pPr>
            <w:r>
              <w:rPr>
                <w:b/>
                <w:bCs/>
                <w:color w:val="000000"/>
                <w:sz w:val="16"/>
                <w:szCs w:val="16"/>
              </w:rPr>
              <w:t>0,76</w:t>
            </w:r>
          </w:p>
        </w:tc>
      </w:tr>
      <w:tr w:rsidR="005839F6" w14:paraId="762B6D3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9533F" w14:textId="77777777" w:rsidR="005839F6" w:rsidRDefault="005839F6" w:rsidP="00AC762E">
            <w:pPr>
              <w:spacing w:line="1" w:lineRule="auto"/>
            </w:pPr>
          </w:p>
        </w:tc>
      </w:tr>
      <w:tr w:rsidR="005839F6" w14:paraId="1A59BD7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B0A4600" w14:textId="77777777" w:rsidR="005839F6" w:rsidRDefault="005839F6" w:rsidP="00AC762E">
            <w:pPr>
              <w:rPr>
                <w:vanish/>
              </w:rPr>
            </w:pPr>
            <w:r>
              <w:fldChar w:fldCharType="begin"/>
            </w:r>
            <w:r>
              <w:instrText>TC "560 Заштита животне средине некласификована на другом месту" \f C \l "4"</w:instrText>
            </w:r>
            <w:r>
              <w:fldChar w:fldCharType="end"/>
            </w:r>
          </w:p>
          <w:p w14:paraId="542C589F"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50B7E2" w14:textId="77777777" w:rsidR="005839F6" w:rsidRDefault="005839F6" w:rsidP="00AC762E">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E6C321C" w14:textId="77777777" w:rsidTr="00AC762E">
              <w:tc>
                <w:tcPr>
                  <w:tcW w:w="14242" w:type="dxa"/>
                  <w:tcMar>
                    <w:top w:w="0" w:type="dxa"/>
                    <w:left w:w="0" w:type="dxa"/>
                    <w:bottom w:w="0" w:type="dxa"/>
                    <w:right w:w="0" w:type="dxa"/>
                  </w:tcMar>
                </w:tcPr>
                <w:p w14:paraId="67AB370F" w14:textId="77777777" w:rsidR="005839F6" w:rsidRDefault="005839F6" w:rsidP="00AC762E">
                  <w:r>
                    <w:rPr>
                      <w:b/>
                      <w:bCs/>
                      <w:color w:val="000000"/>
                      <w:sz w:val="16"/>
                      <w:szCs w:val="16"/>
                    </w:rPr>
                    <w:t>Заштита животне средине некласификована на другом месту</w:t>
                  </w:r>
                </w:p>
              </w:tc>
            </w:tr>
          </w:tbl>
          <w:p w14:paraId="07CB3916" w14:textId="77777777" w:rsidR="005839F6" w:rsidRDefault="005839F6" w:rsidP="00AC762E">
            <w:pPr>
              <w:spacing w:line="1" w:lineRule="auto"/>
            </w:pPr>
          </w:p>
        </w:tc>
      </w:tr>
      <w:tr w:rsidR="005839F6" w14:paraId="5F43399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FC621BE" w14:textId="77777777" w:rsidR="005839F6" w:rsidRDefault="005839F6" w:rsidP="00AC762E">
            <w:pPr>
              <w:rPr>
                <w:vanish/>
              </w:rPr>
            </w:pPr>
            <w:r>
              <w:fldChar w:fldCharType="begin"/>
            </w:r>
            <w:r>
              <w:instrText>TC "0401" \f C \l "5"</w:instrText>
            </w:r>
            <w:r>
              <w:fldChar w:fldCharType="end"/>
            </w:r>
          </w:p>
          <w:p w14:paraId="6F0979F8"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9991A59" w14:textId="77777777" w:rsidR="005839F6" w:rsidRDefault="005839F6" w:rsidP="00AC762E">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2B8CEA2" w14:textId="77777777" w:rsidTr="00AC762E">
              <w:tc>
                <w:tcPr>
                  <w:tcW w:w="14242" w:type="dxa"/>
                  <w:tcMar>
                    <w:top w:w="0" w:type="dxa"/>
                    <w:left w:w="0" w:type="dxa"/>
                    <w:bottom w:w="0" w:type="dxa"/>
                    <w:right w:w="0" w:type="dxa"/>
                  </w:tcMar>
                </w:tcPr>
                <w:p w14:paraId="6194C0E4" w14:textId="77777777" w:rsidR="005839F6" w:rsidRDefault="005839F6" w:rsidP="00AC762E">
                  <w:r>
                    <w:rPr>
                      <w:b/>
                      <w:bCs/>
                      <w:color w:val="000000"/>
                      <w:sz w:val="16"/>
                      <w:szCs w:val="16"/>
                    </w:rPr>
                    <w:t>ЗАШТИТА ЖИВОТНЕ СРЕДИНЕ</w:t>
                  </w:r>
                </w:p>
              </w:tc>
            </w:tr>
          </w:tbl>
          <w:p w14:paraId="26DBF498" w14:textId="77777777" w:rsidR="005839F6" w:rsidRDefault="005839F6" w:rsidP="00AC762E">
            <w:pPr>
              <w:spacing w:line="1" w:lineRule="auto"/>
            </w:pPr>
          </w:p>
        </w:tc>
      </w:tr>
      <w:tr w:rsidR="005839F6" w14:paraId="34BD8F6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555E9" w14:textId="77777777" w:rsidR="005839F6" w:rsidRDefault="005839F6" w:rsidP="00AC762E">
            <w:pPr>
              <w:spacing w:line="1" w:lineRule="auto"/>
            </w:pPr>
          </w:p>
        </w:tc>
      </w:tr>
      <w:tr w:rsidR="005839F6" w14:paraId="5D4F83C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325DDE"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48017E"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6E51F14" w14:textId="77777777" w:rsidTr="00AC762E">
              <w:tc>
                <w:tcPr>
                  <w:tcW w:w="14242" w:type="dxa"/>
                  <w:tcMar>
                    <w:top w:w="0" w:type="dxa"/>
                    <w:left w:w="0" w:type="dxa"/>
                    <w:bottom w:w="0" w:type="dxa"/>
                    <w:right w:w="0" w:type="dxa"/>
                  </w:tcMar>
                </w:tcPr>
                <w:p w14:paraId="6F6DEB34" w14:textId="77777777" w:rsidR="005839F6" w:rsidRDefault="005839F6" w:rsidP="00AC762E">
                  <w:r>
                    <w:rPr>
                      <w:b/>
                      <w:bCs/>
                      <w:color w:val="000000"/>
                      <w:sz w:val="16"/>
                      <w:szCs w:val="16"/>
                    </w:rPr>
                    <w:t>Управљање заштитом животне средине</w:t>
                  </w:r>
                </w:p>
              </w:tc>
            </w:tr>
          </w:tbl>
          <w:p w14:paraId="7EE61F66" w14:textId="77777777" w:rsidR="005839F6" w:rsidRDefault="005839F6" w:rsidP="00AC762E">
            <w:pPr>
              <w:spacing w:line="1" w:lineRule="auto"/>
            </w:pPr>
          </w:p>
        </w:tc>
      </w:tr>
      <w:tr w:rsidR="005839F6" w14:paraId="13A3C72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FC069" w14:textId="77777777" w:rsidR="005839F6" w:rsidRDefault="005839F6" w:rsidP="00AC762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68CB" w14:textId="77777777" w:rsidR="005839F6" w:rsidRDefault="005839F6" w:rsidP="00AC762E">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1F5C1"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EE4A"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B6C6A" w14:textId="77777777" w:rsidR="005839F6" w:rsidRDefault="005839F6" w:rsidP="00AC762E">
            <w:pPr>
              <w:jc w:val="right"/>
              <w:rPr>
                <w:color w:val="000000"/>
                <w:sz w:val="16"/>
                <w:szCs w:val="16"/>
              </w:rPr>
            </w:pPr>
            <w:r>
              <w:rPr>
                <w:color w:val="000000"/>
                <w:sz w:val="16"/>
                <w:szCs w:val="16"/>
              </w:rPr>
              <w:t>23.500.000,00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B0F0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D38D2"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9949F" w14:textId="77777777" w:rsidR="005839F6" w:rsidRDefault="005839F6" w:rsidP="00AC762E">
            <w:pPr>
              <w:jc w:val="right"/>
              <w:rPr>
                <w:color w:val="000000"/>
                <w:sz w:val="16"/>
                <w:szCs w:val="16"/>
              </w:rPr>
            </w:pPr>
            <w:r>
              <w:rPr>
                <w:color w:val="000000"/>
                <w:sz w:val="16"/>
                <w:szCs w:val="16"/>
              </w:rPr>
              <w:t>28.500.000,00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0478AC7" w14:textId="77777777" w:rsidR="005839F6" w:rsidRDefault="005839F6" w:rsidP="00AC762E">
            <w:pPr>
              <w:jc w:val="right"/>
              <w:rPr>
                <w:color w:val="000000"/>
                <w:sz w:val="16"/>
                <w:szCs w:val="16"/>
              </w:rPr>
            </w:pPr>
            <w:r>
              <w:rPr>
                <w:color w:val="000000"/>
                <w:sz w:val="16"/>
                <w:szCs w:val="16"/>
              </w:rPr>
              <w:t>0,66</w:t>
            </w:r>
          </w:p>
        </w:tc>
      </w:tr>
      <w:tr w:rsidR="005839F6" w14:paraId="14DC91CE"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1C6C0E"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66A07BE"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CB7AF67" w14:textId="77777777" w:rsidR="005839F6" w:rsidRDefault="005839F6" w:rsidP="00AC762E">
            <w:pPr>
              <w:rPr>
                <w:b/>
                <w:bCs/>
                <w:color w:val="000000"/>
                <w:sz w:val="16"/>
                <w:szCs w:val="16"/>
              </w:rPr>
            </w:pPr>
            <w:r>
              <w:rPr>
                <w:b/>
                <w:bCs/>
                <w:color w:val="000000"/>
                <w:sz w:val="16"/>
                <w:szCs w:val="16"/>
              </w:rPr>
              <w:t>Управљање заштитом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D10924" w14:textId="77777777" w:rsidR="005839F6" w:rsidRDefault="005839F6" w:rsidP="00AC762E">
            <w:pPr>
              <w:jc w:val="right"/>
              <w:rPr>
                <w:b/>
                <w:bCs/>
                <w:color w:val="000000"/>
                <w:sz w:val="16"/>
                <w:szCs w:val="16"/>
              </w:rPr>
            </w:pPr>
            <w:r>
              <w:rPr>
                <w:b/>
                <w:bCs/>
                <w:color w:val="000000"/>
                <w:sz w:val="16"/>
                <w:szCs w:val="16"/>
              </w:rPr>
              <w:t>23.500.000,00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58745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73BAF2"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D79621" w14:textId="77777777" w:rsidR="005839F6" w:rsidRDefault="005839F6" w:rsidP="00AC762E">
            <w:pPr>
              <w:jc w:val="right"/>
              <w:rPr>
                <w:b/>
                <w:bCs/>
                <w:color w:val="000000"/>
                <w:sz w:val="16"/>
                <w:szCs w:val="16"/>
              </w:rPr>
            </w:pPr>
            <w:r>
              <w:rPr>
                <w:b/>
                <w:bCs/>
                <w:color w:val="000000"/>
                <w:sz w:val="16"/>
                <w:szCs w:val="16"/>
              </w:rPr>
              <w:t>28.500.000,00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2A73D03" w14:textId="77777777" w:rsidR="005839F6" w:rsidRDefault="005839F6" w:rsidP="00AC762E">
            <w:pPr>
              <w:jc w:val="right"/>
              <w:rPr>
                <w:b/>
                <w:bCs/>
                <w:color w:val="000000"/>
                <w:sz w:val="16"/>
                <w:szCs w:val="16"/>
              </w:rPr>
            </w:pPr>
            <w:r>
              <w:rPr>
                <w:b/>
                <w:bCs/>
                <w:color w:val="000000"/>
                <w:sz w:val="16"/>
                <w:szCs w:val="16"/>
              </w:rPr>
              <w:t>0,66</w:t>
            </w:r>
          </w:p>
        </w:tc>
      </w:tr>
      <w:tr w:rsidR="005839F6" w14:paraId="5AE499F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24D19" w14:textId="77777777" w:rsidR="005839F6" w:rsidRDefault="005839F6" w:rsidP="00AC762E">
            <w:pPr>
              <w:spacing w:line="1" w:lineRule="auto"/>
            </w:pPr>
          </w:p>
        </w:tc>
      </w:tr>
      <w:tr w:rsidR="005839F6" w14:paraId="29B387F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F26EB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8E5D3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19ACEB0"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4C9DEB6" w14:textId="77777777" w:rsidTr="00AC762E">
              <w:tc>
                <w:tcPr>
                  <w:tcW w:w="6067" w:type="dxa"/>
                  <w:tcMar>
                    <w:top w:w="0" w:type="dxa"/>
                    <w:left w:w="0" w:type="dxa"/>
                    <w:bottom w:w="0" w:type="dxa"/>
                    <w:right w:w="0" w:type="dxa"/>
                  </w:tcMar>
                </w:tcPr>
                <w:p w14:paraId="6AF80941" w14:textId="77777777" w:rsidR="005839F6" w:rsidRDefault="005839F6" w:rsidP="00AC762E">
                  <w:pPr>
                    <w:rPr>
                      <w:b/>
                      <w:bCs/>
                      <w:color w:val="000000"/>
                      <w:sz w:val="16"/>
                      <w:szCs w:val="16"/>
                    </w:rPr>
                  </w:pPr>
                  <w:r>
                    <w:rPr>
                      <w:b/>
                      <w:bCs/>
                      <w:color w:val="000000"/>
                      <w:sz w:val="16"/>
                      <w:szCs w:val="16"/>
                    </w:rPr>
                    <w:t>Извори финансирања за функцију 560:</w:t>
                  </w:r>
                </w:p>
                <w:p w14:paraId="48880237" w14:textId="77777777" w:rsidR="005839F6" w:rsidRDefault="005839F6" w:rsidP="00AC762E">
                  <w:pPr>
                    <w:spacing w:line="1" w:lineRule="auto"/>
                  </w:pPr>
                </w:p>
              </w:tc>
            </w:tr>
          </w:tbl>
          <w:p w14:paraId="6F71A0B7"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52F79F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6647A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D7AC8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403AA1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A0FA6A" w14:textId="77777777" w:rsidR="005839F6" w:rsidRDefault="005839F6" w:rsidP="00AC762E">
            <w:pPr>
              <w:spacing w:line="1" w:lineRule="auto"/>
              <w:jc w:val="right"/>
            </w:pPr>
          </w:p>
        </w:tc>
      </w:tr>
      <w:tr w:rsidR="005839F6" w14:paraId="02475AF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7468F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ECDD0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E8EA1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69D212"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4ACC239" w14:textId="77777777" w:rsidR="005839F6" w:rsidRDefault="005839F6" w:rsidP="00AC762E">
            <w:pPr>
              <w:jc w:val="right"/>
              <w:rPr>
                <w:b/>
                <w:bCs/>
                <w:color w:val="000000"/>
                <w:sz w:val="16"/>
                <w:szCs w:val="16"/>
              </w:rPr>
            </w:pPr>
            <w:r>
              <w:rPr>
                <w:b/>
                <w:bCs/>
                <w:color w:val="000000"/>
                <w:sz w:val="16"/>
                <w:szCs w:val="16"/>
              </w:rPr>
              <w:t>23.500.000,00</w:t>
            </w:r>
          </w:p>
        </w:tc>
        <w:tc>
          <w:tcPr>
            <w:tcW w:w="1500" w:type="dxa"/>
            <w:tcBorders>
              <w:top w:val="single" w:sz="6" w:space="0" w:color="000000"/>
              <w:bottom w:val="single" w:sz="6" w:space="0" w:color="000000"/>
            </w:tcBorders>
            <w:tcMar>
              <w:top w:w="0" w:type="dxa"/>
              <w:left w:w="0" w:type="dxa"/>
              <w:bottom w:w="0" w:type="dxa"/>
              <w:right w:w="0" w:type="dxa"/>
            </w:tcMar>
          </w:tcPr>
          <w:p w14:paraId="12A3DBB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30377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CBECF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4E0CA1" w14:textId="77777777" w:rsidR="005839F6" w:rsidRDefault="005839F6" w:rsidP="00AC762E">
            <w:pPr>
              <w:spacing w:line="1" w:lineRule="auto"/>
              <w:jc w:val="right"/>
            </w:pPr>
          </w:p>
        </w:tc>
      </w:tr>
      <w:tr w:rsidR="005839F6" w14:paraId="33D9857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79DE2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4CFE0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BB0ECF"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2333DA78"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750F42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B3EFC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01D305"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7A09561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33859CA" w14:textId="77777777" w:rsidR="005839F6" w:rsidRDefault="005839F6" w:rsidP="00AC762E">
            <w:pPr>
              <w:spacing w:line="1" w:lineRule="auto"/>
              <w:jc w:val="right"/>
            </w:pPr>
          </w:p>
        </w:tc>
      </w:tr>
      <w:tr w:rsidR="005839F6" w14:paraId="794988E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E1A2A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29057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C4175A"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2C09F40"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12AA460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4C291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9D249CC"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4366188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C727AA" w14:textId="77777777" w:rsidR="005839F6" w:rsidRDefault="005839F6" w:rsidP="00AC762E">
            <w:pPr>
              <w:spacing w:line="1" w:lineRule="auto"/>
              <w:jc w:val="right"/>
            </w:pPr>
          </w:p>
        </w:tc>
      </w:tr>
      <w:tr w:rsidR="005839F6" w14:paraId="52FB36F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5173369"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61BFCEA" w14:textId="77777777" w:rsidR="005839F6" w:rsidRDefault="005839F6" w:rsidP="00AC762E">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AC27891" w14:textId="77777777" w:rsidR="005839F6" w:rsidRDefault="005839F6" w:rsidP="00AC762E">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985188" w14:textId="77777777" w:rsidR="005839F6" w:rsidRDefault="005839F6" w:rsidP="00AC762E">
            <w:pPr>
              <w:jc w:val="right"/>
              <w:rPr>
                <w:b/>
                <w:bCs/>
                <w:color w:val="000000"/>
                <w:sz w:val="16"/>
                <w:szCs w:val="16"/>
              </w:rPr>
            </w:pPr>
            <w:r>
              <w:rPr>
                <w:b/>
                <w:bCs/>
                <w:color w:val="000000"/>
                <w:sz w:val="16"/>
                <w:szCs w:val="16"/>
              </w:rPr>
              <w:t>23.500.000,00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7C95B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894A81"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FBFE58" w14:textId="77777777" w:rsidR="005839F6" w:rsidRDefault="005839F6" w:rsidP="00AC762E">
            <w:pPr>
              <w:jc w:val="right"/>
              <w:rPr>
                <w:b/>
                <w:bCs/>
                <w:color w:val="000000"/>
                <w:sz w:val="16"/>
                <w:szCs w:val="16"/>
              </w:rPr>
            </w:pPr>
            <w:r>
              <w:rPr>
                <w:b/>
                <w:bCs/>
                <w:color w:val="000000"/>
                <w:sz w:val="16"/>
                <w:szCs w:val="16"/>
              </w:rPr>
              <w:t>28.500.000,00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4595ABF" w14:textId="77777777" w:rsidR="005839F6" w:rsidRDefault="005839F6" w:rsidP="00AC762E">
            <w:pPr>
              <w:jc w:val="right"/>
              <w:rPr>
                <w:b/>
                <w:bCs/>
                <w:color w:val="000000"/>
                <w:sz w:val="16"/>
                <w:szCs w:val="16"/>
              </w:rPr>
            </w:pPr>
            <w:r>
              <w:rPr>
                <w:b/>
                <w:bCs/>
                <w:color w:val="000000"/>
                <w:sz w:val="16"/>
                <w:szCs w:val="16"/>
              </w:rPr>
              <w:t>0,66</w:t>
            </w:r>
          </w:p>
        </w:tc>
      </w:tr>
      <w:tr w:rsidR="005839F6" w14:paraId="6F68403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96D71" w14:textId="77777777" w:rsidR="005839F6" w:rsidRDefault="005839F6" w:rsidP="00AC762E">
            <w:pPr>
              <w:spacing w:line="1" w:lineRule="auto"/>
            </w:pPr>
          </w:p>
        </w:tc>
      </w:tr>
      <w:tr w:rsidR="005839F6" w14:paraId="4BA3494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759392" w14:textId="77777777" w:rsidR="005839F6" w:rsidRDefault="005839F6" w:rsidP="00AC762E">
            <w:pPr>
              <w:rPr>
                <w:vanish/>
              </w:rPr>
            </w:pPr>
            <w:r>
              <w:fldChar w:fldCharType="begin"/>
            </w:r>
            <w:r>
              <w:instrText>TC "610 Стамбени развој" \f C \l "4"</w:instrText>
            </w:r>
            <w:r>
              <w:fldChar w:fldCharType="end"/>
            </w:r>
          </w:p>
          <w:p w14:paraId="72AB040E"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C779E2" w14:textId="77777777" w:rsidR="005839F6" w:rsidRDefault="005839F6" w:rsidP="00AC762E">
            <w:pPr>
              <w:jc w:val="center"/>
              <w:rPr>
                <w:b/>
                <w:bCs/>
                <w:color w:val="000000"/>
                <w:sz w:val="16"/>
                <w:szCs w:val="16"/>
              </w:rPr>
            </w:pPr>
            <w:r>
              <w:rPr>
                <w:b/>
                <w:bCs/>
                <w:color w:val="000000"/>
                <w:sz w:val="16"/>
                <w:szCs w:val="16"/>
              </w:rPr>
              <w:t>610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DCAFC4C" w14:textId="77777777" w:rsidTr="00AC762E">
              <w:tc>
                <w:tcPr>
                  <w:tcW w:w="14242" w:type="dxa"/>
                  <w:tcMar>
                    <w:top w:w="0" w:type="dxa"/>
                    <w:left w:w="0" w:type="dxa"/>
                    <w:bottom w:w="0" w:type="dxa"/>
                    <w:right w:w="0" w:type="dxa"/>
                  </w:tcMar>
                </w:tcPr>
                <w:p w14:paraId="709BA30C" w14:textId="77777777" w:rsidR="005839F6" w:rsidRDefault="005839F6" w:rsidP="00AC762E">
                  <w:r>
                    <w:rPr>
                      <w:b/>
                      <w:bCs/>
                      <w:color w:val="000000"/>
                      <w:sz w:val="16"/>
                      <w:szCs w:val="16"/>
                    </w:rPr>
                    <w:t>Стамбени развој</w:t>
                  </w:r>
                </w:p>
              </w:tc>
            </w:tr>
          </w:tbl>
          <w:p w14:paraId="0F3DA9AF" w14:textId="77777777" w:rsidR="005839F6" w:rsidRDefault="005839F6" w:rsidP="00AC762E">
            <w:pPr>
              <w:spacing w:line="1" w:lineRule="auto"/>
            </w:pPr>
          </w:p>
        </w:tc>
      </w:tr>
      <w:tr w:rsidR="005839F6" w14:paraId="41FDE37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23F3D86" w14:textId="77777777" w:rsidR="005839F6" w:rsidRDefault="005839F6" w:rsidP="00AC762E">
            <w:pPr>
              <w:rPr>
                <w:vanish/>
              </w:rPr>
            </w:pPr>
            <w:r>
              <w:fldChar w:fldCharType="begin"/>
            </w:r>
            <w:r>
              <w:instrText>TC "0501" \f C \l "5"</w:instrText>
            </w:r>
            <w:r>
              <w:fldChar w:fldCharType="end"/>
            </w:r>
          </w:p>
          <w:p w14:paraId="5F282CDF"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34E5622" w14:textId="77777777" w:rsidR="005839F6" w:rsidRDefault="005839F6" w:rsidP="00AC762E">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EE9E2FC" w14:textId="77777777" w:rsidTr="00AC762E">
              <w:tc>
                <w:tcPr>
                  <w:tcW w:w="14242" w:type="dxa"/>
                  <w:tcMar>
                    <w:top w:w="0" w:type="dxa"/>
                    <w:left w:w="0" w:type="dxa"/>
                    <w:bottom w:w="0" w:type="dxa"/>
                    <w:right w:w="0" w:type="dxa"/>
                  </w:tcMar>
                </w:tcPr>
                <w:p w14:paraId="0F4B1824" w14:textId="77777777" w:rsidR="005839F6" w:rsidRDefault="005839F6" w:rsidP="00AC762E">
                  <w:r>
                    <w:rPr>
                      <w:b/>
                      <w:bCs/>
                      <w:color w:val="000000"/>
                      <w:sz w:val="16"/>
                      <w:szCs w:val="16"/>
                    </w:rPr>
                    <w:t>ЕНЕРГЕТСКА ЕФИКАСНОСТ И ОБНОВЉИВИ ИЗВОРИ ЕНЕРГИЈЕ</w:t>
                  </w:r>
                </w:p>
              </w:tc>
            </w:tr>
          </w:tbl>
          <w:p w14:paraId="7DB5C971" w14:textId="77777777" w:rsidR="005839F6" w:rsidRDefault="005839F6" w:rsidP="00AC762E">
            <w:pPr>
              <w:spacing w:line="1" w:lineRule="auto"/>
            </w:pPr>
          </w:p>
        </w:tc>
      </w:tr>
      <w:tr w:rsidR="005839F6" w14:paraId="2772894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C5054" w14:textId="77777777" w:rsidR="005839F6" w:rsidRDefault="005839F6" w:rsidP="00AC762E">
            <w:pPr>
              <w:spacing w:line="1" w:lineRule="auto"/>
            </w:pPr>
          </w:p>
        </w:tc>
      </w:tr>
      <w:tr w:rsidR="005839F6" w14:paraId="7837D38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090557"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51EBC50"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C17D2E7" w14:textId="77777777" w:rsidTr="00AC762E">
              <w:tc>
                <w:tcPr>
                  <w:tcW w:w="14242" w:type="dxa"/>
                  <w:tcMar>
                    <w:top w:w="0" w:type="dxa"/>
                    <w:left w:w="0" w:type="dxa"/>
                    <w:bottom w:w="0" w:type="dxa"/>
                    <w:right w:w="0" w:type="dxa"/>
                  </w:tcMar>
                </w:tcPr>
                <w:p w14:paraId="272B1D82" w14:textId="77777777" w:rsidR="005839F6" w:rsidRDefault="005839F6" w:rsidP="00AC762E">
                  <w:r>
                    <w:rPr>
                      <w:b/>
                      <w:bCs/>
                      <w:color w:val="000000"/>
                      <w:sz w:val="16"/>
                      <w:szCs w:val="16"/>
                    </w:rPr>
                    <w:t>Енергетски менаџмент</w:t>
                  </w:r>
                </w:p>
              </w:tc>
            </w:tr>
          </w:tbl>
          <w:p w14:paraId="7902B71D" w14:textId="77777777" w:rsidR="005839F6" w:rsidRDefault="005839F6" w:rsidP="00AC762E">
            <w:pPr>
              <w:spacing w:line="1" w:lineRule="auto"/>
            </w:pPr>
          </w:p>
        </w:tc>
      </w:tr>
      <w:tr w:rsidR="005839F6" w14:paraId="7C1018C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2BB9" w14:textId="77777777" w:rsidR="005839F6" w:rsidRDefault="005839F6" w:rsidP="00AC762E">
            <w:pPr>
              <w:jc w:val="center"/>
              <w:rPr>
                <w:color w:val="000000"/>
                <w:sz w:val="16"/>
                <w:szCs w:val="16"/>
              </w:rPr>
            </w:pPr>
            <w:r>
              <w:rPr>
                <w:color w:val="000000"/>
                <w:sz w:val="16"/>
                <w:szCs w:val="16"/>
              </w:rPr>
              <w:lastRenderedPageBreak/>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C17AC" w14:textId="77777777" w:rsidR="005839F6" w:rsidRDefault="005839F6" w:rsidP="00AC762E">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4F58E" w14:textId="77777777" w:rsidR="005839F6" w:rsidRDefault="005839F6" w:rsidP="00AC762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1AC9" w14:textId="77777777" w:rsidR="005839F6" w:rsidRDefault="005839F6" w:rsidP="00AC762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94E76" w14:textId="77777777" w:rsidR="005839F6" w:rsidRDefault="005839F6" w:rsidP="00AC762E">
            <w:pPr>
              <w:jc w:val="right"/>
              <w:rPr>
                <w:color w:val="000000"/>
                <w:sz w:val="16"/>
                <w:szCs w:val="16"/>
              </w:rPr>
            </w:pPr>
            <w:r>
              <w:rPr>
                <w:color w:val="000000"/>
                <w:sz w:val="16"/>
                <w:szCs w:val="16"/>
              </w:rPr>
              <w:t>57.513.405,00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3DC9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31B0B" w14:textId="77777777" w:rsidR="005839F6" w:rsidRDefault="005839F6" w:rsidP="00AC762E">
            <w:pPr>
              <w:jc w:val="right"/>
              <w:rPr>
                <w:color w:val="000000"/>
                <w:sz w:val="16"/>
                <w:szCs w:val="16"/>
              </w:rPr>
            </w:pPr>
            <w:r>
              <w:rPr>
                <w:color w:val="000000"/>
                <w:sz w:val="16"/>
                <w:szCs w:val="16"/>
              </w:rPr>
              <w:t>2.986.595,00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17533" w14:textId="77777777" w:rsidR="005839F6" w:rsidRDefault="005839F6" w:rsidP="00AC762E">
            <w:pPr>
              <w:jc w:val="right"/>
              <w:rPr>
                <w:color w:val="000000"/>
                <w:sz w:val="16"/>
                <w:szCs w:val="16"/>
              </w:rPr>
            </w:pPr>
            <w:r>
              <w:rPr>
                <w:color w:val="000000"/>
                <w:sz w:val="16"/>
                <w:szCs w:val="16"/>
              </w:rPr>
              <w:t>60.500.000,00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79F746" w14:textId="77777777" w:rsidR="005839F6" w:rsidRDefault="005839F6" w:rsidP="00AC762E">
            <w:pPr>
              <w:jc w:val="right"/>
              <w:rPr>
                <w:color w:val="000000"/>
                <w:sz w:val="16"/>
                <w:szCs w:val="16"/>
              </w:rPr>
            </w:pPr>
            <w:r>
              <w:rPr>
                <w:color w:val="000000"/>
                <w:sz w:val="16"/>
                <w:szCs w:val="16"/>
              </w:rPr>
              <w:t>1,41</w:t>
            </w:r>
          </w:p>
        </w:tc>
      </w:tr>
      <w:tr w:rsidR="005839F6" w14:paraId="27E2032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093C77D"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058D29E"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A94A076" w14:textId="77777777" w:rsidR="005839F6" w:rsidRDefault="005839F6" w:rsidP="00AC762E">
            <w:pPr>
              <w:rPr>
                <w:b/>
                <w:bCs/>
                <w:color w:val="000000"/>
                <w:sz w:val="16"/>
                <w:szCs w:val="16"/>
              </w:rPr>
            </w:pPr>
            <w:r>
              <w:rPr>
                <w:b/>
                <w:bCs/>
                <w:color w:val="000000"/>
                <w:sz w:val="16"/>
                <w:szCs w:val="16"/>
              </w:rPr>
              <w:t>Енергетски менаџмент</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DC9705" w14:textId="77777777" w:rsidR="005839F6" w:rsidRDefault="005839F6" w:rsidP="00AC762E">
            <w:pPr>
              <w:jc w:val="right"/>
              <w:rPr>
                <w:b/>
                <w:bCs/>
                <w:color w:val="000000"/>
                <w:sz w:val="16"/>
                <w:szCs w:val="16"/>
              </w:rPr>
            </w:pPr>
            <w:r>
              <w:rPr>
                <w:b/>
                <w:bCs/>
                <w:color w:val="000000"/>
                <w:sz w:val="16"/>
                <w:szCs w:val="16"/>
              </w:rPr>
              <w:t>57.513.405,00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39A97F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C405F1" w14:textId="77777777" w:rsidR="005839F6" w:rsidRDefault="005839F6" w:rsidP="00AC762E">
            <w:pPr>
              <w:jc w:val="right"/>
              <w:rPr>
                <w:b/>
                <w:bCs/>
                <w:color w:val="000000"/>
                <w:sz w:val="16"/>
                <w:szCs w:val="16"/>
              </w:rPr>
            </w:pPr>
            <w:r>
              <w:rPr>
                <w:b/>
                <w:bCs/>
                <w:color w:val="000000"/>
                <w:sz w:val="16"/>
                <w:szCs w:val="16"/>
              </w:rPr>
              <w:t>2.986.595,00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24BF05" w14:textId="77777777" w:rsidR="005839F6" w:rsidRDefault="005839F6" w:rsidP="00AC762E">
            <w:pPr>
              <w:jc w:val="right"/>
              <w:rPr>
                <w:b/>
                <w:bCs/>
                <w:color w:val="000000"/>
                <w:sz w:val="16"/>
                <w:szCs w:val="16"/>
              </w:rPr>
            </w:pPr>
            <w:r>
              <w:rPr>
                <w:b/>
                <w:bCs/>
                <w:color w:val="000000"/>
                <w:sz w:val="16"/>
                <w:szCs w:val="16"/>
              </w:rPr>
              <w:t>60.500.000,00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7C1262A" w14:textId="77777777" w:rsidR="005839F6" w:rsidRDefault="005839F6" w:rsidP="00AC762E">
            <w:pPr>
              <w:jc w:val="right"/>
              <w:rPr>
                <w:b/>
                <w:bCs/>
                <w:color w:val="000000"/>
                <w:sz w:val="16"/>
                <w:szCs w:val="16"/>
              </w:rPr>
            </w:pPr>
            <w:r>
              <w:rPr>
                <w:b/>
                <w:bCs/>
                <w:color w:val="000000"/>
                <w:sz w:val="16"/>
                <w:szCs w:val="16"/>
              </w:rPr>
              <w:t>1,41</w:t>
            </w:r>
          </w:p>
        </w:tc>
      </w:tr>
      <w:tr w:rsidR="005839F6" w14:paraId="0239651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FC15" w14:textId="77777777" w:rsidR="005839F6" w:rsidRDefault="005839F6" w:rsidP="00AC762E">
            <w:pPr>
              <w:spacing w:line="1" w:lineRule="auto"/>
            </w:pPr>
          </w:p>
        </w:tc>
      </w:tr>
      <w:tr w:rsidR="005839F6" w14:paraId="051F062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E88E7A"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AAEDE13" w14:textId="77777777" w:rsidR="005839F6" w:rsidRDefault="005839F6" w:rsidP="00AC762E">
            <w:pPr>
              <w:jc w:val="center"/>
              <w:rPr>
                <w:b/>
                <w:bCs/>
                <w:color w:val="000000"/>
                <w:sz w:val="16"/>
                <w:szCs w:val="16"/>
              </w:rPr>
            </w:pPr>
            <w:r>
              <w:rPr>
                <w:b/>
                <w:bCs/>
                <w:color w:val="000000"/>
                <w:sz w:val="16"/>
                <w:szCs w:val="16"/>
              </w:rPr>
              <w:t>0501-7001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5302F0A" w14:textId="77777777" w:rsidTr="00AC762E">
              <w:tc>
                <w:tcPr>
                  <w:tcW w:w="14242" w:type="dxa"/>
                  <w:tcMar>
                    <w:top w:w="0" w:type="dxa"/>
                    <w:left w:w="0" w:type="dxa"/>
                    <w:bottom w:w="0" w:type="dxa"/>
                    <w:right w:w="0" w:type="dxa"/>
                  </w:tcMar>
                </w:tcPr>
                <w:p w14:paraId="518A6421" w14:textId="77777777" w:rsidR="005839F6" w:rsidRDefault="005839F6" w:rsidP="00AC762E">
                  <w:r>
                    <w:rPr>
                      <w:b/>
                      <w:bCs/>
                      <w:color w:val="000000"/>
                      <w:sz w:val="16"/>
                      <w:szCs w:val="16"/>
                    </w:rPr>
                    <w:t xml:space="preserve">Пројекат </w:t>
                  </w:r>
                  <w:proofErr w:type="gramStart"/>
                  <w:r>
                    <w:rPr>
                      <w:b/>
                      <w:bCs/>
                      <w:color w:val="000000"/>
                      <w:sz w:val="16"/>
                      <w:szCs w:val="16"/>
                    </w:rPr>
                    <w:t>енерг.ефикасности</w:t>
                  </w:r>
                  <w:proofErr w:type="gramEnd"/>
                  <w:r>
                    <w:rPr>
                      <w:b/>
                      <w:bCs/>
                      <w:color w:val="000000"/>
                      <w:sz w:val="16"/>
                      <w:szCs w:val="16"/>
                    </w:rPr>
                    <w:t>-учешће у суфинанирању</w:t>
                  </w:r>
                </w:p>
              </w:tc>
            </w:tr>
          </w:tbl>
          <w:p w14:paraId="64895F6F" w14:textId="77777777" w:rsidR="005839F6" w:rsidRDefault="005839F6" w:rsidP="00AC762E">
            <w:pPr>
              <w:spacing w:line="1" w:lineRule="auto"/>
            </w:pPr>
          </w:p>
        </w:tc>
      </w:tr>
      <w:tr w:rsidR="005839F6" w14:paraId="223DC6B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13E8" w14:textId="77777777" w:rsidR="005839F6" w:rsidRDefault="005839F6" w:rsidP="00AC762E">
            <w:pPr>
              <w:jc w:val="center"/>
              <w:rPr>
                <w:color w:val="000000"/>
                <w:sz w:val="16"/>
                <w:szCs w:val="16"/>
              </w:rPr>
            </w:pPr>
            <w:r>
              <w:rPr>
                <w:color w:val="000000"/>
                <w:sz w:val="16"/>
                <w:szCs w:val="16"/>
              </w:rPr>
              <w:t>610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75EAE" w14:textId="77777777" w:rsidR="005839F6" w:rsidRDefault="005839F6" w:rsidP="00AC762E">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2A48" w14:textId="77777777" w:rsidR="005839F6" w:rsidRDefault="005839F6" w:rsidP="00AC762E">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AC362" w14:textId="77777777" w:rsidR="005839F6" w:rsidRDefault="005839F6" w:rsidP="00AC762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6350F" w14:textId="77777777" w:rsidR="005839F6" w:rsidRDefault="005839F6" w:rsidP="00AC762E">
            <w:pPr>
              <w:jc w:val="right"/>
              <w:rPr>
                <w:color w:val="000000"/>
                <w:sz w:val="16"/>
                <w:szCs w:val="16"/>
              </w:rPr>
            </w:pPr>
            <w:r>
              <w:rPr>
                <w:color w:val="000000"/>
                <w:sz w:val="16"/>
                <w:szCs w:val="16"/>
              </w:rPr>
              <w:t>4.945.430,00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E4B9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733E6" w14:textId="77777777" w:rsidR="005839F6" w:rsidRDefault="005839F6" w:rsidP="00AC762E">
            <w:pPr>
              <w:jc w:val="right"/>
              <w:rPr>
                <w:color w:val="000000"/>
                <w:sz w:val="16"/>
                <w:szCs w:val="16"/>
              </w:rPr>
            </w:pPr>
            <w:r>
              <w:rPr>
                <w:color w:val="000000"/>
                <w:sz w:val="16"/>
                <w:szCs w:val="16"/>
              </w:rPr>
              <w:t>15.054.570,00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F0067" w14:textId="77777777" w:rsidR="005839F6" w:rsidRDefault="005839F6" w:rsidP="00AC762E">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4F6762" w14:textId="77777777" w:rsidR="005839F6" w:rsidRDefault="005839F6" w:rsidP="00AC762E">
            <w:pPr>
              <w:jc w:val="right"/>
              <w:rPr>
                <w:color w:val="000000"/>
                <w:sz w:val="16"/>
                <w:szCs w:val="16"/>
              </w:rPr>
            </w:pPr>
            <w:r>
              <w:rPr>
                <w:color w:val="000000"/>
                <w:sz w:val="16"/>
                <w:szCs w:val="16"/>
              </w:rPr>
              <w:t>0,47</w:t>
            </w:r>
          </w:p>
        </w:tc>
      </w:tr>
      <w:tr w:rsidR="005839F6" w14:paraId="3C5F8DD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6FDF39D"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777954B" w14:textId="77777777" w:rsidR="005839F6" w:rsidRDefault="005839F6" w:rsidP="00AC762E">
            <w:pPr>
              <w:rPr>
                <w:b/>
                <w:bCs/>
                <w:color w:val="000000"/>
                <w:sz w:val="16"/>
                <w:szCs w:val="16"/>
              </w:rPr>
            </w:pPr>
            <w:r>
              <w:rPr>
                <w:b/>
                <w:bCs/>
                <w:color w:val="000000"/>
                <w:sz w:val="16"/>
                <w:szCs w:val="16"/>
              </w:rPr>
              <w:t>0501-7001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1A72E1E" w14:textId="77777777" w:rsidR="005839F6" w:rsidRDefault="005839F6" w:rsidP="00AC762E">
            <w:pPr>
              <w:rPr>
                <w:b/>
                <w:bCs/>
                <w:color w:val="000000"/>
                <w:sz w:val="16"/>
                <w:szCs w:val="16"/>
              </w:rPr>
            </w:pPr>
            <w:r>
              <w:rPr>
                <w:b/>
                <w:bCs/>
                <w:color w:val="000000"/>
                <w:sz w:val="16"/>
                <w:szCs w:val="16"/>
              </w:rPr>
              <w:t xml:space="preserve">Пројекат </w:t>
            </w:r>
            <w:proofErr w:type="gramStart"/>
            <w:r>
              <w:rPr>
                <w:b/>
                <w:bCs/>
                <w:color w:val="000000"/>
                <w:sz w:val="16"/>
                <w:szCs w:val="16"/>
              </w:rPr>
              <w:t>енерг.ефикасности</w:t>
            </w:r>
            <w:proofErr w:type="gramEnd"/>
            <w:r>
              <w:rPr>
                <w:b/>
                <w:bCs/>
                <w:color w:val="000000"/>
                <w:sz w:val="16"/>
                <w:szCs w:val="16"/>
              </w:rPr>
              <w:t>-учешће у суфинанирању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A126DE" w14:textId="77777777" w:rsidR="005839F6" w:rsidRDefault="005839F6" w:rsidP="00AC762E">
            <w:pPr>
              <w:jc w:val="right"/>
              <w:rPr>
                <w:b/>
                <w:bCs/>
                <w:color w:val="000000"/>
                <w:sz w:val="16"/>
                <w:szCs w:val="16"/>
              </w:rPr>
            </w:pPr>
            <w:r>
              <w:rPr>
                <w:b/>
                <w:bCs/>
                <w:color w:val="000000"/>
                <w:sz w:val="16"/>
                <w:szCs w:val="16"/>
              </w:rPr>
              <w:t>4.945.430,00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5CD0B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BED910" w14:textId="77777777" w:rsidR="005839F6" w:rsidRDefault="005839F6" w:rsidP="00AC762E">
            <w:pPr>
              <w:jc w:val="right"/>
              <w:rPr>
                <w:b/>
                <w:bCs/>
                <w:color w:val="000000"/>
                <w:sz w:val="16"/>
                <w:szCs w:val="16"/>
              </w:rPr>
            </w:pPr>
            <w:r>
              <w:rPr>
                <w:b/>
                <w:bCs/>
                <w:color w:val="000000"/>
                <w:sz w:val="16"/>
                <w:szCs w:val="16"/>
              </w:rPr>
              <w:t>15.054.570,00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9A0E95" w14:textId="77777777" w:rsidR="005839F6" w:rsidRDefault="005839F6" w:rsidP="00AC762E">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A2E46D0" w14:textId="77777777" w:rsidR="005839F6" w:rsidRDefault="005839F6" w:rsidP="00AC762E">
            <w:pPr>
              <w:jc w:val="right"/>
              <w:rPr>
                <w:b/>
                <w:bCs/>
                <w:color w:val="000000"/>
                <w:sz w:val="16"/>
                <w:szCs w:val="16"/>
              </w:rPr>
            </w:pPr>
            <w:r>
              <w:rPr>
                <w:b/>
                <w:bCs/>
                <w:color w:val="000000"/>
                <w:sz w:val="16"/>
                <w:szCs w:val="16"/>
              </w:rPr>
              <w:t>0,47</w:t>
            </w:r>
          </w:p>
        </w:tc>
      </w:tr>
      <w:tr w:rsidR="005839F6" w14:paraId="60EA372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D1BA70" w14:textId="77777777" w:rsidR="005839F6" w:rsidRDefault="005839F6" w:rsidP="00AC762E">
            <w:pPr>
              <w:spacing w:line="1" w:lineRule="auto"/>
            </w:pPr>
          </w:p>
        </w:tc>
      </w:tr>
      <w:tr w:rsidR="005839F6" w14:paraId="0877CFF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4528C3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D8F00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7DB15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F591ED6" w14:textId="77777777" w:rsidTr="00AC762E">
              <w:tc>
                <w:tcPr>
                  <w:tcW w:w="6067" w:type="dxa"/>
                  <w:tcMar>
                    <w:top w:w="0" w:type="dxa"/>
                    <w:left w:w="0" w:type="dxa"/>
                    <w:bottom w:w="0" w:type="dxa"/>
                    <w:right w:w="0" w:type="dxa"/>
                  </w:tcMar>
                </w:tcPr>
                <w:p w14:paraId="5F08F3D3" w14:textId="77777777" w:rsidR="005839F6" w:rsidRDefault="005839F6" w:rsidP="00AC762E">
                  <w:pPr>
                    <w:rPr>
                      <w:b/>
                      <w:bCs/>
                      <w:color w:val="000000"/>
                      <w:sz w:val="16"/>
                      <w:szCs w:val="16"/>
                    </w:rPr>
                  </w:pPr>
                  <w:r>
                    <w:rPr>
                      <w:b/>
                      <w:bCs/>
                      <w:color w:val="000000"/>
                      <w:sz w:val="16"/>
                      <w:szCs w:val="16"/>
                    </w:rPr>
                    <w:t>Извори финансирања за функцију 610:</w:t>
                  </w:r>
                </w:p>
                <w:p w14:paraId="757EDFB5" w14:textId="77777777" w:rsidR="005839F6" w:rsidRDefault="005839F6" w:rsidP="00AC762E">
                  <w:pPr>
                    <w:spacing w:line="1" w:lineRule="auto"/>
                  </w:pPr>
                </w:p>
              </w:tc>
            </w:tr>
          </w:tbl>
          <w:p w14:paraId="3900C9CA"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4A204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C4173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BC267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1DBDD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A08A392" w14:textId="77777777" w:rsidR="005839F6" w:rsidRDefault="005839F6" w:rsidP="00AC762E">
            <w:pPr>
              <w:spacing w:line="1" w:lineRule="auto"/>
              <w:jc w:val="right"/>
            </w:pPr>
          </w:p>
        </w:tc>
      </w:tr>
      <w:tr w:rsidR="005839F6" w14:paraId="4729935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70F0FE"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2DA331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E5D124"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695343C"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501B9B0" w14:textId="77777777" w:rsidR="005839F6" w:rsidRDefault="005839F6" w:rsidP="00AC762E">
            <w:pPr>
              <w:jc w:val="right"/>
              <w:rPr>
                <w:b/>
                <w:bCs/>
                <w:color w:val="000000"/>
                <w:sz w:val="16"/>
                <w:szCs w:val="16"/>
              </w:rPr>
            </w:pPr>
            <w:r>
              <w:rPr>
                <w:b/>
                <w:bCs/>
                <w:color w:val="000000"/>
                <w:sz w:val="16"/>
                <w:szCs w:val="16"/>
              </w:rPr>
              <w:t>62.458.835,00</w:t>
            </w:r>
          </w:p>
        </w:tc>
        <w:tc>
          <w:tcPr>
            <w:tcW w:w="1500" w:type="dxa"/>
            <w:tcBorders>
              <w:top w:val="single" w:sz="6" w:space="0" w:color="000000"/>
              <w:bottom w:val="single" w:sz="6" w:space="0" w:color="000000"/>
            </w:tcBorders>
            <w:tcMar>
              <w:top w:w="0" w:type="dxa"/>
              <w:left w:w="0" w:type="dxa"/>
              <w:bottom w:w="0" w:type="dxa"/>
              <w:right w:w="0" w:type="dxa"/>
            </w:tcMar>
          </w:tcPr>
          <w:p w14:paraId="1E3D714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2E75B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66188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C7342D" w14:textId="77777777" w:rsidR="005839F6" w:rsidRDefault="005839F6" w:rsidP="00AC762E">
            <w:pPr>
              <w:spacing w:line="1" w:lineRule="auto"/>
              <w:jc w:val="right"/>
            </w:pPr>
          </w:p>
        </w:tc>
      </w:tr>
      <w:tr w:rsidR="005839F6" w14:paraId="4B03396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06472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E44EC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AEF731"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84DF6E9"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205EF8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C318A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95E695" w14:textId="77777777" w:rsidR="005839F6" w:rsidRDefault="005839F6" w:rsidP="00AC762E">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14BBBE2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17A4705" w14:textId="77777777" w:rsidR="005839F6" w:rsidRDefault="005839F6" w:rsidP="00AC762E">
            <w:pPr>
              <w:spacing w:line="1" w:lineRule="auto"/>
              <w:jc w:val="right"/>
            </w:pPr>
          </w:p>
        </w:tc>
      </w:tr>
      <w:tr w:rsidR="005839F6" w14:paraId="6A1CC66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BEBD5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171FD5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D107A19"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C28F137"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9BAA68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93FAF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10833E" w14:textId="77777777" w:rsidR="005839F6" w:rsidRDefault="005839F6" w:rsidP="00AC762E">
            <w:pPr>
              <w:jc w:val="right"/>
              <w:rPr>
                <w:b/>
                <w:bCs/>
                <w:color w:val="000000"/>
                <w:sz w:val="16"/>
                <w:szCs w:val="16"/>
              </w:rPr>
            </w:pPr>
            <w:r>
              <w:rPr>
                <w:b/>
                <w:bCs/>
                <w:color w:val="000000"/>
                <w:sz w:val="16"/>
                <w:szCs w:val="16"/>
              </w:rPr>
              <w:t>7.986.595,00</w:t>
            </w:r>
          </w:p>
        </w:tc>
        <w:tc>
          <w:tcPr>
            <w:tcW w:w="1500" w:type="dxa"/>
            <w:tcBorders>
              <w:top w:val="single" w:sz="6" w:space="0" w:color="000000"/>
              <w:bottom w:val="single" w:sz="6" w:space="0" w:color="000000"/>
            </w:tcBorders>
            <w:tcMar>
              <w:top w:w="0" w:type="dxa"/>
              <w:left w:w="0" w:type="dxa"/>
              <w:bottom w:w="0" w:type="dxa"/>
              <w:right w:w="0" w:type="dxa"/>
            </w:tcMar>
          </w:tcPr>
          <w:p w14:paraId="7487B85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5B8B5A2" w14:textId="77777777" w:rsidR="005839F6" w:rsidRDefault="005839F6" w:rsidP="00AC762E">
            <w:pPr>
              <w:spacing w:line="1" w:lineRule="auto"/>
              <w:jc w:val="right"/>
            </w:pPr>
          </w:p>
        </w:tc>
      </w:tr>
      <w:tr w:rsidR="005839F6" w14:paraId="62DBFE1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F4C40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511DDA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970E254"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1AA76CC3"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40429D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C4FA8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CB4748" w14:textId="77777777" w:rsidR="005839F6" w:rsidRDefault="005839F6" w:rsidP="00AC762E">
            <w:pPr>
              <w:jc w:val="right"/>
              <w:rPr>
                <w:b/>
                <w:bCs/>
                <w:color w:val="000000"/>
                <w:sz w:val="16"/>
                <w:szCs w:val="16"/>
              </w:rPr>
            </w:pPr>
            <w:r>
              <w:rPr>
                <w:b/>
                <w:bCs/>
                <w:color w:val="000000"/>
                <w:sz w:val="16"/>
                <w:szCs w:val="16"/>
              </w:rPr>
              <w:t>54.570,00</w:t>
            </w:r>
          </w:p>
        </w:tc>
        <w:tc>
          <w:tcPr>
            <w:tcW w:w="1500" w:type="dxa"/>
            <w:tcBorders>
              <w:top w:val="single" w:sz="6" w:space="0" w:color="000000"/>
              <w:bottom w:val="single" w:sz="6" w:space="0" w:color="000000"/>
            </w:tcBorders>
            <w:tcMar>
              <w:top w:w="0" w:type="dxa"/>
              <w:left w:w="0" w:type="dxa"/>
              <w:bottom w:w="0" w:type="dxa"/>
              <w:right w:w="0" w:type="dxa"/>
            </w:tcMar>
          </w:tcPr>
          <w:p w14:paraId="127A913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22A336" w14:textId="77777777" w:rsidR="005839F6" w:rsidRDefault="005839F6" w:rsidP="00AC762E">
            <w:pPr>
              <w:spacing w:line="1" w:lineRule="auto"/>
              <w:jc w:val="right"/>
            </w:pPr>
          </w:p>
        </w:tc>
      </w:tr>
      <w:tr w:rsidR="005839F6" w14:paraId="1B630E7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CB0CB40"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5721485" w14:textId="77777777" w:rsidR="005839F6" w:rsidRDefault="005839F6" w:rsidP="00AC762E">
            <w:pPr>
              <w:jc w:val="center"/>
              <w:rPr>
                <w:b/>
                <w:bCs/>
                <w:color w:val="000000"/>
                <w:sz w:val="16"/>
                <w:szCs w:val="16"/>
              </w:rPr>
            </w:pPr>
            <w:r>
              <w:rPr>
                <w:b/>
                <w:bCs/>
                <w:color w:val="000000"/>
                <w:sz w:val="16"/>
                <w:szCs w:val="16"/>
              </w:rPr>
              <w:t>610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89E39E" w14:textId="77777777" w:rsidR="005839F6" w:rsidRDefault="005839F6" w:rsidP="00AC762E">
            <w:pPr>
              <w:rPr>
                <w:b/>
                <w:bCs/>
                <w:color w:val="000000"/>
                <w:sz w:val="16"/>
                <w:szCs w:val="16"/>
              </w:rPr>
            </w:pPr>
            <w:r>
              <w:rPr>
                <w:b/>
                <w:bCs/>
                <w:color w:val="000000"/>
                <w:sz w:val="16"/>
                <w:szCs w:val="16"/>
              </w:rPr>
              <w:t>Стамбени развој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EE122B" w14:textId="77777777" w:rsidR="005839F6" w:rsidRDefault="005839F6" w:rsidP="00AC762E">
            <w:pPr>
              <w:jc w:val="right"/>
              <w:rPr>
                <w:b/>
                <w:bCs/>
                <w:color w:val="000000"/>
                <w:sz w:val="16"/>
                <w:szCs w:val="16"/>
              </w:rPr>
            </w:pPr>
            <w:r>
              <w:rPr>
                <w:b/>
                <w:bCs/>
                <w:color w:val="000000"/>
                <w:sz w:val="16"/>
                <w:szCs w:val="16"/>
              </w:rPr>
              <w:t>62.458.835,00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03BD96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113AAF" w14:textId="77777777" w:rsidR="005839F6" w:rsidRDefault="005839F6" w:rsidP="00AC762E">
            <w:pPr>
              <w:jc w:val="right"/>
              <w:rPr>
                <w:b/>
                <w:bCs/>
                <w:color w:val="000000"/>
                <w:sz w:val="16"/>
                <w:szCs w:val="16"/>
              </w:rPr>
            </w:pPr>
            <w:r>
              <w:rPr>
                <w:b/>
                <w:bCs/>
                <w:color w:val="000000"/>
                <w:sz w:val="16"/>
                <w:szCs w:val="16"/>
              </w:rPr>
              <w:t>18.041.165,00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0530CE" w14:textId="77777777" w:rsidR="005839F6" w:rsidRDefault="005839F6" w:rsidP="00AC762E">
            <w:pPr>
              <w:jc w:val="right"/>
              <w:rPr>
                <w:b/>
                <w:bCs/>
                <w:color w:val="000000"/>
                <w:sz w:val="16"/>
                <w:szCs w:val="16"/>
              </w:rPr>
            </w:pPr>
            <w:r>
              <w:rPr>
                <w:b/>
                <w:bCs/>
                <w:color w:val="000000"/>
                <w:sz w:val="16"/>
                <w:szCs w:val="16"/>
              </w:rPr>
              <w:t>80.500.000,00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2E1185" w14:textId="77777777" w:rsidR="005839F6" w:rsidRDefault="005839F6" w:rsidP="00AC762E">
            <w:pPr>
              <w:jc w:val="right"/>
              <w:rPr>
                <w:b/>
                <w:bCs/>
                <w:color w:val="000000"/>
                <w:sz w:val="16"/>
                <w:szCs w:val="16"/>
              </w:rPr>
            </w:pPr>
            <w:r>
              <w:rPr>
                <w:b/>
                <w:bCs/>
                <w:color w:val="000000"/>
                <w:sz w:val="16"/>
                <w:szCs w:val="16"/>
              </w:rPr>
              <w:t>1,88</w:t>
            </w:r>
          </w:p>
        </w:tc>
      </w:tr>
      <w:tr w:rsidR="005839F6" w14:paraId="2F58403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F6591" w14:textId="77777777" w:rsidR="005839F6" w:rsidRDefault="005839F6" w:rsidP="00AC762E">
            <w:pPr>
              <w:spacing w:line="1" w:lineRule="auto"/>
            </w:pPr>
          </w:p>
        </w:tc>
      </w:tr>
      <w:tr w:rsidR="005839F6" w14:paraId="0E48A7B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7A393CE" w14:textId="77777777" w:rsidR="005839F6" w:rsidRDefault="005839F6" w:rsidP="00AC762E">
            <w:pPr>
              <w:rPr>
                <w:vanish/>
              </w:rPr>
            </w:pPr>
            <w:r>
              <w:fldChar w:fldCharType="begin"/>
            </w:r>
            <w:r>
              <w:instrText>TC "620 Развој заједнице" \f C \l "4"</w:instrText>
            </w:r>
            <w:r>
              <w:fldChar w:fldCharType="end"/>
            </w:r>
          </w:p>
          <w:p w14:paraId="096A3748"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D778C8" w14:textId="77777777" w:rsidR="005839F6" w:rsidRDefault="005839F6" w:rsidP="00AC762E">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47CB1DA" w14:textId="77777777" w:rsidTr="00AC762E">
              <w:tc>
                <w:tcPr>
                  <w:tcW w:w="14242" w:type="dxa"/>
                  <w:tcMar>
                    <w:top w:w="0" w:type="dxa"/>
                    <w:left w:w="0" w:type="dxa"/>
                    <w:bottom w:w="0" w:type="dxa"/>
                    <w:right w:w="0" w:type="dxa"/>
                  </w:tcMar>
                </w:tcPr>
                <w:p w14:paraId="47417044" w14:textId="77777777" w:rsidR="005839F6" w:rsidRDefault="005839F6" w:rsidP="00AC762E">
                  <w:r>
                    <w:rPr>
                      <w:b/>
                      <w:bCs/>
                      <w:color w:val="000000"/>
                      <w:sz w:val="16"/>
                      <w:szCs w:val="16"/>
                    </w:rPr>
                    <w:t>Развој заједнице</w:t>
                  </w:r>
                </w:p>
              </w:tc>
            </w:tr>
          </w:tbl>
          <w:p w14:paraId="2EBFC72C" w14:textId="77777777" w:rsidR="005839F6" w:rsidRDefault="005839F6" w:rsidP="00AC762E">
            <w:pPr>
              <w:spacing w:line="1" w:lineRule="auto"/>
            </w:pPr>
          </w:p>
        </w:tc>
      </w:tr>
      <w:bookmarkStart w:id="32" w:name="_Toc1101"/>
      <w:bookmarkEnd w:id="32"/>
      <w:tr w:rsidR="005839F6" w14:paraId="7D684B6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5620CC" w14:textId="77777777" w:rsidR="005839F6" w:rsidRDefault="005839F6" w:rsidP="00AC762E">
            <w:pPr>
              <w:rPr>
                <w:vanish/>
              </w:rPr>
            </w:pPr>
            <w:r>
              <w:fldChar w:fldCharType="begin"/>
            </w:r>
            <w:r>
              <w:instrText>TC "1101" \f C \l "5"</w:instrText>
            </w:r>
            <w:r>
              <w:fldChar w:fldCharType="end"/>
            </w:r>
          </w:p>
          <w:p w14:paraId="4734F060"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4F66A8A" w14:textId="77777777" w:rsidR="005839F6" w:rsidRDefault="005839F6" w:rsidP="00AC762E">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B2204BB" w14:textId="77777777" w:rsidTr="00AC762E">
              <w:tc>
                <w:tcPr>
                  <w:tcW w:w="14242" w:type="dxa"/>
                  <w:tcMar>
                    <w:top w:w="0" w:type="dxa"/>
                    <w:left w:w="0" w:type="dxa"/>
                    <w:bottom w:w="0" w:type="dxa"/>
                    <w:right w:w="0" w:type="dxa"/>
                  </w:tcMar>
                </w:tcPr>
                <w:p w14:paraId="0C621DE8" w14:textId="77777777" w:rsidR="005839F6" w:rsidRDefault="005839F6" w:rsidP="00AC762E">
                  <w:r>
                    <w:rPr>
                      <w:b/>
                      <w:bCs/>
                      <w:color w:val="000000"/>
                      <w:sz w:val="16"/>
                      <w:szCs w:val="16"/>
                    </w:rPr>
                    <w:t>СТАНОВАЊЕ, УРБАНИЗАМ И ПРОСТОРНО ПЛАНИРАЊЕ</w:t>
                  </w:r>
                </w:p>
              </w:tc>
            </w:tr>
          </w:tbl>
          <w:p w14:paraId="531C3D4B" w14:textId="77777777" w:rsidR="005839F6" w:rsidRDefault="005839F6" w:rsidP="00AC762E">
            <w:pPr>
              <w:spacing w:line="1" w:lineRule="auto"/>
            </w:pPr>
          </w:p>
        </w:tc>
      </w:tr>
      <w:tr w:rsidR="005839F6" w14:paraId="0DF191B7"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16A23" w14:textId="77777777" w:rsidR="005839F6" w:rsidRDefault="005839F6" w:rsidP="00AC762E">
            <w:pPr>
              <w:spacing w:line="1" w:lineRule="auto"/>
            </w:pPr>
          </w:p>
        </w:tc>
      </w:tr>
      <w:tr w:rsidR="005839F6" w14:paraId="66BF32E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DD989" w14:textId="77777777" w:rsidR="005839F6" w:rsidRDefault="005839F6" w:rsidP="00AC762E">
            <w:pPr>
              <w:spacing w:line="1" w:lineRule="auto"/>
            </w:pPr>
          </w:p>
        </w:tc>
      </w:tr>
      <w:tr w:rsidR="005839F6" w14:paraId="30F715B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11F6AE"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3154B7"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E1F6EF9" w14:textId="77777777" w:rsidTr="00AC762E">
              <w:tc>
                <w:tcPr>
                  <w:tcW w:w="14242" w:type="dxa"/>
                  <w:tcMar>
                    <w:top w:w="0" w:type="dxa"/>
                    <w:left w:w="0" w:type="dxa"/>
                    <w:bottom w:w="0" w:type="dxa"/>
                    <w:right w:w="0" w:type="dxa"/>
                  </w:tcMar>
                </w:tcPr>
                <w:p w14:paraId="6B8BD2B6" w14:textId="77777777" w:rsidR="005839F6" w:rsidRDefault="005839F6" w:rsidP="00AC762E">
                  <w:r>
                    <w:rPr>
                      <w:b/>
                      <w:bCs/>
                      <w:color w:val="000000"/>
                      <w:sz w:val="16"/>
                      <w:szCs w:val="16"/>
                    </w:rPr>
                    <w:t>Просторно и урбанистичко планирање</w:t>
                  </w:r>
                </w:p>
              </w:tc>
            </w:tr>
          </w:tbl>
          <w:p w14:paraId="46F14529" w14:textId="77777777" w:rsidR="005839F6" w:rsidRDefault="005839F6" w:rsidP="00AC762E">
            <w:pPr>
              <w:spacing w:line="1" w:lineRule="auto"/>
            </w:pPr>
          </w:p>
        </w:tc>
      </w:tr>
      <w:tr w:rsidR="005839F6" w14:paraId="7194036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966A0" w14:textId="77777777" w:rsidR="005839F6" w:rsidRDefault="005839F6" w:rsidP="00AC762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2CABD" w14:textId="77777777" w:rsidR="005839F6" w:rsidRDefault="005839F6" w:rsidP="00AC762E">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87A7F"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18B5"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07E91" w14:textId="77777777" w:rsidR="005839F6" w:rsidRDefault="005839F6" w:rsidP="00AC762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45DF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85AE" w14:textId="77777777" w:rsidR="005839F6" w:rsidRDefault="005839F6" w:rsidP="00AC762E">
            <w:pPr>
              <w:jc w:val="right"/>
              <w:rPr>
                <w:color w:val="000000"/>
                <w:sz w:val="16"/>
                <w:szCs w:val="16"/>
              </w:rPr>
            </w:pPr>
            <w:r>
              <w:rPr>
                <w:color w:val="000000"/>
                <w:sz w:val="16"/>
                <w:szCs w:val="16"/>
              </w:rPr>
              <w:t>6.038.121,00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6197D" w14:textId="77777777" w:rsidR="005839F6" w:rsidRDefault="005839F6" w:rsidP="00AC762E">
            <w:pPr>
              <w:jc w:val="right"/>
              <w:rPr>
                <w:color w:val="000000"/>
                <w:sz w:val="16"/>
                <w:szCs w:val="16"/>
              </w:rPr>
            </w:pPr>
            <w:r>
              <w:rPr>
                <w:color w:val="000000"/>
                <w:sz w:val="16"/>
                <w:szCs w:val="16"/>
              </w:rPr>
              <w:t>7.038.121,00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DC8981" w14:textId="77777777" w:rsidR="005839F6" w:rsidRDefault="005839F6" w:rsidP="00AC762E">
            <w:pPr>
              <w:jc w:val="right"/>
              <w:rPr>
                <w:color w:val="000000"/>
                <w:sz w:val="16"/>
                <w:szCs w:val="16"/>
              </w:rPr>
            </w:pPr>
            <w:r>
              <w:rPr>
                <w:color w:val="000000"/>
                <w:sz w:val="16"/>
                <w:szCs w:val="16"/>
              </w:rPr>
              <w:t>0,16</w:t>
            </w:r>
          </w:p>
        </w:tc>
      </w:tr>
      <w:tr w:rsidR="005839F6" w14:paraId="508777D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4B6E7" w14:textId="77777777" w:rsidR="005839F6" w:rsidRDefault="005839F6" w:rsidP="00AC762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A63F" w14:textId="77777777" w:rsidR="005839F6" w:rsidRDefault="005839F6" w:rsidP="00AC762E">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B68B3"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C5C25"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7A4FF" w14:textId="77777777" w:rsidR="005839F6" w:rsidRDefault="005839F6" w:rsidP="00AC762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1B54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39C7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73676" w14:textId="77777777" w:rsidR="005839F6" w:rsidRDefault="005839F6" w:rsidP="00AC762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231188C" w14:textId="77777777" w:rsidR="005839F6" w:rsidRDefault="005839F6" w:rsidP="00AC762E">
            <w:pPr>
              <w:jc w:val="right"/>
              <w:rPr>
                <w:color w:val="000000"/>
                <w:sz w:val="16"/>
                <w:szCs w:val="16"/>
              </w:rPr>
            </w:pPr>
            <w:r>
              <w:rPr>
                <w:color w:val="000000"/>
                <w:sz w:val="16"/>
                <w:szCs w:val="16"/>
              </w:rPr>
              <w:t>0,03</w:t>
            </w:r>
          </w:p>
        </w:tc>
      </w:tr>
      <w:tr w:rsidR="005839F6" w14:paraId="4DFFC5D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64A6" w14:textId="77777777" w:rsidR="005839F6" w:rsidRDefault="005839F6" w:rsidP="00AC762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2ED0" w14:textId="77777777" w:rsidR="005839F6" w:rsidRDefault="005839F6" w:rsidP="00AC762E">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8BACE"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3311F"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06C9E" w14:textId="58E9AC1F" w:rsidR="005839F6" w:rsidRDefault="005839F6" w:rsidP="00AC762E">
            <w:pPr>
              <w:jc w:val="right"/>
              <w:rPr>
                <w:color w:val="000000"/>
                <w:sz w:val="16"/>
                <w:szCs w:val="16"/>
              </w:rPr>
            </w:pPr>
            <w:r>
              <w:rPr>
                <w:color w:val="000000"/>
                <w:sz w:val="16"/>
                <w:szCs w:val="16"/>
              </w:rPr>
              <w:t>2</w:t>
            </w:r>
            <w:r w:rsidR="00F43BAD">
              <w:rPr>
                <w:color w:val="000000"/>
                <w:sz w:val="16"/>
                <w:szCs w:val="16"/>
              </w:rPr>
              <w:t>5</w:t>
            </w:r>
            <w:r>
              <w:rPr>
                <w:color w:val="000000"/>
                <w:sz w:val="16"/>
                <w:szCs w:val="16"/>
              </w:rPr>
              <w:t>.000.000,00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3DB1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7E3B5" w14:textId="77777777" w:rsidR="005839F6" w:rsidRDefault="005839F6" w:rsidP="00AC762E">
            <w:pPr>
              <w:jc w:val="right"/>
              <w:rPr>
                <w:color w:val="000000"/>
                <w:sz w:val="16"/>
                <w:szCs w:val="16"/>
              </w:rPr>
            </w:pPr>
            <w:r>
              <w:rPr>
                <w:color w:val="000000"/>
                <w:sz w:val="16"/>
                <w:szCs w:val="16"/>
              </w:rPr>
              <w:t>40.138.497,00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76A00" w14:textId="77777777" w:rsidR="005839F6" w:rsidRDefault="005839F6" w:rsidP="00AC762E">
            <w:pPr>
              <w:jc w:val="right"/>
              <w:rPr>
                <w:color w:val="000000"/>
                <w:sz w:val="16"/>
                <w:szCs w:val="16"/>
              </w:rPr>
            </w:pPr>
            <w:r>
              <w:rPr>
                <w:color w:val="000000"/>
                <w:sz w:val="16"/>
                <w:szCs w:val="16"/>
              </w:rPr>
              <w:t>62.138.497,00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67A5445" w14:textId="77777777" w:rsidR="005839F6" w:rsidRDefault="005839F6" w:rsidP="00AC762E">
            <w:pPr>
              <w:jc w:val="right"/>
              <w:rPr>
                <w:color w:val="000000"/>
                <w:sz w:val="16"/>
                <w:szCs w:val="16"/>
              </w:rPr>
            </w:pPr>
            <w:r>
              <w:rPr>
                <w:color w:val="000000"/>
                <w:sz w:val="16"/>
                <w:szCs w:val="16"/>
              </w:rPr>
              <w:t>1,45</w:t>
            </w:r>
          </w:p>
        </w:tc>
      </w:tr>
      <w:tr w:rsidR="005839F6" w14:paraId="656AF3A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6D5D3E7"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2F0FA9"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789435" w14:textId="77777777" w:rsidR="005839F6" w:rsidRDefault="005839F6" w:rsidP="00AC762E">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DA9439" w14:textId="77777777" w:rsidR="005839F6" w:rsidRDefault="005839F6" w:rsidP="00AC762E">
            <w:pPr>
              <w:jc w:val="right"/>
              <w:rPr>
                <w:b/>
                <w:bCs/>
                <w:color w:val="000000"/>
                <w:sz w:val="16"/>
                <w:szCs w:val="16"/>
              </w:rPr>
            </w:pPr>
            <w:r>
              <w:rPr>
                <w:b/>
                <w:bCs/>
                <w:color w:val="000000"/>
                <w:sz w:val="16"/>
                <w:szCs w:val="16"/>
              </w:rPr>
              <w:t>27.500.000,00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75447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D1844B" w14:textId="77777777" w:rsidR="005839F6" w:rsidRDefault="005839F6" w:rsidP="00AC762E">
            <w:pPr>
              <w:jc w:val="right"/>
              <w:rPr>
                <w:b/>
                <w:bCs/>
                <w:color w:val="000000"/>
                <w:sz w:val="16"/>
                <w:szCs w:val="16"/>
              </w:rPr>
            </w:pPr>
            <w:r>
              <w:rPr>
                <w:b/>
                <w:bCs/>
                <w:color w:val="000000"/>
                <w:sz w:val="16"/>
                <w:szCs w:val="16"/>
              </w:rPr>
              <w:t>46.176.618,00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CD0816" w14:textId="77777777" w:rsidR="005839F6" w:rsidRDefault="005839F6" w:rsidP="00AC762E">
            <w:pPr>
              <w:jc w:val="right"/>
              <w:rPr>
                <w:b/>
                <w:bCs/>
                <w:color w:val="000000"/>
                <w:sz w:val="16"/>
                <w:szCs w:val="16"/>
              </w:rPr>
            </w:pPr>
            <w:r>
              <w:rPr>
                <w:b/>
                <w:bCs/>
                <w:color w:val="000000"/>
                <w:sz w:val="16"/>
                <w:szCs w:val="16"/>
              </w:rPr>
              <w:t>73.676.618,00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BC21D6" w14:textId="77777777" w:rsidR="005839F6" w:rsidRDefault="005839F6" w:rsidP="00AC762E">
            <w:pPr>
              <w:jc w:val="right"/>
              <w:rPr>
                <w:b/>
                <w:bCs/>
                <w:color w:val="000000"/>
                <w:sz w:val="16"/>
                <w:szCs w:val="16"/>
              </w:rPr>
            </w:pPr>
            <w:r>
              <w:rPr>
                <w:b/>
                <w:bCs/>
                <w:color w:val="000000"/>
                <w:sz w:val="16"/>
                <w:szCs w:val="16"/>
              </w:rPr>
              <w:t>1,72</w:t>
            </w:r>
          </w:p>
        </w:tc>
      </w:tr>
      <w:tr w:rsidR="005839F6" w14:paraId="155E428E"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2DABC" w14:textId="77777777" w:rsidR="005839F6" w:rsidRDefault="005839F6" w:rsidP="00AC762E">
            <w:pPr>
              <w:spacing w:line="1" w:lineRule="auto"/>
            </w:pPr>
          </w:p>
        </w:tc>
      </w:tr>
      <w:tr w:rsidR="005839F6" w14:paraId="442D58D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DACDC" w14:textId="77777777" w:rsidR="005839F6" w:rsidRDefault="005839F6" w:rsidP="00AC762E">
            <w:pPr>
              <w:spacing w:line="1" w:lineRule="auto"/>
            </w:pPr>
          </w:p>
        </w:tc>
      </w:tr>
      <w:tr w:rsidR="005839F6" w14:paraId="6E36B41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B67060" w14:textId="77777777" w:rsidR="005839F6" w:rsidRDefault="005839F6" w:rsidP="00AC762E">
            <w:pPr>
              <w:rPr>
                <w:vanish/>
              </w:rPr>
            </w:pPr>
            <w:r>
              <w:fldChar w:fldCharType="begin"/>
            </w:r>
            <w:r>
              <w:instrText>TC "1501" \f C \l "5"</w:instrText>
            </w:r>
            <w:r>
              <w:fldChar w:fldCharType="end"/>
            </w:r>
          </w:p>
          <w:p w14:paraId="6401C9C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3A7766B" w14:textId="77777777" w:rsidR="005839F6" w:rsidRDefault="005839F6" w:rsidP="00AC762E">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910D4AF" w14:textId="77777777" w:rsidTr="00AC762E">
              <w:tc>
                <w:tcPr>
                  <w:tcW w:w="14242" w:type="dxa"/>
                  <w:tcMar>
                    <w:top w:w="0" w:type="dxa"/>
                    <w:left w:w="0" w:type="dxa"/>
                    <w:bottom w:w="0" w:type="dxa"/>
                    <w:right w:w="0" w:type="dxa"/>
                  </w:tcMar>
                </w:tcPr>
                <w:p w14:paraId="3A76C282" w14:textId="77777777" w:rsidR="005839F6" w:rsidRDefault="005839F6" w:rsidP="00AC762E">
                  <w:r>
                    <w:rPr>
                      <w:b/>
                      <w:bCs/>
                      <w:color w:val="000000"/>
                      <w:sz w:val="16"/>
                      <w:szCs w:val="16"/>
                    </w:rPr>
                    <w:t>ЛОКАЛНИ ЕКОНОМСКИ РАЗВОЈ</w:t>
                  </w:r>
                </w:p>
              </w:tc>
            </w:tr>
          </w:tbl>
          <w:p w14:paraId="15BC2727" w14:textId="77777777" w:rsidR="005839F6" w:rsidRDefault="005839F6" w:rsidP="00AC762E">
            <w:pPr>
              <w:spacing w:line="1" w:lineRule="auto"/>
            </w:pPr>
          </w:p>
        </w:tc>
      </w:tr>
      <w:tr w:rsidR="005839F6" w14:paraId="1C62B52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7EE03" w14:textId="77777777" w:rsidR="005839F6" w:rsidRDefault="005839F6" w:rsidP="00AC762E">
            <w:pPr>
              <w:spacing w:line="1" w:lineRule="auto"/>
            </w:pPr>
          </w:p>
        </w:tc>
      </w:tr>
      <w:tr w:rsidR="005839F6" w14:paraId="269834F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1CC0DEF"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3F33DC"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A88691B" w14:textId="77777777" w:rsidTr="00AC762E">
              <w:tc>
                <w:tcPr>
                  <w:tcW w:w="14242" w:type="dxa"/>
                  <w:tcMar>
                    <w:top w:w="0" w:type="dxa"/>
                    <w:left w:w="0" w:type="dxa"/>
                    <w:bottom w:w="0" w:type="dxa"/>
                    <w:right w:w="0" w:type="dxa"/>
                  </w:tcMar>
                </w:tcPr>
                <w:p w14:paraId="7FB554F0" w14:textId="77777777" w:rsidR="005839F6" w:rsidRDefault="005839F6" w:rsidP="00AC762E">
                  <w:r>
                    <w:rPr>
                      <w:b/>
                      <w:bCs/>
                      <w:color w:val="000000"/>
                      <w:sz w:val="16"/>
                      <w:szCs w:val="16"/>
                    </w:rPr>
                    <w:t>Унапређење привредног и инвестиционог амбијента</w:t>
                  </w:r>
                </w:p>
              </w:tc>
            </w:tr>
          </w:tbl>
          <w:p w14:paraId="0E351CA2" w14:textId="77777777" w:rsidR="005839F6" w:rsidRDefault="005839F6" w:rsidP="00AC762E">
            <w:pPr>
              <w:spacing w:line="1" w:lineRule="auto"/>
            </w:pPr>
          </w:p>
        </w:tc>
      </w:tr>
      <w:tr w:rsidR="005839F6" w14:paraId="5836114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3BCF8" w14:textId="77777777" w:rsidR="005839F6" w:rsidRDefault="005839F6" w:rsidP="00AC762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55182" w14:textId="77777777" w:rsidR="005839F6" w:rsidRDefault="005839F6" w:rsidP="00AC762E">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4B2C7"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B723B"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A17AD" w14:textId="77777777" w:rsidR="005839F6" w:rsidRDefault="005839F6" w:rsidP="00AC762E">
            <w:pPr>
              <w:jc w:val="right"/>
              <w:rPr>
                <w:color w:val="000000"/>
                <w:sz w:val="16"/>
                <w:szCs w:val="16"/>
              </w:rPr>
            </w:pPr>
            <w:r>
              <w:rPr>
                <w:color w:val="000000"/>
                <w:sz w:val="16"/>
                <w:szCs w:val="16"/>
              </w:rPr>
              <w:t>2.230.000,00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245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CCA1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16A3C" w14:textId="77777777" w:rsidR="005839F6" w:rsidRDefault="005839F6" w:rsidP="00AC762E">
            <w:pPr>
              <w:jc w:val="right"/>
              <w:rPr>
                <w:color w:val="000000"/>
                <w:sz w:val="16"/>
                <w:szCs w:val="16"/>
              </w:rPr>
            </w:pPr>
            <w:r>
              <w:rPr>
                <w:color w:val="000000"/>
                <w:sz w:val="16"/>
                <w:szCs w:val="16"/>
              </w:rPr>
              <w:t>2.230.000,00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755B22" w14:textId="77777777" w:rsidR="005839F6" w:rsidRDefault="005839F6" w:rsidP="00AC762E">
            <w:pPr>
              <w:jc w:val="right"/>
              <w:rPr>
                <w:color w:val="000000"/>
                <w:sz w:val="16"/>
                <w:szCs w:val="16"/>
              </w:rPr>
            </w:pPr>
            <w:r>
              <w:rPr>
                <w:color w:val="000000"/>
                <w:sz w:val="16"/>
                <w:szCs w:val="16"/>
              </w:rPr>
              <w:t>0,05</w:t>
            </w:r>
          </w:p>
        </w:tc>
      </w:tr>
      <w:tr w:rsidR="005839F6" w14:paraId="120BFEB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D428AAB"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CCE97D6"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CA3E527" w14:textId="77777777" w:rsidR="005839F6" w:rsidRDefault="005839F6" w:rsidP="00AC762E">
            <w:pPr>
              <w:rPr>
                <w:b/>
                <w:bCs/>
                <w:color w:val="000000"/>
                <w:sz w:val="16"/>
                <w:szCs w:val="16"/>
              </w:rPr>
            </w:pPr>
            <w:r>
              <w:rPr>
                <w:b/>
                <w:bCs/>
                <w:color w:val="000000"/>
                <w:sz w:val="16"/>
                <w:szCs w:val="16"/>
              </w:rPr>
              <w:t>Унапређење привредног и инвестиционог амбијента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9ADF1C" w14:textId="77777777" w:rsidR="005839F6" w:rsidRDefault="005839F6" w:rsidP="00AC762E">
            <w:pPr>
              <w:jc w:val="right"/>
              <w:rPr>
                <w:b/>
                <w:bCs/>
                <w:color w:val="000000"/>
                <w:sz w:val="16"/>
                <w:szCs w:val="16"/>
              </w:rPr>
            </w:pPr>
            <w:r>
              <w:rPr>
                <w:b/>
                <w:bCs/>
                <w:color w:val="000000"/>
                <w:sz w:val="16"/>
                <w:szCs w:val="16"/>
              </w:rPr>
              <w:t>2.230.000,00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E6E1C2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39C12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B2F018" w14:textId="77777777" w:rsidR="005839F6" w:rsidRDefault="005839F6" w:rsidP="00AC762E">
            <w:pPr>
              <w:jc w:val="right"/>
              <w:rPr>
                <w:b/>
                <w:bCs/>
                <w:color w:val="000000"/>
                <w:sz w:val="16"/>
                <w:szCs w:val="16"/>
              </w:rPr>
            </w:pPr>
            <w:r>
              <w:rPr>
                <w:b/>
                <w:bCs/>
                <w:color w:val="000000"/>
                <w:sz w:val="16"/>
                <w:szCs w:val="16"/>
              </w:rPr>
              <w:t>2.230.000,00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B1B224" w14:textId="77777777" w:rsidR="005839F6" w:rsidRDefault="005839F6" w:rsidP="00AC762E">
            <w:pPr>
              <w:jc w:val="right"/>
              <w:rPr>
                <w:b/>
                <w:bCs/>
                <w:color w:val="000000"/>
                <w:sz w:val="16"/>
                <w:szCs w:val="16"/>
              </w:rPr>
            </w:pPr>
            <w:r>
              <w:rPr>
                <w:b/>
                <w:bCs/>
                <w:color w:val="000000"/>
                <w:sz w:val="16"/>
                <w:szCs w:val="16"/>
              </w:rPr>
              <w:t>0,05</w:t>
            </w:r>
          </w:p>
        </w:tc>
      </w:tr>
      <w:tr w:rsidR="005839F6" w14:paraId="04834A9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37CB68" w14:textId="77777777" w:rsidR="005839F6" w:rsidRDefault="005839F6" w:rsidP="00AC762E">
            <w:pPr>
              <w:spacing w:line="1" w:lineRule="auto"/>
            </w:pPr>
          </w:p>
        </w:tc>
      </w:tr>
      <w:tr w:rsidR="005839F6" w14:paraId="713C66B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D08B3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A78D3E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673857"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745ABF62" w14:textId="77777777" w:rsidTr="00AC762E">
              <w:tc>
                <w:tcPr>
                  <w:tcW w:w="6067" w:type="dxa"/>
                  <w:tcMar>
                    <w:top w:w="0" w:type="dxa"/>
                    <w:left w:w="0" w:type="dxa"/>
                    <w:bottom w:w="0" w:type="dxa"/>
                    <w:right w:w="0" w:type="dxa"/>
                  </w:tcMar>
                </w:tcPr>
                <w:p w14:paraId="4AE92424" w14:textId="77777777" w:rsidR="005839F6" w:rsidRDefault="005839F6" w:rsidP="00AC762E">
                  <w:pPr>
                    <w:rPr>
                      <w:b/>
                      <w:bCs/>
                      <w:color w:val="000000"/>
                      <w:sz w:val="16"/>
                      <w:szCs w:val="16"/>
                    </w:rPr>
                  </w:pPr>
                  <w:r>
                    <w:rPr>
                      <w:b/>
                      <w:bCs/>
                      <w:color w:val="000000"/>
                      <w:sz w:val="16"/>
                      <w:szCs w:val="16"/>
                    </w:rPr>
                    <w:t>Извори финансирања за функцију 620:</w:t>
                  </w:r>
                </w:p>
                <w:p w14:paraId="6D1C5E4E" w14:textId="77777777" w:rsidR="005839F6" w:rsidRDefault="005839F6" w:rsidP="00AC762E">
                  <w:pPr>
                    <w:spacing w:line="1" w:lineRule="auto"/>
                  </w:pPr>
                </w:p>
              </w:tc>
            </w:tr>
          </w:tbl>
          <w:p w14:paraId="586D05EA"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988D0D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C0214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5CA10A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ED279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15892D" w14:textId="77777777" w:rsidR="005839F6" w:rsidRDefault="005839F6" w:rsidP="00AC762E">
            <w:pPr>
              <w:spacing w:line="1" w:lineRule="auto"/>
              <w:jc w:val="right"/>
            </w:pPr>
          </w:p>
        </w:tc>
      </w:tr>
      <w:tr w:rsidR="005839F6" w14:paraId="4D7C714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3CDBB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C4AFB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6973728"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22BF4A3"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B54FBC2" w14:textId="77777777" w:rsidR="005839F6" w:rsidRDefault="005839F6" w:rsidP="00AC762E">
            <w:pPr>
              <w:jc w:val="right"/>
              <w:rPr>
                <w:b/>
                <w:bCs/>
                <w:color w:val="000000"/>
                <w:sz w:val="16"/>
                <w:szCs w:val="16"/>
              </w:rPr>
            </w:pPr>
            <w:r>
              <w:rPr>
                <w:b/>
                <w:bCs/>
                <w:color w:val="000000"/>
                <w:sz w:val="16"/>
                <w:szCs w:val="16"/>
              </w:rPr>
              <w:t>29.730.000,00</w:t>
            </w:r>
          </w:p>
        </w:tc>
        <w:tc>
          <w:tcPr>
            <w:tcW w:w="1500" w:type="dxa"/>
            <w:tcBorders>
              <w:top w:val="single" w:sz="6" w:space="0" w:color="000000"/>
              <w:bottom w:val="single" w:sz="6" w:space="0" w:color="000000"/>
            </w:tcBorders>
            <w:tcMar>
              <w:top w:w="0" w:type="dxa"/>
              <w:left w:w="0" w:type="dxa"/>
              <w:bottom w:w="0" w:type="dxa"/>
              <w:right w:w="0" w:type="dxa"/>
            </w:tcMar>
          </w:tcPr>
          <w:p w14:paraId="064B4CE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D2AE9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7F7FF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5CDC4D" w14:textId="77777777" w:rsidR="005839F6" w:rsidRDefault="005839F6" w:rsidP="00AC762E">
            <w:pPr>
              <w:spacing w:line="1" w:lineRule="auto"/>
              <w:jc w:val="right"/>
            </w:pPr>
          </w:p>
        </w:tc>
      </w:tr>
      <w:tr w:rsidR="005839F6" w14:paraId="2A8AE0E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13966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C7EAC5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A5554D" w14:textId="77777777" w:rsidR="005839F6" w:rsidRDefault="005839F6" w:rsidP="00AC762E">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5BC63573" w14:textId="77777777" w:rsidR="005839F6" w:rsidRDefault="005839F6" w:rsidP="00AC762E">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5DFD6BB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1B589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22DA18" w14:textId="77777777" w:rsidR="005839F6" w:rsidRDefault="005839F6" w:rsidP="00AC762E">
            <w:pPr>
              <w:jc w:val="right"/>
              <w:rPr>
                <w:b/>
                <w:bCs/>
                <w:color w:val="000000"/>
                <w:sz w:val="16"/>
                <w:szCs w:val="16"/>
              </w:rPr>
            </w:pPr>
            <w:r>
              <w:rPr>
                <w:b/>
                <w:bCs/>
                <w:color w:val="000000"/>
                <w:sz w:val="16"/>
                <w:szCs w:val="16"/>
              </w:rPr>
              <w:t>6.115.931,00</w:t>
            </w:r>
          </w:p>
        </w:tc>
        <w:tc>
          <w:tcPr>
            <w:tcW w:w="1500" w:type="dxa"/>
            <w:tcBorders>
              <w:top w:val="single" w:sz="6" w:space="0" w:color="000000"/>
              <w:bottom w:val="single" w:sz="6" w:space="0" w:color="000000"/>
            </w:tcBorders>
            <w:tcMar>
              <w:top w:w="0" w:type="dxa"/>
              <w:left w:w="0" w:type="dxa"/>
              <w:bottom w:w="0" w:type="dxa"/>
              <w:right w:w="0" w:type="dxa"/>
            </w:tcMar>
          </w:tcPr>
          <w:p w14:paraId="0615B5D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9EED5C0" w14:textId="77777777" w:rsidR="005839F6" w:rsidRDefault="005839F6" w:rsidP="00AC762E">
            <w:pPr>
              <w:spacing w:line="1" w:lineRule="auto"/>
              <w:jc w:val="right"/>
            </w:pPr>
          </w:p>
        </w:tc>
      </w:tr>
      <w:tr w:rsidR="005839F6" w14:paraId="4C9E6C9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E2893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B786B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0B6B0C7"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BA8ADE3"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7123D75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0A45A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01F1879" w14:textId="77777777" w:rsidR="005839F6" w:rsidRDefault="005839F6" w:rsidP="00AC762E">
            <w:pPr>
              <w:jc w:val="right"/>
              <w:rPr>
                <w:b/>
                <w:bCs/>
                <w:color w:val="000000"/>
                <w:sz w:val="16"/>
                <w:szCs w:val="16"/>
              </w:rPr>
            </w:pPr>
            <w:r>
              <w:rPr>
                <w:b/>
                <w:bCs/>
                <w:color w:val="000000"/>
                <w:sz w:val="16"/>
                <w:szCs w:val="16"/>
              </w:rPr>
              <w:t>10.000.000,00</w:t>
            </w:r>
          </w:p>
        </w:tc>
        <w:tc>
          <w:tcPr>
            <w:tcW w:w="1500" w:type="dxa"/>
            <w:tcBorders>
              <w:top w:val="single" w:sz="6" w:space="0" w:color="000000"/>
              <w:bottom w:val="single" w:sz="6" w:space="0" w:color="000000"/>
            </w:tcBorders>
            <w:tcMar>
              <w:top w:w="0" w:type="dxa"/>
              <w:left w:w="0" w:type="dxa"/>
              <w:bottom w:w="0" w:type="dxa"/>
              <w:right w:w="0" w:type="dxa"/>
            </w:tcMar>
          </w:tcPr>
          <w:p w14:paraId="33FA96A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F723D17" w14:textId="77777777" w:rsidR="005839F6" w:rsidRDefault="005839F6" w:rsidP="00AC762E">
            <w:pPr>
              <w:spacing w:line="1" w:lineRule="auto"/>
              <w:jc w:val="right"/>
            </w:pPr>
          </w:p>
        </w:tc>
      </w:tr>
      <w:tr w:rsidR="005839F6" w14:paraId="00A3F03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B83FB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70E9B4"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C28E69"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3DE1AD3"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AB7F1D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C568C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513916" w14:textId="77777777" w:rsidR="005839F6" w:rsidRDefault="005839F6" w:rsidP="00AC762E">
            <w:pPr>
              <w:jc w:val="right"/>
              <w:rPr>
                <w:b/>
                <w:bCs/>
                <w:color w:val="000000"/>
                <w:sz w:val="16"/>
                <w:szCs w:val="16"/>
              </w:rPr>
            </w:pPr>
            <w:r>
              <w:rPr>
                <w:b/>
                <w:bCs/>
                <w:color w:val="000000"/>
                <w:sz w:val="16"/>
                <w:szCs w:val="16"/>
              </w:rPr>
              <w:t>23.000.000,00</w:t>
            </w:r>
          </w:p>
        </w:tc>
        <w:tc>
          <w:tcPr>
            <w:tcW w:w="1500" w:type="dxa"/>
            <w:tcBorders>
              <w:top w:val="single" w:sz="6" w:space="0" w:color="000000"/>
              <w:bottom w:val="single" w:sz="6" w:space="0" w:color="000000"/>
            </w:tcBorders>
            <w:tcMar>
              <w:top w:w="0" w:type="dxa"/>
              <w:left w:w="0" w:type="dxa"/>
              <w:bottom w:w="0" w:type="dxa"/>
              <w:right w:w="0" w:type="dxa"/>
            </w:tcMar>
          </w:tcPr>
          <w:p w14:paraId="3C07F3E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825E3E1" w14:textId="77777777" w:rsidR="005839F6" w:rsidRDefault="005839F6" w:rsidP="00AC762E">
            <w:pPr>
              <w:spacing w:line="1" w:lineRule="auto"/>
              <w:jc w:val="right"/>
            </w:pPr>
          </w:p>
        </w:tc>
      </w:tr>
      <w:tr w:rsidR="005839F6" w14:paraId="79D3938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C43B17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FC1E9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22F4018" w14:textId="77777777" w:rsidR="005839F6" w:rsidRDefault="005839F6" w:rsidP="00AC762E">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79BAACC9" w14:textId="77777777" w:rsidR="005839F6" w:rsidRDefault="005839F6" w:rsidP="00AC762E">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983939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C178A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3E30A6" w14:textId="77777777" w:rsidR="005839F6" w:rsidRDefault="005839F6" w:rsidP="00AC762E">
            <w:pPr>
              <w:jc w:val="right"/>
              <w:rPr>
                <w:b/>
                <w:bCs/>
                <w:color w:val="000000"/>
                <w:sz w:val="16"/>
                <w:szCs w:val="16"/>
              </w:rPr>
            </w:pPr>
            <w:r>
              <w:rPr>
                <w:b/>
                <w:bCs/>
                <w:color w:val="000000"/>
                <w:sz w:val="16"/>
                <w:szCs w:val="16"/>
              </w:rPr>
              <w:t>7.060.687,00</w:t>
            </w:r>
          </w:p>
        </w:tc>
        <w:tc>
          <w:tcPr>
            <w:tcW w:w="1500" w:type="dxa"/>
            <w:tcBorders>
              <w:top w:val="single" w:sz="6" w:space="0" w:color="000000"/>
              <w:bottom w:val="single" w:sz="6" w:space="0" w:color="000000"/>
            </w:tcBorders>
            <w:tcMar>
              <w:top w:w="0" w:type="dxa"/>
              <w:left w:w="0" w:type="dxa"/>
              <w:bottom w:w="0" w:type="dxa"/>
              <w:right w:w="0" w:type="dxa"/>
            </w:tcMar>
          </w:tcPr>
          <w:p w14:paraId="10DD40E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31077E0" w14:textId="77777777" w:rsidR="005839F6" w:rsidRDefault="005839F6" w:rsidP="00AC762E">
            <w:pPr>
              <w:spacing w:line="1" w:lineRule="auto"/>
              <w:jc w:val="right"/>
            </w:pPr>
          </w:p>
        </w:tc>
      </w:tr>
      <w:tr w:rsidR="005839F6" w14:paraId="52AAC77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D09DDB"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244AA5C" w14:textId="77777777" w:rsidR="005839F6" w:rsidRDefault="005839F6" w:rsidP="00AC762E">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F48500E" w14:textId="77777777" w:rsidR="005839F6" w:rsidRDefault="005839F6" w:rsidP="00AC762E">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34119C" w14:textId="77777777" w:rsidR="005839F6" w:rsidRDefault="005839F6" w:rsidP="00AC762E">
            <w:pPr>
              <w:jc w:val="right"/>
              <w:rPr>
                <w:b/>
                <w:bCs/>
                <w:color w:val="000000"/>
                <w:sz w:val="16"/>
                <w:szCs w:val="16"/>
              </w:rPr>
            </w:pPr>
            <w:r>
              <w:rPr>
                <w:b/>
                <w:bCs/>
                <w:color w:val="000000"/>
                <w:sz w:val="16"/>
                <w:szCs w:val="16"/>
              </w:rPr>
              <w:t>29.730.000,00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94768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92C466" w14:textId="77777777" w:rsidR="005839F6" w:rsidRDefault="005839F6" w:rsidP="00AC762E">
            <w:pPr>
              <w:jc w:val="right"/>
              <w:rPr>
                <w:b/>
                <w:bCs/>
                <w:color w:val="000000"/>
                <w:sz w:val="16"/>
                <w:szCs w:val="16"/>
              </w:rPr>
            </w:pPr>
            <w:r>
              <w:rPr>
                <w:b/>
                <w:bCs/>
                <w:color w:val="000000"/>
                <w:sz w:val="16"/>
                <w:szCs w:val="16"/>
              </w:rPr>
              <w:t>46.176.618,00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8543DD" w14:textId="77777777" w:rsidR="005839F6" w:rsidRDefault="005839F6" w:rsidP="00AC762E">
            <w:pPr>
              <w:jc w:val="right"/>
              <w:rPr>
                <w:b/>
                <w:bCs/>
                <w:color w:val="000000"/>
                <w:sz w:val="16"/>
                <w:szCs w:val="16"/>
              </w:rPr>
            </w:pPr>
            <w:r>
              <w:rPr>
                <w:b/>
                <w:bCs/>
                <w:color w:val="000000"/>
                <w:sz w:val="16"/>
                <w:szCs w:val="16"/>
              </w:rPr>
              <w:t>75.906.618,00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E8941B6" w14:textId="77777777" w:rsidR="005839F6" w:rsidRDefault="005839F6" w:rsidP="00AC762E">
            <w:pPr>
              <w:jc w:val="right"/>
              <w:rPr>
                <w:b/>
                <w:bCs/>
                <w:color w:val="000000"/>
                <w:sz w:val="16"/>
                <w:szCs w:val="16"/>
              </w:rPr>
            </w:pPr>
            <w:r>
              <w:rPr>
                <w:b/>
                <w:bCs/>
                <w:color w:val="000000"/>
                <w:sz w:val="16"/>
                <w:szCs w:val="16"/>
              </w:rPr>
              <w:t>1,77</w:t>
            </w:r>
          </w:p>
        </w:tc>
      </w:tr>
      <w:tr w:rsidR="005839F6" w14:paraId="5DB0B2E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B24291" w14:textId="77777777" w:rsidR="005839F6" w:rsidRDefault="005839F6" w:rsidP="00AC762E">
            <w:pPr>
              <w:spacing w:line="1" w:lineRule="auto"/>
            </w:pPr>
          </w:p>
        </w:tc>
      </w:tr>
      <w:tr w:rsidR="005839F6" w14:paraId="3C99562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ECD30D9" w14:textId="77777777" w:rsidR="005839F6" w:rsidRDefault="005839F6" w:rsidP="00AC762E">
            <w:pPr>
              <w:rPr>
                <w:vanish/>
              </w:rPr>
            </w:pPr>
            <w:r>
              <w:fldChar w:fldCharType="begin"/>
            </w:r>
            <w:r>
              <w:instrText>TC "630 Водоснабдевање" \f C \l "4"</w:instrText>
            </w:r>
            <w:r>
              <w:fldChar w:fldCharType="end"/>
            </w:r>
          </w:p>
          <w:p w14:paraId="00D7CD40"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1E9D09C" w14:textId="77777777" w:rsidR="005839F6" w:rsidRDefault="005839F6" w:rsidP="00AC762E">
            <w:pPr>
              <w:jc w:val="center"/>
              <w:rPr>
                <w:b/>
                <w:bCs/>
                <w:color w:val="000000"/>
                <w:sz w:val="16"/>
                <w:szCs w:val="16"/>
              </w:rPr>
            </w:pPr>
            <w:r>
              <w:rPr>
                <w:b/>
                <w:bCs/>
                <w:color w:val="000000"/>
                <w:sz w:val="16"/>
                <w:szCs w:val="16"/>
              </w:rPr>
              <w:t>630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CF4BCA6" w14:textId="77777777" w:rsidTr="00AC762E">
              <w:tc>
                <w:tcPr>
                  <w:tcW w:w="14242" w:type="dxa"/>
                  <w:tcMar>
                    <w:top w:w="0" w:type="dxa"/>
                    <w:left w:w="0" w:type="dxa"/>
                    <w:bottom w:w="0" w:type="dxa"/>
                    <w:right w:w="0" w:type="dxa"/>
                  </w:tcMar>
                </w:tcPr>
                <w:p w14:paraId="31F4F200" w14:textId="77777777" w:rsidR="005839F6" w:rsidRDefault="005839F6" w:rsidP="00AC762E">
                  <w:r>
                    <w:rPr>
                      <w:b/>
                      <w:bCs/>
                      <w:color w:val="000000"/>
                      <w:sz w:val="16"/>
                      <w:szCs w:val="16"/>
                    </w:rPr>
                    <w:t>Водоснабдевање</w:t>
                  </w:r>
                </w:p>
              </w:tc>
            </w:tr>
          </w:tbl>
          <w:p w14:paraId="73F5ED31" w14:textId="77777777" w:rsidR="005839F6" w:rsidRDefault="005839F6" w:rsidP="00AC762E">
            <w:pPr>
              <w:spacing w:line="1" w:lineRule="auto"/>
            </w:pPr>
          </w:p>
        </w:tc>
      </w:tr>
      <w:tr w:rsidR="005839F6" w14:paraId="590EAF2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8BF368" w14:textId="77777777" w:rsidR="005839F6" w:rsidRDefault="005839F6" w:rsidP="00AC762E">
            <w:pPr>
              <w:rPr>
                <w:vanish/>
              </w:rPr>
            </w:pPr>
            <w:r>
              <w:fldChar w:fldCharType="begin"/>
            </w:r>
            <w:r>
              <w:instrText>TC "1102" \f C \l "5"</w:instrText>
            </w:r>
            <w:r>
              <w:fldChar w:fldCharType="end"/>
            </w:r>
          </w:p>
          <w:p w14:paraId="5105CEAC"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6D679EB" w14:textId="77777777" w:rsidR="005839F6" w:rsidRDefault="005839F6" w:rsidP="00AC762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DB395CA" w14:textId="77777777" w:rsidTr="00AC762E">
              <w:tc>
                <w:tcPr>
                  <w:tcW w:w="14242" w:type="dxa"/>
                  <w:tcMar>
                    <w:top w:w="0" w:type="dxa"/>
                    <w:left w:w="0" w:type="dxa"/>
                    <w:bottom w:w="0" w:type="dxa"/>
                    <w:right w:w="0" w:type="dxa"/>
                  </w:tcMar>
                </w:tcPr>
                <w:p w14:paraId="4D10199E" w14:textId="77777777" w:rsidR="005839F6" w:rsidRDefault="005839F6" w:rsidP="00AC762E">
                  <w:r>
                    <w:rPr>
                      <w:b/>
                      <w:bCs/>
                      <w:color w:val="000000"/>
                      <w:sz w:val="16"/>
                      <w:szCs w:val="16"/>
                    </w:rPr>
                    <w:t>КОМУНАЛНЕ ДЕЛАТНОСТИ</w:t>
                  </w:r>
                </w:p>
              </w:tc>
            </w:tr>
          </w:tbl>
          <w:p w14:paraId="6D866CF4" w14:textId="77777777" w:rsidR="005839F6" w:rsidRDefault="005839F6" w:rsidP="00AC762E">
            <w:pPr>
              <w:spacing w:line="1" w:lineRule="auto"/>
            </w:pPr>
          </w:p>
        </w:tc>
      </w:tr>
      <w:tr w:rsidR="005839F6" w14:paraId="27EDEDA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FF6E" w14:textId="77777777" w:rsidR="005839F6" w:rsidRDefault="005839F6" w:rsidP="00AC762E">
            <w:pPr>
              <w:spacing w:line="1" w:lineRule="auto"/>
            </w:pPr>
          </w:p>
        </w:tc>
      </w:tr>
      <w:tr w:rsidR="005839F6" w14:paraId="67A40D4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C25569" w14:textId="77777777" w:rsidR="005839F6" w:rsidRDefault="005839F6" w:rsidP="00AC762E">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539D1F" w14:textId="77777777" w:rsidR="005839F6" w:rsidRDefault="005839F6" w:rsidP="00AC762E">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5398F14" w14:textId="77777777" w:rsidTr="00AC762E">
              <w:tc>
                <w:tcPr>
                  <w:tcW w:w="14242" w:type="dxa"/>
                  <w:tcMar>
                    <w:top w:w="0" w:type="dxa"/>
                    <w:left w:w="0" w:type="dxa"/>
                    <w:bottom w:w="0" w:type="dxa"/>
                    <w:right w:w="0" w:type="dxa"/>
                  </w:tcMar>
                </w:tcPr>
                <w:p w14:paraId="49BF9164" w14:textId="77777777" w:rsidR="005839F6" w:rsidRDefault="005839F6" w:rsidP="00AC762E">
                  <w:r>
                    <w:rPr>
                      <w:b/>
                      <w:bCs/>
                      <w:color w:val="000000"/>
                      <w:sz w:val="16"/>
                      <w:szCs w:val="16"/>
                    </w:rPr>
                    <w:t>Управљање и снабдевање водом за пиће</w:t>
                  </w:r>
                </w:p>
              </w:tc>
            </w:tr>
          </w:tbl>
          <w:p w14:paraId="1C32E5BC" w14:textId="77777777" w:rsidR="005839F6" w:rsidRDefault="005839F6" w:rsidP="00AC762E">
            <w:pPr>
              <w:spacing w:line="1" w:lineRule="auto"/>
            </w:pPr>
          </w:p>
        </w:tc>
      </w:tr>
      <w:tr w:rsidR="005839F6" w14:paraId="3F9E5AB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D33AF" w14:textId="77777777" w:rsidR="005839F6" w:rsidRDefault="005839F6" w:rsidP="00AC762E">
            <w:pPr>
              <w:jc w:val="center"/>
              <w:rPr>
                <w:color w:val="000000"/>
                <w:sz w:val="16"/>
                <w:szCs w:val="16"/>
              </w:rPr>
            </w:pPr>
            <w:r>
              <w:rPr>
                <w:color w:val="000000"/>
                <w:sz w:val="16"/>
                <w:szCs w:val="16"/>
              </w:rPr>
              <w:t>630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47578" w14:textId="77777777" w:rsidR="005839F6" w:rsidRDefault="005839F6" w:rsidP="00AC762E">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B85F1" w14:textId="77777777" w:rsidR="005839F6" w:rsidRDefault="005839F6" w:rsidP="00AC762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2015" w14:textId="77777777" w:rsidR="005839F6" w:rsidRDefault="005839F6" w:rsidP="00AC762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17B94" w14:textId="77777777" w:rsidR="005839F6" w:rsidRDefault="005839F6" w:rsidP="00AC762E">
            <w:pPr>
              <w:jc w:val="right"/>
              <w:rPr>
                <w:color w:val="000000"/>
                <w:sz w:val="16"/>
                <w:szCs w:val="16"/>
              </w:rPr>
            </w:pPr>
            <w:r>
              <w:rPr>
                <w:color w:val="000000"/>
                <w:sz w:val="16"/>
                <w:szCs w:val="16"/>
              </w:rPr>
              <w:t>25.091.000,00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EAE3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387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907F7" w14:textId="77777777" w:rsidR="005839F6" w:rsidRDefault="005839F6" w:rsidP="00AC762E">
            <w:pPr>
              <w:jc w:val="right"/>
              <w:rPr>
                <w:color w:val="000000"/>
                <w:sz w:val="16"/>
                <w:szCs w:val="16"/>
              </w:rPr>
            </w:pPr>
            <w:r>
              <w:rPr>
                <w:color w:val="000000"/>
                <w:sz w:val="16"/>
                <w:szCs w:val="16"/>
              </w:rPr>
              <w:t>25.091.000,00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438DA9" w14:textId="77777777" w:rsidR="005839F6" w:rsidRDefault="005839F6" w:rsidP="00AC762E">
            <w:pPr>
              <w:jc w:val="right"/>
              <w:rPr>
                <w:color w:val="000000"/>
                <w:sz w:val="16"/>
                <w:szCs w:val="16"/>
              </w:rPr>
            </w:pPr>
            <w:r>
              <w:rPr>
                <w:color w:val="000000"/>
                <w:sz w:val="16"/>
                <w:szCs w:val="16"/>
              </w:rPr>
              <w:t>0,58</w:t>
            </w:r>
          </w:p>
        </w:tc>
      </w:tr>
      <w:tr w:rsidR="005839F6" w14:paraId="2D28961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90A3163"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156AD2" w14:textId="77777777" w:rsidR="005839F6" w:rsidRDefault="005839F6" w:rsidP="00AC762E">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BAFDB8B" w14:textId="77777777" w:rsidR="005839F6" w:rsidRDefault="005839F6" w:rsidP="00AC762E">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865ADB" w14:textId="77777777" w:rsidR="005839F6" w:rsidRDefault="005839F6" w:rsidP="00AC762E">
            <w:pPr>
              <w:jc w:val="right"/>
              <w:rPr>
                <w:b/>
                <w:bCs/>
                <w:color w:val="000000"/>
                <w:sz w:val="16"/>
                <w:szCs w:val="16"/>
              </w:rPr>
            </w:pPr>
            <w:r>
              <w:rPr>
                <w:b/>
                <w:bCs/>
                <w:color w:val="000000"/>
                <w:sz w:val="16"/>
                <w:szCs w:val="16"/>
              </w:rPr>
              <w:t>25.091.000,00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1586B0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0F0C3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53780F" w14:textId="77777777" w:rsidR="005839F6" w:rsidRDefault="005839F6" w:rsidP="00AC762E">
            <w:pPr>
              <w:jc w:val="right"/>
              <w:rPr>
                <w:b/>
                <w:bCs/>
                <w:color w:val="000000"/>
                <w:sz w:val="16"/>
                <w:szCs w:val="16"/>
              </w:rPr>
            </w:pPr>
            <w:r>
              <w:rPr>
                <w:b/>
                <w:bCs/>
                <w:color w:val="000000"/>
                <w:sz w:val="16"/>
                <w:szCs w:val="16"/>
              </w:rPr>
              <w:t>25.091.000,00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131C392" w14:textId="77777777" w:rsidR="005839F6" w:rsidRDefault="005839F6" w:rsidP="00AC762E">
            <w:pPr>
              <w:jc w:val="right"/>
              <w:rPr>
                <w:b/>
                <w:bCs/>
                <w:color w:val="000000"/>
                <w:sz w:val="16"/>
                <w:szCs w:val="16"/>
              </w:rPr>
            </w:pPr>
            <w:r>
              <w:rPr>
                <w:b/>
                <w:bCs/>
                <w:color w:val="000000"/>
                <w:sz w:val="16"/>
                <w:szCs w:val="16"/>
              </w:rPr>
              <w:t>0,58</w:t>
            </w:r>
          </w:p>
        </w:tc>
      </w:tr>
      <w:tr w:rsidR="005839F6" w14:paraId="19A85D6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22F2C" w14:textId="77777777" w:rsidR="005839F6" w:rsidRDefault="005839F6" w:rsidP="00AC762E">
            <w:pPr>
              <w:spacing w:line="1" w:lineRule="auto"/>
            </w:pPr>
          </w:p>
        </w:tc>
      </w:tr>
      <w:tr w:rsidR="005839F6" w14:paraId="5BCE496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14685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F40B0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58E12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D7BEFCF" w14:textId="77777777" w:rsidTr="00AC762E">
              <w:tc>
                <w:tcPr>
                  <w:tcW w:w="6067" w:type="dxa"/>
                  <w:tcMar>
                    <w:top w:w="0" w:type="dxa"/>
                    <w:left w:w="0" w:type="dxa"/>
                    <w:bottom w:w="0" w:type="dxa"/>
                    <w:right w:w="0" w:type="dxa"/>
                  </w:tcMar>
                </w:tcPr>
                <w:p w14:paraId="0DC1FFBE" w14:textId="77777777" w:rsidR="005839F6" w:rsidRDefault="005839F6" w:rsidP="00AC762E">
                  <w:pPr>
                    <w:rPr>
                      <w:b/>
                      <w:bCs/>
                      <w:color w:val="000000"/>
                      <w:sz w:val="16"/>
                      <w:szCs w:val="16"/>
                    </w:rPr>
                  </w:pPr>
                  <w:r>
                    <w:rPr>
                      <w:b/>
                      <w:bCs/>
                      <w:color w:val="000000"/>
                      <w:sz w:val="16"/>
                      <w:szCs w:val="16"/>
                    </w:rPr>
                    <w:t>Извори финансирања за функцију 630:</w:t>
                  </w:r>
                </w:p>
                <w:p w14:paraId="667CD172" w14:textId="77777777" w:rsidR="005839F6" w:rsidRDefault="005839F6" w:rsidP="00AC762E">
                  <w:pPr>
                    <w:spacing w:line="1" w:lineRule="auto"/>
                  </w:pPr>
                </w:p>
              </w:tc>
            </w:tr>
          </w:tbl>
          <w:p w14:paraId="76ABB987"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4F96E6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0C15F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B299D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0C3A38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65E350" w14:textId="77777777" w:rsidR="005839F6" w:rsidRDefault="005839F6" w:rsidP="00AC762E">
            <w:pPr>
              <w:spacing w:line="1" w:lineRule="auto"/>
              <w:jc w:val="right"/>
            </w:pPr>
          </w:p>
        </w:tc>
      </w:tr>
      <w:tr w:rsidR="005839F6" w14:paraId="7BE5614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3E2F05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42B70C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936CF3"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FC75F25"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E9A0978" w14:textId="77777777" w:rsidR="005839F6" w:rsidRDefault="005839F6" w:rsidP="00AC762E">
            <w:pPr>
              <w:jc w:val="right"/>
              <w:rPr>
                <w:b/>
                <w:bCs/>
                <w:color w:val="000000"/>
                <w:sz w:val="16"/>
                <w:szCs w:val="16"/>
              </w:rPr>
            </w:pPr>
            <w:r>
              <w:rPr>
                <w:b/>
                <w:bCs/>
                <w:color w:val="000000"/>
                <w:sz w:val="16"/>
                <w:szCs w:val="16"/>
              </w:rPr>
              <w:t>25.091.000,00</w:t>
            </w:r>
          </w:p>
        </w:tc>
        <w:tc>
          <w:tcPr>
            <w:tcW w:w="1500" w:type="dxa"/>
            <w:tcBorders>
              <w:top w:val="single" w:sz="6" w:space="0" w:color="000000"/>
              <w:bottom w:val="single" w:sz="6" w:space="0" w:color="000000"/>
            </w:tcBorders>
            <w:tcMar>
              <w:top w:w="0" w:type="dxa"/>
              <w:left w:w="0" w:type="dxa"/>
              <w:bottom w:w="0" w:type="dxa"/>
              <w:right w:w="0" w:type="dxa"/>
            </w:tcMar>
          </w:tcPr>
          <w:p w14:paraId="766A4A8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6BA530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10AEC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0DE3B5" w14:textId="77777777" w:rsidR="005839F6" w:rsidRDefault="005839F6" w:rsidP="00AC762E">
            <w:pPr>
              <w:spacing w:line="1" w:lineRule="auto"/>
              <w:jc w:val="right"/>
            </w:pPr>
          </w:p>
        </w:tc>
      </w:tr>
      <w:tr w:rsidR="005839F6" w14:paraId="0B80F7C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9D2E346"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A65CAAD" w14:textId="77777777" w:rsidR="005839F6" w:rsidRDefault="005839F6" w:rsidP="00AC762E">
            <w:pPr>
              <w:jc w:val="center"/>
              <w:rPr>
                <w:b/>
                <w:bCs/>
                <w:color w:val="000000"/>
                <w:sz w:val="16"/>
                <w:szCs w:val="16"/>
              </w:rPr>
            </w:pPr>
            <w:r>
              <w:rPr>
                <w:b/>
                <w:bCs/>
                <w:color w:val="000000"/>
                <w:sz w:val="16"/>
                <w:szCs w:val="16"/>
              </w:rPr>
              <w:t>630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1D04F2" w14:textId="77777777" w:rsidR="005839F6" w:rsidRDefault="005839F6" w:rsidP="00AC762E">
            <w:pPr>
              <w:rPr>
                <w:b/>
                <w:bCs/>
                <w:color w:val="000000"/>
                <w:sz w:val="16"/>
                <w:szCs w:val="16"/>
              </w:rPr>
            </w:pPr>
            <w:r>
              <w:rPr>
                <w:b/>
                <w:bCs/>
                <w:color w:val="000000"/>
                <w:sz w:val="16"/>
                <w:szCs w:val="16"/>
              </w:rPr>
              <w:t>Водоснабдевање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53974C" w14:textId="77777777" w:rsidR="005839F6" w:rsidRDefault="005839F6" w:rsidP="00AC762E">
            <w:pPr>
              <w:jc w:val="right"/>
              <w:rPr>
                <w:b/>
                <w:bCs/>
                <w:color w:val="000000"/>
                <w:sz w:val="16"/>
                <w:szCs w:val="16"/>
              </w:rPr>
            </w:pPr>
            <w:r>
              <w:rPr>
                <w:b/>
                <w:bCs/>
                <w:color w:val="000000"/>
                <w:sz w:val="16"/>
                <w:szCs w:val="16"/>
              </w:rPr>
              <w:t>25.091.000,00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E0213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67165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D00B60" w14:textId="77777777" w:rsidR="005839F6" w:rsidRDefault="005839F6" w:rsidP="00AC762E">
            <w:pPr>
              <w:jc w:val="right"/>
              <w:rPr>
                <w:b/>
                <w:bCs/>
                <w:color w:val="000000"/>
                <w:sz w:val="16"/>
                <w:szCs w:val="16"/>
              </w:rPr>
            </w:pPr>
            <w:r>
              <w:rPr>
                <w:b/>
                <w:bCs/>
                <w:color w:val="000000"/>
                <w:sz w:val="16"/>
                <w:szCs w:val="16"/>
              </w:rPr>
              <w:t>25.091.000,00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513593" w14:textId="77777777" w:rsidR="005839F6" w:rsidRDefault="005839F6" w:rsidP="00AC762E">
            <w:pPr>
              <w:jc w:val="right"/>
              <w:rPr>
                <w:b/>
                <w:bCs/>
                <w:color w:val="000000"/>
                <w:sz w:val="16"/>
                <w:szCs w:val="16"/>
              </w:rPr>
            </w:pPr>
            <w:r>
              <w:rPr>
                <w:b/>
                <w:bCs/>
                <w:color w:val="000000"/>
                <w:sz w:val="16"/>
                <w:szCs w:val="16"/>
              </w:rPr>
              <w:t>0,58</w:t>
            </w:r>
          </w:p>
        </w:tc>
      </w:tr>
      <w:tr w:rsidR="005839F6" w14:paraId="38CDAD8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D9F85" w14:textId="77777777" w:rsidR="005839F6" w:rsidRDefault="005839F6" w:rsidP="00AC762E">
            <w:pPr>
              <w:spacing w:line="1" w:lineRule="auto"/>
            </w:pPr>
          </w:p>
        </w:tc>
      </w:tr>
      <w:tr w:rsidR="005839F6" w14:paraId="3673783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87B3FE" w14:textId="77777777" w:rsidR="005839F6" w:rsidRDefault="005839F6" w:rsidP="00AC762E">
            <w:pPr>
              <w:rPr>
                <w:vanish/>
              </w:rPr>
            </w:pPr>
            <w:r>
              <w:fldChar w:fldCharType="begin"/>
            </w:r>
            <w:r>
              <w:instrText>TC "640 Улична расвета" \f C \l "4"</w:instrText>
            </w:r>
            <w:r>
              <w:fldChar w:fldCharType="end"/>
            </w:r>
          </w:p>
          <w:p w14:paraId="0210F2D7"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F40D43B" w14:textId="77777777" w:rsidR="005839F6" w:rsidRDefault="005839F6" w:rsidP="00AC762E">
            <w:pPr>
              <w:jc w:val="center"/>
              <w:rPr>
                <w:b/>
                <w:bCs/>
                <w:color w:val="000000"/>
                <w:sz w:val="16"/>
                <w:szCs w:val="16"/>
              </w:rPr>
            </w:pPr>
            <w:r>
              <w:rPr>
                <w:b/>
                <w:bCs/>
                <w:color w:val="000000"/>
                <w:sz w:val="16"/>
                <w:szCs w:val="16"/>
              </w:rPr>
              <w:t>640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FA2E4D4" w14:textId="77777777" w:rsidTr="00AC762E">
              <w:tc>
                <w:tcPr>
                  <w:tcW w:w="14242" w:type="dxa"/>
                  <w:tcMar>
                    <w:top w:w="0" w:type="dxa"/>
                    <w:left w:w="0" w:type="dxa"/>
                    <w:bottom w:w="0" w:type="dxa"/>
                    <w:right w:w="0" w:type="dxa"/>
                  </w:tcMar>
                </w:tcPr>
                <w:p w14:paraId="551AC921" w14:textId="77777777" w:rsidR="005839F6" w:rsidRDefault="005839F6" w:rsidP="00AC762E">
                  <w:r>
                    <w:rPr>
                      <w:b/>
                      <w:bCs/>
                      <w:color w:val="000000"/>
                      <w:sz w:val="16"/>
                      <w:szCs w:val="16"/>
                    </w:rPr>
                    <w:t>Улична расвета</w:t>
                  </w:r>
                </w:p>
              </w:tc>
            </w:tr>
          </w:tbl>
          <w:p w14:paraId="2731A429" w14:textId="77777777" w:rsidR="005839F6" w:rsidRDefault="005839F6" w:rsidP="00AC762E">
            <w:pPr>
              <w:spacing w:line="1" w:lineRule="auto"/>
            </w:pPr>
          </w:p>
        </w:tc>
      </w:tr>
      <w:bookmarkStart w:id="33" w:name="_Toc0501"/>
      <w:bookmarkEnd w:id="33"/>
      <w:tr w:rsidR="005839F6" w14:paraId="2A061C0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D775C1" w14:textId="77777777" w:rsidR="005839F6" w:rsidRDefault="005839F6" w:rsidP="00AC762E">
            <w:pPr>
              <w:rPr>
                <w:vanish/>
              </w:rPr>
            </w:pPr>
            <w:r>
              <w:fldChar w:fldCharType="begin"/>
            </w:r>
            <w:r>
              <w:instrText>TC "0501" \f C \l "5"</w:instrText>
            </w:r>
            <w:r>
              <w:fldChar w:fldCharType="end"/>
            </w:r>
          </w:p>
          <w:p w14:paraId="12CD2131"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7F117E" w14:textId="77777777" w:rsidR="005839F6" w:rsidRDefault="005839F6" w:rsidP="00AC762E">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07C582D" w14:textId="77777777" w:rsidTr="00AC762E">
              <w:tc>
                <w:tcPr>
                  <w:tcW w:w="14242" w:type="dxa"/>
                  <w:tcMar>
                    <w:top w:w="0" w:type="dxa"/>
                    <w:left w:w="0" w:type="dxa"/>
                    <w:bottom w:w="0" w:type="dxa"/>
                    <w:right w:w="0" w:type="dxa"/>
                  </w:tcMar>
                </w:tcPr>
                <w:p w14:paraId="3FCEED8F" w14:textId="77777777" w:rsidR="005839F6" w:rsidRDefault="005839F6" w:rsidP="00AC762E">
                  <w:r>
                    <w:rPr>
                      <w:b/>
                      <w:bCs/>
                      <w:color w:val="000000"/>
                      <w:sz w:val="16"/>
                      <w:szCs w:val="16"/>
                    </w:rPr>
                    <w:t>ЕНЕРГЕТСКА ЕФИКАСНОСТ И ОБНОВЉИВИ ИЗВОРИ ЕНЕРГИЈЕ</w:t>
                  </w:r>
                </w:p>
              </w:tc>
            </w:tr>
          </w:tbl>
          <w:p w14:paraId="3D4F65ED" w14:textId="77777777" w:rsidR="005839F6" w:rsidRDefault="005839F6" w:rsidP="00AC762E">
            <w:pPr>
              <w:spacing w:line="1" w:lineRule="auto"/>
            </w:pPr>
          </w:p>
        </w:tc>
      </w:tr>
      <w:tr w:rsidR="005839F6" w14:paraId="0687A66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EF3B1" w14:textId="77777777" w:rsidR="005839F6" w:rsidRDefault="005839F6" w:rsidP="00AC762E">
            <w:pPr>
              <w:spacing w:line="1" w:lineRule="auto"/>
            </w:pPr>
          </w:p>
        </w:tc>
      </w:tr>
      <w:tr w:rsidR="005839F6" w14:paraId="3DC4193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D07230C"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5D8393C" w14:textId="77777777" w:rsidR="005839F6" w:rsidRDefault="005839F6" w:rsidP="00AC762E">
            <w:pPr>
              <w:jc w:val="center"/>
              <w:rPr>
                <w:b/>
                <w:bCs/>
                <w:color w:val="000000"/>
                <w:sz w:val="16"/>
                <w:szCs w:val="16"/>
              </w:rPr>
            </w:pPr>
            <w:r>
              <w:rPr>
                <w:b/>
                <w:bCs/>
                <w:color w:val="000000"/>
                <w:sz w:val="16"/>
                <w:szCs w:val="16"/>
              </w:rPr>
              <w:t>0501-5001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D8AD567" w14:textId="77777777" w:rsidTr="00AC762E">
              <w:tc>
                <w:tcPr>
                  <w:tcW w:w="14242" w:type="dxa"/>
                  <w:tcMar>
                    <w:top w:w="0" w:type="dxa"/>
                    <w:left w:w="0" w:type="dxa"/>
                    <w:bottom w:w="0" w:type="dxa"/>
                    <w:right w:w="0" w:type="dxa"/>
                  </w:tcMar>
                </w:tcPr>
                <w:p w14:paraId="43187D47" w14:textId="77777777" w:rsidR="005839F6" w:rsidRDefault="005839F6" w:rsidP="00AC762E">
                  <w:r>
                    <w:rPr>
                      <w:b/>
                      <w:bCs/>
                      <w:color w:val="000000"/>
                      <w:sz w:val="16"/>
                      <w:szCs w:val="16"/>
                    </w:rPr>
                    <w:t>РЕКОНСТРУКЦИЈА ЈАВНОГ ОСВЕТЉЕЊА</w:t>
                  </w:r>
                </w:p>
              </w:tc>
            </w:tr>
          </w:tbl>
          <w:p w14:paraId="72298444" w14:textId="77777777" w:rsidR="005839F6" w:rsidRDefault="005839F6" w:rsidP="00AC762E">
            <w:pPr>
              <w:spacing w:line="1" w:lineRule="auto"/>
            </w:pPr>
          </w:p>
        </w:tc>
      </w:tr>
      <w:tr w:rsidR="005839F6" w14:paraId="051714D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83E34" w14:textId="77777777" w:rsidR="005839F6" w:rsidRDefault="005839F6" w:rsidP="00AC762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727F6" w14:textId="77777777" w:rsidR="005839F6" w:rsidRDefault="005839F6" w:rsidP="00AC762E">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4BE63"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DABF"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A8D3" w14:textId="77777777" w:rsidR="005839F6" w:rsidRDefault="005839F6" w:rsidP="00AC762E">
            <w:pPr>
              <w:jc w:val="right"/>
              <w:rPr>
                <w:color w:val="000000"/>
                <w:sz w:val="16"/>
                <w:szCs w:val="16"/>
              </w:rPr>
            </w:pPr>
            <w:r>
              <w:rPr>
                <w:color w:val="000000"/>
                <w:sz w:val="16"/>
                <w:szCs w:val="16"/>
              </w:rPr>
              <w:t>72.000.000,00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5A5E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9930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B9CFD" w14:textId="77777777" w:rsidR="005839F6" w:rsidRDefault="005839F6" w:rsidP="00AC762E">
            <w:pPr>
              <w:jc w:val="right"/>
              <w:rPr>
                <w:color w:val="000000"/>
                <w:sz w:val="16"/>
                <w:szCs w:val="16"/>
              </w:rPr>
            </w:pPr>
            <w:r>
              <w:rPr>
                <w:color w:val="000000"/>
                <w:sz w:val="16"/>
                <w:szCs w:val="16"/>
              </w:rPr>
              <w:t>72.000.000,00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42572C" w14:textId="77777777" w:rsidR="005839F6" w:rsidRDefault="005839F6" w:rsidP="00AC762E">
            <w:pPr>
              <w:jc w:val="right"/>
              <w:rPr>
                <w:color w:val="000000"/>
                <w:sz w:val="16"/>
                <w:szCs w:val="16"/>
              </w:rPr>
            </w:pPr>
            <w:r>
              <w:rPr>
                <w:color w:val="000000"/>
                <w:sz w:val="16"/>
                <w:szCs w:val="16"/>
              </w:rPr>
              <w:t>1,68</w:t>
            </w:r>
          </w:p>
        </w:tc>
      </w:tr>
      <w:tr w:rsidR="005839F6" w14:paraId="7D2C56B8"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875E7C"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40A7D8" w14:textId="77777777" w:rsidR="005839F6" w:rsidRDefault="005839F6" w:rsidP="00AC762E">
            <w:pPr>
              <w:rPr>
                <w:b/>
                <w:bCs/>
                <w:color w:val="000000"/>
                <w:sz w:val="16"/>
                <w:szCs w:val="16"/>
              </w:rPr>
            </w:pPr>
            <w:r>
              <w:rPr>
                <w:b/>
                <w:bCs/>
                <w:color w:val="000000"/>
                <w:sz w:val="16"/>
                <w:szCs w:val="16"/>
              </w:rPr>
              <w:t>0501-5001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873D96B" w14:textId="77777777" w:rsidR="005839F6" w:rsidRDefault="005839F6" w:rsidP="00AC762E">
            <w:pPr>
              <w:rPr>
                <w:b/>
                <w:bCs/>
                <w:color w:val="000000"/>
                <w:sz w:val="16"/>
                <w:szCs w:val="16"/>
              </w:rPr>
            </w:pPr>
            <w:r>
              <w:rPr>
                <w:b/>
                <w:bCs/>
                <w:color w:val="000000"/>
                <w:sz w:val="16"/>
                <w:szCs w:val="16"/>
              </w:rPr>
              <w:t>РЕКОНСТРУКЦИЈА ЈАВНОГ ОСВЕТЉЕЊА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68B072" w14:textId="77777777" w:rsidR="005839F6" w:rsidRDefault="005839F6" w:rsidP="00AC762E">
            <w:pPr>
              <w:jc w:val="right"/>
              <w:rPr>
                <w:b/>
                <w:bCs/>
                <w:color w:val="000000"/>
                <w:sz w:val="16"/>
                <w:szCs w:val="16"/>
              </w:rPr>
            </w:pPr>
            <w:r>
              <w:rPr>
                <w:b/>
                <w:bCs/>
                <w:color w:val="000000"/>
                <w:sz w:val="16"/>
                <w:szCs w:val="16"/>
              </w:rPr>
              <w:t>72.000.000,00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45BF5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CA096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D69E7C" w14:textId="77777777" w:rsidR="005839F6" w:rsidRDefault="005839F6" w:rsidP="00AC762E">
            <w:pPr>
              <w:jc w:val="right"/>
              <w:rPr>
                <w:b/>
                <w:bCs/>
                <w:color w:val="000000"/>
                <w:sz w:val="16"/>
                <w:szCs w:val="16"/>
              </w:rPr>
            </w:pPr>
            <w:r>
              <w:rPr>
                <w:b/>
                <w:bCs/>
                <w:color w:val="000000"/>
                <w:sz w:val="16"/>
                <w:szCs w:val="16"/>
              </w:rPr>
              <w:t>72.000.000,00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58AE97E" w14:textId="77777777" w:rsidR="005839F6" w:rsidRDefault="005839F6" w:rsidP="00AC762E">
            <w:pPr>
              <w:jc w:val="right"/>
              <w:rPr>
                <w:b/>
                <w:bCs/>
                <w:color w:val="000000"/>
                <w:sz w:val="16"/>
                <w:szCs w:val="16"/>
              </w:rPr>
            </w:pPr>
            <w:r>
              <w:rPr>
                <w:b/>
                <w:bCs/>
                <w:color w:val="000000"/>
                <w:sz w:val="16"/>
                <w:szCs w:val="16"/>
              </w:rPr>
              <w:t>1,68</w:t>
            </w:r>
          </w:p>
        </w:tc>
      </w:tr>
      <w:tr w:rsidR="005839F6" w14:paraId="2AD4B7B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7C9C8" w14:textId="77777777" w:rsidR="005839F6" w:rsidRDefault="005839F6" w:rsidP="00AC762E">
            <w:pPr>
              <w:spacing w:line="1" w:lineRule="auto"/>
            </w:pPr>
          </w:p>
        </w:tc>
      </w:tr>
      <w:tr w:rsidR="005839F6" w14:paraId="506FA46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992BA5" w14:textId="77777777" w:rsidR="005839F6" w:rsidRDefault="005839F6" w:rsidP="00AC762E">
            <w:pPr>
              <w:rPr>
                <w:vanish/>
              </w:rPr>
            </w:pPr>
            <w:r>
              <w:fldChar w:fldCharType="begin"/>
            </w:r>
            <w:r>
              <w:instrText>TC "1102" \f C \l "5"</w:instrText>
            </w:r>
            <w:r>
              <w:fldChar w:fldCharType="end"/>
            </w:r>
          </w:p>
          <w:p w14:paraId="382C20F3"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F8D31C" w14:textId="77777777" w:rsidR="005839F6" w:rsidRDefault="005839F6" w:rsidP="00AC762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09BE940" w14:textId="77777777" w:rsidTr="00AC762E">
              <w:tc>
                <w:tcPr>
                  <w:tcW w:w="14242" w:type="dxa"/>
                  <w:tcMar>
                    <w:top w:w="0" w:type="dxa"/>
                    <w:left w:w="0" w:type="dxa"/>
                    <w:bottom w:w="0" w:type="dxa"/>
                    <w:right w:w="0" w:type="dxa"/>
                  </w:tcMar>
                </w:tcPr>
                <w:p w14:paraId="57C7A1ED" w14:textId="77777777" w:rsidR="005839F6" w:rsidRDefault="005839F6" w:rsidP="00AC762E">
                  <w:r>
                    <w:rPr>
                      <w:b/>
                      <w:bCs/>
                      <w:color w:val="000000"/>
                      <w:sz w:val="16"/>
                      <w:szCs w:val="16"/>
                    </w:rPr>
                    <w:t>КОМУНАЛНЕ ДЕЛАТНОСТИ</w:t>
                  </w:r>
                </w:p>
              </w:tc>
            </w:tr>
          </w:tbl>
          <w:p w14:paraId="18500229" w14:textId="77777777" w:rsidR="005839F6" w:rsidRDefault="005839F6" w:rsidP="00AC762E">
            <w:pPr>
              <w:spacing w:line="1" w:lineRule="auto"/>
            </w:pPr>
          </w:p>
        </w:tc>
      </w:tr>
      <w:tr w:rsidR="005839F6" w14:paraId="3CA94C1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3D904" w14:textId="77777777" w:rsidR="005839F6" w:rsidRDefault="005839F6" w:rsidP="00AC762E">
            <w:pPr>
              <w:spacing w:line="1" w:lineRule="auto"/>
            </w:pPr>
          </w:p>
        </w:tc>
      </w:tr>
      <w:tr w:rsidR="005839F6" w14:paraId="7B314F7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5D9D053"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19C72F" w14:textId="77777777" w:rsidR="005839F6" w:rsidRDefault="005839F6" w:rsidP="00AC762E">
            <w:pPr>
              <w:jc w:val="center"/>
              <w:rPr>
                <w:b/>
                <w:bCs/>
                <w:color w:val="000000"/>
                <w:sz w:val="16"/>
                <w:szCs w:val="16"/>
              </w:rPr>
            </w:pPr>
            <w:r>
              <w:rPr>
                <w:b/>
                <w:bCs/>
                <w:color w:val="000000"/>
                <w:sz w:val="16"/>
                <w:szCs w:val="16"/>
              </w:rPr>
              <w:t>1102-5004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B8968BF" w14:textId="77777777" w:rsidTr="00AC762E">
              <w:tc>
                <w:tcPr>
                  <w:tcW w:w="14242" w:type="dxa"/>
                  <w:tcMar>
                    <w:top w:w="0" w:type="dxa"/>
                    <w:left w:w="0" w:type="dxa"/>
                    <w:bottom w:w="0" w:type="dxa"/>
                    <w:right w:w="0" w:type="dxa"/>
                  </w:tcMar>
                </w:tcPr>
                <w:p w14:paraId="07FB3769" w14:textId="77777777" w:rsidR="005839F6" w:rsidRDefault="005839F6" w:rsidP="00AC762E">
                  <w:r>
                    <w:rPr>
                      <w:b/>
                      <w:bCs/>
                      <w:color w:val="000000"/>
                      <w:sz w:val="16"/>
                      <w:szCs w:val="16"/>
                    </w:rPr>
                    <w:t>Израда и постављање билборда</w:t>
                  </w:r>
                </w:p>
              </w:tc>
            </w:tr>
          </w:tbl>
          <w:p w14:paraId="71844AAA" w14:textId="77777777" w:rsidR="005839F6" w:rsidRDefault="005839F6" w:rsidP="00AC762E">
            <w:pPr>
              <w:spacing w:line="1" w:lineRule="auto"/>
            </w:pPr>
          </w:p>
        </w:tc>
      </w:tr>
      <w:tr w:rsidR="005839F6" w14:paraId="76AA1DC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1B3A3" w14:textId="77777777" w:rsidR="005839F6" w:rsidRDefault="005839F6" w:rsidP="00AC762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54B5A" w14:textId="77777777" w:rsidR="005839F6" w:rsidRDefault="005839F6" w:rsidP="00AC762E">
            <w:pPr>
              <w:jc w:val="center"/>
              <w:rPr>
                <w:color w:val="000000"/>
                <w:sz w:val="16"/>
                <w:szCs w:val="16"/>
              </w:rPr>
            </w:pPr>
            <w:r>
              <w:rPr>
                <w:color w:val="000000"/>
                <w:sz w:val="16"/>
                <w:szCs w:val="16"/>
              </w:rPr>
              <w:t>106/1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8C569"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A47F4"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72A63" w14:textId="77777777" w:rsidR="005839F6" w:rsidRDefault="005839F6" w:rsidP="00AC762E">
            <w:pPr>
              <w:jc w:val="right"/>
              <w:rPr>
                <w:color w:val="000000"/>
                <w:sz w:val="16"/>
                <w:szCs w:val="16"/>
              </w:rPr>
            </w:pPr>
            <w:r>
              <w:rPr>
                <w:color w:val="000000"/>
                <w:sz w:val="16"/>
                <w:szCs w:val="16"/>
              </w:rPr>
              <w:t>4.283.000,00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147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921A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C00FD" w14:textId="77777777" w:rsidR="005839F6" w:rsidRDefault="005839F6" w:rsidP="00AC762E">
            <w:pPr>
              <w:jc w:val="right"/>
              <w:rPr>
                <w:color w:val="000000"/>
                <w:sz w:val="16"/>
                <w:szCs w:val="16"/>
              </w:rPr>
            </w:pPr>
            <w:r>
              <w:rPr>
                <w:color w:val="000000"/>
                <w:sz w:val="16"/>
                <w:szCs w:val="16"/>
              </w:rPr>
              <w:t>4.283.000,00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FEF281" w14:textId="77777777" w:rsidR="005839F6" w:rsidRDefault="005839F6" w:rsidP="00AC762E">
            <w:pPr>
              <w:jc w:val="right"/>
              <w:rPr>
                <w:color w:val="000000"/>
                <w:sz w:val="16"/>
                <w:szCs w:val="16"/>
              </w:rPr>
            </w:pPr>
            <w:r>
              <w:rPr>
                <w:color w:val="000000"/>
                <w:sz w:val="16"/>
                <w:szCs w:val="16"/>
              </w:rPr>
              <w:t>0,10</w:t>
            </w:r>
          </w:p>
        </w:tc>
      </w:tr>
      <w:tr w:rsidR="005839F6" w14:paraId="602C8EC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45FA44"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29EF6EB" w14:textId="77777777" w:rsidR="005839F6" w:rsidRDefault="005839F6" w:rsidP="00AC762E">
            <w:pPr>
              <w:rPr>
                <w:b/>
                <w:bCs/>
                <w:color w:val="000000"/>
                <w:sz w:val="16"/>
                <w:szCs w:val="16"/>
              </w:rPr>
            </w:pPr>
            <w:r>
              <w:rPr>
                <w:b/>
                <w:bCs/>
                <w:color w:val="000000"/>
                <w:sz w:val="16"/>
                <w:szCs w:val="16"/>
              </w:rPr>
              <w:t>1102-5004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77364B9" w14:textId="77777777" w:rsidR="005839F6" w:rsidRDefault="005839F6" w:rsidP="00AC762E">
            <w:pPr>
              <w:rPr>
                <w:b/>
                <w:bCs/>
                <w:color w:val="000000"/>
                <w:sz w:val="16"/>
                <w:szCs w:val="16"/>
              </w:rPr>
            </w:pPr>
            <w:r>
              <w:rPr>
                <w:b/>
                <w:bCs/>
                <w:color w:val="000000"/>
                <w:sz w:val="16"/>
                <w:szCs w:val="16"/>
              </w:rPr>
              <w:t>Израда и постављање билборда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0EBCE65" w14:textId="77777777" w:rsidR="005839F6" w:rsidRDefault="005839F6" w:rsidP="00AC762E">
            <w:pPr>
              <w:jc w:val="right"/>
              <w:rPr>
                <w:b/>
                <w:bCs/>
                <w:color w:val="000000"/>
                <w:sz w:val="16"/>
                <w:szCs w:val="16"/>
              </w:rPr>
            </w:pPr>
            <w:r>
              <w:rPr>
                <w:b/>
                <w:bCs/>
                <w:color w:val="000000"/>
                <w:sz w:val="16"/>
                <w:szCs w:val="16"/>
              </w:rPr>
              <w:t>4.283.000,00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59D39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16BB4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1B0C20" w14:textId="77777777" w:rsidR="005839F6" w:rsidRDefault="005839F6" w:rsidP="00AC762E">
            <w:pPr>
              <w:jc w:val="right"/>
              <w:rPr>
                <w:b/>
                <w:bCs/>
                <w:color w:val="000000"/>
                <w:sz w:val="16"/>
                <w:szCs w:val="16"/>
              </w:rPr>
            </w:pPr>
            <w:r>
              <w:rPr>
                <w:b/>
                <w:bCs/>
                <w:color w:val="000000"/>
                <w:sz w:val="16"/>
                <w:szCs w:val="16"/>
              </w:rPr>
              <w:t>4.283.000,00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DACFB2C" w14:textId="77777777" w:rsidR="005839F6" w:rsidRDefault="005839F6" w:rsidP="00AC762E">
            <w:pPr>
              <w:jc w:val="right"/>
              <w:rPr>
                <w:b/>
                <w:bCs/>
                <w:color w:val="000000"/>
                <w:sz w:val="16"/>
                <w:szCs w:val="16"/>
              </w:rPr>
            </w:pPr>
            <w:r>
              <w:rPr>
                <w:b/>
                <w:bCs/>
                <w:color w:val="000000"/>
                <w:sz w:val="16"/>
                <w:szCs w:val="16"/>
              </w:rPr>
              <w:t>0,10</w:t>
            </w:r>
          </w:p>
        </w:tc>
      </w:tr>
      <w:tr w:rsidR="005839F6" w14:paraId="17BDE9E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CF7E" w14:textId="77777777" w:rsidR="005839F6" w:rsidRDefault="005839F6" w:rsidP="00AC762E">
            <w:pPr>
              <w:spacing w:line="1" w:lineRule="auto"/>
            </w:pPr>
          </w:p>
        </w:tc>
      </w:tr>
      <w:tr w:rsidR="005839F6" w14:paraId="1F4D3C4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BC2B6D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7EDC009"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5F6075F" w14:textId="77777777" w:rsidTr="00AC762E">
              <w:tc>
                <w:tcPr>
                  <w:tcW w:w="14242" w:type="dxa"/>
                  <w:tcMar>
                    <w:top w:w="0" w:type="dxa"/>
                    <w:left w:w="0" w:type="dxa"/>
                    <w:bottom w:w="0" w:type="dxa"/>
                    <w:right w:w="0" w:type="dxa"/>
                  </w:tcMar>
                </w:tcPr>
                <w:p w14:paraId="66ECD00A" w14:textId="77777777" w:rsidR="005839F6" w:rsidRDefault="005839F6" w:rsidP="00AC762E">
                  <w:r>
                    <w:rPr>
                      <w:b/>
                      <w:bCs/>
                      <w:color w:val="000000"/>
                      <w:sz w:val="16"/>
                      <w:szCs w:val="16"/>
                    </w:rPr>
                    <w:t>Управљање/одржавање јавним осветљењем</w:t>
                  </w:r>
                </w:p>
              </w:tc>
            </w:tr>
          </w:tbl>
          <w:p w14:paraId="6A858507" w14:textId="77777777" w:rsidR="005839F6" w:rsidRDefault="005839F6" w:rsidP="00AC762E">
            <w:pPr>
              <w:spacing w:line="1" w:lineRule="auto"/>
            </w:pPr>
          </w:p>
        </w:tc>
      </w:tr>
      <w:tr w:rsidR="005839F6" w14:paraId="7939FB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D53DD" w14:textId="77777777" w:rsidR="005839F6" w:rsidRDefault="005839F6" w:rsidP="00AC762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745B7" w14:textId="77777777" w:rsidR="005839F6" w:rsidRDefault="005839F6" w:rsidP="00AC762E">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3DD8"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3626F"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4036E" w14:textId="77777777" w:rsidR="005839F6" w:rsidRDefault="005839F6" w:rsidP="00AC762E">
            <w:pPr>
              <w:jc w:val="right"/>
              <w:rPr>
                <w:color w:val="000000"/>
                <w:sz w:val="16"/>
                <w:szCs w:val="16"/>
              </w:rPr>
            </w:pPr>
            <w:r>
              <w:rPr>
                <w:color w:val="000000"/>
                <w:sz w:val="16"/>
                <w:szCs w:val="16"/>
              </w:rPr>
              <w:t>112.221.080,00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47B4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8D2F" w14:textId="77777777" w:rsidR="005839F6" w:rsidRDefault="005839F6" w:rsidP="00AC762E">
            <w:pPr>
              <w:jc w:val="right"/>
              <w:rPr>
                <w:color w:val="000000"/>
                <w:sz w:val="16"/>
                <w:szCs w:val="16"/>
              </w:rPr>
            </w:pPr>
            <w:r>
              <w:rPr>
                <w:color w:val="000000"/>
                <w:sz w:val="16"/>
                <w:szCs w:val="16"/>
              </w:rPr>
              <w:t>7.778.920,00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A27BB" w14:textId="77777777" w:rsidR="005839F6" w:rsidRDefault="005839F6" w:rsidP="00AC762E">
            <w:pPr>
              <w:jc w:val="right"/>
              <w:rPr>
                <w:color w:val="000000"/>
                <w:sz w:val="16"/>
                <w:szCs w:val="16"/>
              </w:rPr>
            </w:pPr>
            <w:r>
              <w:rPr>
                <w:color w:val="000000"/>
                <w:sz w:val="16"/>
                <w:szCs w:val="16"/>
              </w:rPr>
              <w:t>120.000.000,00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D62FABE" w14:textId="77777777" w:rsidR="005839F6" w:rsidRDefault="005839F6" w:rsidP="00AC762E">
            <w:pPr>
              <w:jc w:val="right"/>
              <w:rPr>
                <w:color w:val="000000"/>
                <w:sz w:val="16"/>
                <w:szCs w:val="16"/>
              </w:rPr>
            </w:pPr>
            <w:r>
              <w:rPr>
                <w:color w:val="000000"/>
                <w:sz w:val="16"/>
                <w:szCs w:val="16"/>
              </w:rPr>
              <w:t>2,80</w:t>
            </w:r>
          </w:p>
        </w:tc>
      </w:tr>
      <w:tr w:rsidR="005839F6" w14:paraId="40BD1FD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9ABBC" w14:textId="77777777" w:rsidR="005839F6" w:rsidRDefault="005839F6" w:rsidP="00AC762E">
            <w:pPr>
              <w:jc w:val="center"/>
              <w:rPr>
                <w:color w:val="000000"/>
                <w:sz w:val="16"/>
                <w:szCs w:val="16"/>
              </w:rPr>
            </w:pPr>
            <w:r>
              <w:rPr>
                <w:color w:val="000000"/>
                <w:sz w:val="16"/>
                <w:szCs w:val="16"/>
              </w:rPr>
              <w:t>640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E1627" w14:textId="77777777" w:rsidR="005839F6" w:rsidRDefault="005839F6" w:rsidP="00AC762E">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49B41"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4D239"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1A4BC" w14:textId="77777777" w:rsidR="005839F6" w:rsidRDefault="005839F6" w:rsidP="00AC762E">
            <w:pPr>
              <w:jc w:val="right"/>
              <w:rPr>
                <w:color w:val="000000"/>
                <w:sz w:val="16"/>
                <w:szCs w:val="16"/>
              </w:rPr>
            </w:pPr>
            <w:r>
              <w:rPr>
                <w:color w:val="000000"/>
                <w:sz w:val="16"/>
                <w:szCs w:val="16"/>
              </w:rPr>
              <w:t>21.600.000,00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9737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FC51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9F9C5" w14:textId="77777777" w:rsidR="005839F6" w:rsidRDefault="005839F6" w:rsidP="00AC762E">
            <w:pPr>
              <w:jc w:val="right"/>
              <w:rPr>
                <w:color w:val="000000"/>
                <w:sz w:val="16"/>
                <w:szCs w:val="16"/>
              </w:rPr>
            </w:pPr>
            <w:r>
              <w:rPr>
                <w:color w:val="000000"/>
                <w:sz w:val="16"/>
                <w:szCs w:val="16"/>
              </w:rPr>
              <w:t>21.600.000,00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2FEDA8" w14:textId="77777777" w:rsidR="005839F6" w:rsidRDefault="005839F6" w:rsidP="00AC762E">
            <w:pPr>
              <w:jc w:val="right"/>
              <w:rPr>
                <w:color w:val="000000"/>
                <w:sz w:val="16"/>
                <w:szCs w:val="16"/>
              </w:rPr>
            </w:pPr>
            <w:r>
              <w:rPr>
                <w:color w:val="000000"/>
                <w:sz w:val="16"/>
                <w:szCs w:val="16"/>
              </w:rPr>
              <w:t>0,50</w:t>
            </w:r>
          </w:p>
        </w:tc>
      </w:tr>
      <w:tr w:rsidR="005839F6" w14:paraId="7081965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27C7FAF"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D3B35F6"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39212F5" w14:textId="77777777" w:rsidR="005839F6" w:rsidRDefault="005839F6" w:rsidP="00AC762E">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EE0CC1" w14:textId="77777777" w:rsidR="005839F6" w:rsidRDefault="005839F6" w:rsidP="00AC762E">
            <w:pPr>
              <w:jc w:val="right"/>
              <w:rPr>
                <w:b/>
                <w:bCs/>
                <w:color w:val="000000"/>
                <w:sz w:val="16"/>
                <w:szCs w:val="16"/>
              </w:rPr>
            </w:pPr>
            <w:r>
              <w:rPr>
                <w:b/>
                <w:bCs/>
                <w:color w:val="000000"/>
                <w:sz w:val="16"/>
                <w:szCs w:val="16"/>
              </w:rPr>
              <w:t>133.821.080,00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6C3A7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B0B5505" w14:textId="77777777" w:rsidR="005839F6" w:rsidRDefault="005839F6" w:rsidP="00AC762E">
            <w:pPr>
              <w:jc w:val="right"/>
              <w:rPr>
                <w:b/>
                <w:bCs/>
                <w:color w:val="000000"/>
                <w:sz w:val="16"/>
                <w:szCs w:val="16"/>
              </w:rPr>
            </w:pPr>
            <w:r>
              <w:rPr>
                <w:b/>
                <w:bCs/>
                <w:color w:val="000000"/>
                <w:sz w:val="16"/>
                <w:szCs w:val="16"/>
              </w:rPr>
              <w:t>7.778.920,00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C99BC6" w14:textId="77777777" w:rsidR="005839F6" w:rsidRDefault="005839F6" w:rsidP="00AC762E">
            <w:pPr>
              <w:jc w:val="right"/>
              <w:rPr>
                <w:b/>
                <w:bCs/>
                <w:color w:val="000000"/>
                <w:sz w:val="16"/>
                <w:szCs w:val="16"/>
              </w:rPr>
            </w:pPr>
            <w:r>
              <w:rPr>
                <w:b/>
                <w:bCs/>
                <w:color w:val="000000"/>
                <w:sz w:val="16"/>
                <w:szCs w:val="16"/>
              </w:rPr>
              <w:t>141.600.000,00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69D79E" w14:textId="77777777" w:rsidR="005839F6" w:rsidRDefault="005839F6" w:rsidP="00AC762E">
            <w:pPr>
              <w:jc w:val="right"/>
              <w:rPr>
                <w:b/>
                <w:bCs/>
                <w:color w:val="000000"/>
                <w:sz w:val="16"/>
                <w:szCs w:val="16"/>
              </w:rPr>
            </w:pPr>
            <w:r>
              <w:rPr>
                <w:b/>
                <w:bCs/>
                <w:color w:val="000000"/>
                <w:sz w:val="16"/>
                <w:szCs w:val="16"/>
              </w:rPr>
              <w:t>3,30</w:t>
            </w:r>
          </w:p>
        </w:tc>
      </w:tr>
      <w:tr w:rsidR="005839F6" w14:paraId="1F2B333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0C465" w14:textId="77777777" w:rsidR="005839F6" w:rsidRDefault="005839F6" w:rsidP="00AC762E">
            <w:pPr>
              <w:spacing w:line="1" w:lineRule="auto"/>
            </w:pPr>
          </w:p>
        </w:tc>
      </w:tr>
      <w:tr w:rsidR="005839F6" w14:paraId="2619259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591E6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0F0F3B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C2B58F"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340C4B3D" w14:textId="77777777" w:rsidTr="00AC762E">
              <w:tc>
                <w:tcPr>
                  <w:tcW w:w="6067" w:type="dxa"/>
                  <w:tcMar>
                    <w:top w:w="0" w:type="dxa"/>
                    <w:left w:w="0" w:type="dxa"/>
                    <w:bottom w:w="0" w:type="dxa"/>
                    <w:right w:w="0" w:type="dxa"/>
                  </w:tcMar>
                </w:tcPr>
                <w:p w14:paraId="76BBEF03" w14:textId="77777777" w:rsidR="005839F6" w:rsidRDefault="005839F6" w:rsidP="00AC762E">
                  <w:pPr>
                    <w:rPr>
                      <w:b/>
                      <w:bCs/>
                      <w:color w:val="000000"/>
                      <w:sz w:val="16"/>
                      <w:szCs w:val="16"/>
                    </w:rPr>
                  </w:pPr>
                  <w:r>
                    <w:rPr>
                      <w:b/>
                      <w:bCs/>
                      <w:color w:val="000000"/>
                      <w:sz w:val="16"/>
                      <w:szCs w:val="16"/>
                    </w:rPr>
                    <w:t>Извори финансирања за функцију 640:</w:t>
                  </w:r>
                </w:p>
                <w:p w14:paraId="22CD2B8B" w14:textId="77777777" w:rsidR="005839F6" w:rsidRDefault="005839F6" w:rsidP="00AC762E">
                  <w:pPr>
                    <w:spacing w:line="1" w:lineRule="auto"/>
                  </w:pPr>
                </w:p>
              </w:tc>
            </w:tr>
          </w:tbl>
          <w:p w14:paraId="56AF3189"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A0C2E7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5F289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A57D9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CF643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457151" w14:textId="77777777" w:rsidR="005839F6" w:rsidRDefault="005839F6" w:rsidP="00AC762E">
            <w:pPr>
              <w:spacing w:line="1" w:lineRule="auto"/>
              <w:jc w:val="right"/>
            </w:pPr>
          </w:p>
        </w:tc>
      </w:tr>
      <w:tr w:rsidR="005839F6" w14:paraId="1DB7F70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DC4D52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332CA5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E89E8EF"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BA1DFA"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E1CAAC0" w14:textId="77777777" w:rsidR="005839F6" w:rsidRDefault="005839F6" w:rsidP="00AC762E">
            <w:pPr>
              <w:jc w:val="right"/>
              <w:rPr>
                <w:b/>
                <w:bCs/>
                <w:color w:val="000000"/>
                <w:sz w:val="16"/>
                <w:szCs w:val="16"/>
              </w:rPr>
            </w:pPr>
            <w:r>
              <w:rPr>
                <w:b/>
                <w:bCs/>
                <w:color w:val="000000"/>
                <w:sz w:val="16"/>
                <w:szCs w:val="16"/>
              </w:rPr>
              <w:t>210.104.080,00</w:t>
            </w:r>
          </w:p>
        </w:tc>
        <w:tc>
          <w:tcPr>
            <w:tcW w:w="1500" w:type="dxa"/>
            <w:tcBorders>
              <w:top w:val="single" w:sz="6" w:space="0" w:color="000000"/>
              <w:bottom w:val="single" w:sz="6" w:space="0" w:color="000000"/>
            </w:tcBorders>
            <w:tcMar>
              <w:top w:w="0" w:type="dxa"/>
              <w:left w:w="0" w:type="dxa"/>
              <w:bottom w:w="0" w:type="dxa"/>
              <w:right w:w="0" w:type="dxa"/>
            </w:tcMar>
          </w:tcPr>
          <w:p w14:paraId="2CCF8B0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15480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7864F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C65BAD" w14:textId="77777777" w:rsidR="005839F6" w:rsidRDefault="005839F6" w:rsidP="00AC762E">
            <w:pPr>
              <w:spacing w:line="1" w:lineRule="auto"/>
              <w:jc w:val="right"/>
            </w:pPr>
          </w:p>
        </w:tc>
      </w:tr>
      <w:tr w:rsidR="005839F6" w14:paraId="5CB677E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58CB90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A4556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56D5245"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DF9F2A9"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28DF362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2E550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81EBD5" w14:textId="77777777" w:rsidR="005839F6" w:rsidRDefault="005839F6" w:rsidP="00AC762E">
            <w:pPr>
              <w:jc w:val="right"/>
              <w:rPr>
                <w:b/>
                <w:bCs/>
                <w:color w:val="000000"/>
                <w:sz w:val="16"/>
                <w:szCs w:val="16"/>
              </w:rPr>
            </w:pPr>
            <w:r>
              <w:rPr>
                <w:b/>
                <w:bCs/>
                <w:color w:val="000000"/>
                <w:sz w:val="16"/>
                <w:szCs w:val="16"/>
              </w:rPr>
              <w:t>7.778.920,00</w:t>
            </w:r>
          </w:p>
        </w:tc>
        <w:tc>
          <w:tcPr>
            <w:tcW w:w="1500" w:type="dxa"/>
            <w:tcBorders>
              <w:top w:val="single" w:sz="6" w:space="0" w:color="000000"/>
              <w:bottom w:val="single" w:sz="6" w:space="0" w:color="000000"/>
            </w:tcBorders>
            <w:tcMar>
              <w:top w:w="0" w:type="dxa"/>
              <w:left w:w="0" w:type="dxa"/>
              <w:bottom w:w="0" w:type="dxa"/>
              <w:right w:w="0" w:type="dxa"/>
            </w:tcMar>
          </w:tcPr>
          <w:p w14:paraId="3540F38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CADE15" w14:textId="77777777" w:rsidR="005839F6" w:rsidRDefault="005839F6" w:rsidP="00AC762E">
            <w:pPr>
              <w:spacing w:line="1" w:lineRule="auto"/>
              <w:jc w:val="right"/>
            </w:pPr>
          </w:p>
        </w:tc>
      </w:tr>
      <w:tr w:rsidR="005839F6" w14:paraId="29AEBF3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F230CE5"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B29291" w14:textId="77777777" w:rsidR="005839F6" w:rsidRDefault="005839F6" w:rsidP="00AC762E">
            <w:pPr>
              <w:jc w:val="center"/>
              <w:rPr>
                <w:b/>
                <w:bCs/>
                <w:color w:val="000000"/>
                <w:sz w:val="16"/>
                <w:szCs w:val="16"/>
              </w:rPr>
            </w:pPr>
            <w:r>
              <w:rPr>
                <w:b/>
                <w:bCs/>
                <w:color w:val="000000"/>
                <w:sz w:val="16"/>
                <w:szCs w:val="16"/>
              </w:rPr>
              <w:t>640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3ADBBAA" w14:textId="77777777" w:rsidR="005839F6" w:rsidRDefault="005839F6" w:rsidP="00AC762E">
            <w:pPr>
              <w:rPr>
                <w:b/>
                <w:bCs/>
                <w:color w:val="000000"/>
                <w:sz w:val="16"/>
                <w:szCs w:val="16"/>
              </w:rPr>
            </w:pPr>
            <w:r>
              <w:rPr>
                <w:b/>
                <w:bCs/>
                <w:color w:val="000000"/>
                <w:sz w:val="16"/>
                <w:szCs w:val="16"/>
              </w:rPr>
              <w:t>Улична расвета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B052D51" w14:textId="77777777" w:rsidR="005839F6" w:rsidRDefault="005839F6" w:rsidP="00AC762E">
            <w:pPr>
              <w:jc w:val="right"/>
              <w:rPr>
                <w:b/>
                <w:bCs/>
                <w:color w:val="000000"/>
                <w:sz w:val="16"/>
                <w:szCs w:val="16"/>
              </w:rPr>
            </w:pPr>
            <w:r>
              <w:rPr>
                <w:b/>
                <w:bCs/>
                <w:color w:val="000000"/>
                <w:sz w:val="16"/>
                <w:szCs w:val="16"/>
              </w:rPr>
              <w:t>210.104.080,00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A85DF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2A530D" w14:textId="77777777" w:rsidR="005839F6" w:rsidRDefault="005839F6" w:rsidP="00AC762E">
            <w:pPr>
              <w:jc w:val="right"/>
              <w:rPr>
                <w:b/>
                <w:bCs/>
                <w:color w:val="000000"/>
                <w:sz w:val="16"/>
                <w:szCs w:val="16"/>
              </w:rPr>
            </w:pPr>
            <w:r>
              <w:rPr>
                <w:b/>
                <w:bCs/>
                <w:color w:val="000000"/>
                <w:sz w:val="16"/>
                <w:szCs w:val="16"/>
              </w:rPr>
              <w:t>7.778.920,00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C11702" w14:textId="77777777" w:rsidR="005839F6" w:rsidRDefault="005839F6" w:rsidP="00AC762E">
            <w:pPr>
              <w:jc w:val="right"/>
              <w:rPr>
                <w:b/>
                <w:bCs/>
                <w:color w:val="000000"/>
                <w:sz w:val="16"/>
                <w:szCs w:val="16"/>
              </w:rPr>
            </w:pPr>
            <w:r>
              <w:rPr>
                <w:b/>
                <w:bCs/>
                <w:color w:val="000000"/>
                <w:sz w:val="16"/>
                <w:szCs w:val="16"/>
              </w:rPr>
              <w:t>217.883.000,00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A9C4FD1" w14:textId="77777777" w:rsidR="005839F6" w:rsidRDefault="005839F6" w:rsidP="00AC762E">
            <w:pPr>
              <w:jc w:val="right"/>
              <w:rPr>
                <w:b/>
                <w:bCs/>
                <w:color w:val="000000"/>
                <w:sz w:val="16"/>
                <w:szCs w:val="16"/>
              </w:rPr>
            </w:pPr>
            <w:r>
              <w:rPr>
                <w:b/>
                <w:bCs/>
                <w:color w:val="000000"/>
                <w:sz w:val="16"/>
                <w:szCs w:val="16"/>
              </w:rPr>
              <w:t>5,08</w:t>
            </w:r>
          </w:p>
        </w:tc>
      </w:tr>
      <w:tr w:rsidR="005839F6" w14:paraId="5AC140F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EAB8D3" w14:textId="77777777" w:rsidR="005839F6" w:rsidRDefault="005839F6" w:rsidP="00AC762E">
            <w:pPr>
              <w:spacing w:line="1" w:lineRule="auto"/>
            </w:pPr>
          </w:p>
        </w:tc>
      </w:tr>
      <w:tr w:rsidR="005839F6" w14:paraId="5F36BB9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E54E48" w14:textId="77777777" w:rsidR="005839F6" w:rsidRDefault="005839F6" w:rsidP="00AC762E">
            <w:pPr>
              <w:rPr>
                <w:vanish/>
              </w:rPr>
            </w:pPr>
            <w:r>
              <w:fldChar w:fldCharType="begin"/>
            </w:r>
            <w:r>
              <w:instrText>TC "660 Послови становања и заједнице некласификовани на другом месту" \f C \l "4"</w:instrText>
            </w:r>
            <w:r>
              <w:fldChar w:fldCharType="end"/>
            </w:r>
          </w:p>
          <w:p w14:paraId="71F8F187"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56ABEB" w14:textId="77777777" w:rsidR="005839F6" w:rsidRDefault="005839F6" w:rsidP="00AC762E">
            <w:pPr>
              <w:jc w:val="center"/>
              <w:rPr>
                <w:b/>
                <w:bCs/>
                <w:color w:val="000000"/>
                <w:sz w:val="16"/>
                <w:szCs w:val="16"/>
              </w:rPr>
            </w:pPr>
            <w:r>
              <w:rPr>
                <w:b/>
                <w:bCs/>
                <w:color w:val="000000"/>
                <w:sz w:val="16"/>
                <w:szCs w:val="16"/>
              </w:rPr>
              <w:t>660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FD9CE9E" w14:textId="77777777" w:rsidTr="00AC762E">
              <w:tc>
                <w:tcPr>
                  <w:tcW w:w="14242" w:type="dxa"/>
                  <w:tcMar>
                    <w:top w:w="0" w:type="dxa"/>
                    <w:left w:w="0" w:type="dxa"/>
                    <w:bottom w:w="0" w:type="dxa"/>
                    <w:right w:w="0" w:type="dxa"/>
                  </w:tcMar>
                </w:tcPr>
                <w:p w14:paraId="760E5B84" w14:textId="77777777" w:rsidR="005839F6" w:rsidRDefault="005839F6" w:rsidP="00AC762E">
                  <w:r>
                    <w:rPr>
                      <w:b/>
                      <w:bCs/>
                      <w:color w:val="000000"/>
                      <w:sz w:val="16"/>
                      <w:szCs w:val="16"/>
                    </w:rPr>
                    <w:t>Послови становања и заједнице некласификовани на другом месту</w:t>
                  </w:r>
                </w:p>
              </w:tc>
            </w:tr>
          </w:tbl>
          <w:p w14:paraId="01D83A06" w14:textId="77777777" w:rsidR="005839F6" w:rsidRDefault="005839F6" w:rsidP="00AC762E">
            <w:pPr>
              <w:spacing w:line="1" w:lineRule="auto"/>
            </w:pPr>
          </w:p>
        </w:tc>
      </w:tr>
      <w:bookmarkStart w:id="34" w:name="_Toc0401"/>
      <w:bookmarkEnd w:id="34"/>
      <w:tr w:rsidR="005839F6" w14:paraId="0B12371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C86229" w14:textId="77777777" w:rsidR="005839F6" w:rsidRDefault="005839F6" w:rsidP="00AC762E">
            <w:pPr>
              <w:rPr>
                <w:vanish/>
              </w:rPr>
            </w:pPr>
            <w:r>
              <w:fldChar w:fldCharType="begin"/>
            </w:r>
            <w:r>
              <w:instrText>TC "0401" \f C \l "5"</w:instrText>
            </w:r>
            <w:r>
              <w:fldChar w:fldCharType="end"/>
            </w:r>
          </w:p>
          <w:p w14:paraId="0F6A8D7F"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5C3095F" w14:textId="77777777" w:rsidR="005839F6" w:rsidRDefault="005839F6" w:rsidP="00AC762E">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ED218DC" w14:textId="77777777" w:rsidTr="00AC762E">
              <w:tc>
                <w:tcPr>
                  <w:tcW w:w="14242" w:type="dxa"/>
                  <w:tcMar>
                    <w:top w:w="0" w:type="dxa"/>
                    <w:left w:w="0" w:type="dxa"/>
                    <w:bottom w:w="0" w:type="dxa"/>
                    <w:right w:w="0" w:type="dxa"/>
                  </w:tcMar>
                </w:tcPr>
                <w:p w14:paraId="264B38E3" w14:textId="77777777" w:rsidR="005839F6" w:rsidRDefault="005839F6" w:rsidP="00AC762E">
                  <w:r>
                    <w:rPr>
                      <w:b/>
                      <w:bCs/>
                      <w:color w:val="000000"/>
                      <w:sz w:val="16"/>
                      <w:szCs w:val="16"/>
                    </w:rPr>
                    <w:t>ЗАШТИТА ЖИВОТНЕ СРЕДИНЕ</w:t>
                  </w:r>
                </w:p>
              </w:tc>
            </w:tr>
          </w:tbl>
          <w:p w14:paraId="4D1072D5" w14:textId="77777777" w:rsidR="005839F6" w:rsidRDefault="005839F6" w:rsidP="00AC762E">
            <w:pPr>
              <w:spacing w:line="1" w:lineRule="auto"/>
            </w:pPr>
          </w:p>
        </w:tc>
      </w:tr>
      <w:tr w:rsidR="005839F6" w14:paraId="01A1665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1B6F" w14:textId="77777777" w:rsidR="005839F6" w:rsidRDefault="005839F6" w:rsidP="00AC762E">
            <w:pPr>
              <w:spacing w:line="1" w:lineRule="auto"/>
            </w:pPr>
          </w:p>
        </w:tc>
      </w:tr>
      <w:tr w:rsidR="005839F6" w14:paraId="4C928D3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E0CCFC"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624B929"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C4B3132" w14:textId="77777777" w:rsidTr="00AC762E">
              <w:tc>
                <w:tcPr>
                  <w:tcW w:w="14242" w:type="dxa"/>
                  <w:tcMar>
                    <w:top w:w="0" w:type="dxa"/>
                    <w:left w:w="0" w:type="dxa"/>
                    <w:bottom w:w="0" w:type="dxa"/>
                    <w:right w:w="0" w:type="dxa"/>
                  </w:tcMar>
                </w:tcPr>
                <w:p w14:paraId="79E04886" w14:textId="77777777" w:rsidR="005839F6" w:rsidRDefault="005839F6" w:rsidP="00AC762E">
                  <w:r>
                    <w:rPr>
                      <w:b/>
                      <w:bCs/>
                      <w:color w:val="000000"/>
                      <w:sz w:val="16"/>
                      <w:szCs w:val="16"/>
                    </w:rPr>
                    <w:t>Праћење квалитета елемената животне средине</w:t>
                  </w:r>
                </w:p>
              </w:tc>
            </w:tr>
          </w:tbl>
          <w:p w14:paraId="5BAB1006" w14:textId="77777777" w:rsidR="005839F6" w:rsidRDefault="005839F6" w:rsidP="00AC762E">
            <w:pPr>
              <w:spacing w:line="1" w:lineRule="auto"/>
            </w:pPr>
          </w:p>
        </w:tc>
      </w:tr>
      <w:tr w:rsidR="005839F6" w14:paraId="4F013EA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8646" w14:textId="77777777" w:rsidR="005839F6" w:rsidRDefault="005839F6" w:rsidP="00AC762E">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903D8" w14:textId="77777777" w:rsidR="005839F6" w:rsidRDefault="005839F6" w:rsidP="00AC762E">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55C32"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EC521"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D4A19" w14:textId="77777777" w:rsidR="005839F6" w:rsidRDefault="005839F6" w:rsidP="00AC762E">
            <w:pPr>
              <w:jc w:val="right"/>
              <w:rPr>
                <w:color w:val="000000"/>
                <w:sz w:val="16"/>
                <w:szCs w:val="16"/>
              </w:rPr>
            </w:pPr>
            <w:r>
              <w:rPr>
                <w:color w:val="000000"/>
                <w:sz w:val="16"/>
                <w:szCs w:val="16"/>
              </w:rPr>
              <w:t>89.372.870,00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0630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8AA9" w14:textId="77777777" w:rsidR="005839F6" w:rsidRDefault="005839F6" w:rsidP="00AC762E">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B590C" w14:textId="77777777" w:rsidR="005839F6" w:rsidRDefault="005839F6" w:rsidP="00AC762E">
            <w:pPr>
              <w:jc w:val="right"/>
              <w:rPr>
                <w:color w:val="000000"/>
                <w:sz w:val="16"/>
                <w:szCs w:val="16"/>
              </w:rPr>
            </w:pPr>
            <w:r>
              <w:rPr>
                <w:color w:val="000000"/>
                <w:sz w:val="16"/>
                <w:szCs w:val="16"/>
              </w:rPr>
              <w:t>97.372.870,00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641187" w14:textId="77777777" w:rsidR="005839F6" w:rsidRDefault="005839F6" w:rsidP="00AC762E">
            <w:pPr>
              <w:jc w:val="right"/>
              <w:rPr>
                <w:color w:val="000000"/>
                <w:sz w:val="16"/>
                <w:szCs w:val="16"/>
              </w:rPr>
            </w:pPr>
            <w:r>
              <w:rPr>
                <w:color w:val="000000"/>
                <w:sz w:val="16"/>
                <w:szCs w:val="16"/>
              </w:rPr>
              <w:t>2,27</w:t>
            </w:r>
          </w:p>
        </w:tc>
      </w:tr>
      <w:tr w:rsidR="005839F6" w14:paraId="22603D3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DB255" w14:textId="77777777" w:rsidR="005839F6" w:rsidRDefault="005839F6" w:rsidP="00AC762E">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F5805" w14:textId="77777777" w:rsidR="005839F6" w:rsidRDefault="005839F6" w:rsidP="00AC762E">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09C72" w14:textId="77777777" w:rsidR="005839F6" w:rsidRDefault="005839F6" w:rsidP="00AC762E">
            <w:pPr>
              <w:jc w:val="center"/>
              <w:rPr>
                <w:color w:val="000000"/>
                <w:sz w:val="16"/>
                <w:szCs w:val="16"/>
              </w:rPr>
            </w:pPr>
            <w:r>
              <w:rPr>
                <w:color w:val="000000"/>
                <w:sz w:val="16"/>
                <w:szCs w:val="16"/>
              </w:rPr>
              <w:t>514000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E9914" w14:textId="77777777" w:rsidR="005839F6" w:rsidRDefault="005839F6" w:rsidP="00AC762E">
            <w:pPr>
              <w:rPr>
                <w:color w:val="000000"/>
                <w:sz w:val="16"/>
                <w:szCs w:val="16"/>
              </w:rPr>
            </w:pPr>
            <w:r>
              <w:rPr>
                <w:color w:val="000000"/>
                <w:sz w:val="16"/>
                <w:szCs w:val="16"/>
              </w:rPr>
              <w:t>КУЛТИВИСАНА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38209"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0711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EF5F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D010"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14DD7E6" w14:textId="77777777" w:rsidR="005839F6" w:rsidRDefault="005839F6" w:rsidP="00AC762E">
            <w:pPr>
              <w:jc w:val="right"/>
              <w:rPr>
                <w:color w:val="000000"/>
                <w:sz w:val="16"/>
                <w:szCs w:val="16"/>
              </w:rPr>
            </w:pPr>
            <w:r>
              <w:rPr>
                <w:color w:val="000000"/>
                <w:sz w:val="16"/>
                <w:szCs w:val="16"/>
              </w:rPr>
              <w:t>0,12</w:t>
            </w:r>
          </w:p>
        </w:tc>
      </w:tr>
      <w:tr w:rsidR="005839F6" w14:paraId="386B188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11841D7"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AA2AD8E"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E91E04" w14:textId="77777777" w:rsidR="005839F6" w:rsidRDefault="005839F6" w:rsidP="00AC762E">
            <w:pPr>
              <w:rPr>
                <w:b/>
                <w:bCs/>
                <w:color w:val="000000"/>
                <w:sz w:val="16"/>
                <w:szCs w:val="16"/>
              </w:rPr>
            </w:pPr>
            <w:r>
              <w:rPr>
                <w:b/>
                <w:bCs/>
                <w:color w:val="000000"/>
                <w:sz w:val="16"/>
                <w:szCs w:val="16"/>
              </w:rPr>
              <w:t>Праћење квалитета елемената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315BFE" w14:textId="77777777" w:rsidR="005839F6" w:rsidRDefault="005839F6" w:rsidP="00AC762E">
            <w:pPr>
              <w:jc w:val="right"/>
              <w:rPr>
                <w:b/>
                <w:bCs/>
                <w:color w:val="000000"/>
                <w:sz w:val="16"/>
                <w:szCs w:val="16"/>
              </w:rPr>
            </w:pPr>
            <w:r>
              <w:rPr>
                <w:b/>
                <w:bCs/>
                <w:color w:val="000000"/>
                <w:sz w:val="16"/>
                <w:szCs w:val="16"/>
              </w:rPr>
              <w:t>94.372.870,00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A2DF4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5BEBD3" w14:textId="77777777" w:rsidR="005839F6" w:rsidRDefault="005839F6" w:rsidP="00AC762E">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72F05F" w14:textId="77777777" w:rsidR="005839F6" w:rsidRDefault="005839F6" w:rsidP="00AC762E">
            <w:pPr>
              <w:jc w:val="right"/>
              <w:rPr>
                <w:b/>
                <w:bCs/>
                <w:color w:val="000000"/>
                <w:sz w:val="16"/>
                <w:szCs w:val="16"/>
              </w:rPr>
            </w:pPr>
            <w:r>
              <w:rPr>
                <w:b/>
                <w:bCs/>
                <w:color w:val="000000"/>
                <w:sz w:val="16"/>
                <w:szCs w:val="16"/>
              </w:rPr>
              <w:t>102.372.870,00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7C2382" w14:textId="77777777" w:rsidR="005839F6" w:rsidRDefault="005839F6" w:rsidP="00AC762E">
            <w:pPr>
              <w:jc w:val="right"/>
              <w:rPr>
                <w:b/>
                <w:bCs/>
                <w:color w:val="000000"/>
                <w:sz w:val="16"/>
                <w:szCs w:val="16"/>
              </w:rPr>
            </w:pPr>
            <w:r>
              <w:rPr>
                <w:b/>
                <w:bCs/>
                <w:color w:val="000000"/>
                <w:sz w:val="16"/>
                <w:szCs w:val="16"/>
              </w:rPr>
              <w:t>2,38</w:t>
            </w:r>
          </w:p>
        </w:tc>
      </w:tr>
      <w:tr w:rsidR="005839F6" w14:paraId="01213D1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7E460" w14:textId="77777777" w:rsidR="005839F6" w:rsidRDefault="005839F6" w:rsidP="00AC762E">
            <w:pPr>
              <w:spacing w:line="1" w:lineRule="auto"/>
            </w:pPr>
          </w:p>
        </w:tc>
      </w:tr>
      <w:tr w:rsidR="005839F6" w14:paraId="0D0037B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330C1A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08286B4" w14:textId="77777777" w:rsidR="005839F6" w:rsidRDefault="005839F6" w:rsidP="00AC762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D659BD5" w14:textId="77777777" w:rsidTr="00AC762E">
              <w:tc>
                <w:tcPr>
                  <w:tcW w:w="14242" w:type="dxa"/>
                  <w:tcMar>
                    <w:top w:w="0" w:type="dxa"/>
                    <w:left w:w="0" w:type="dxa"/>
                    <w:bottom w:w="0" w:type="dxa"/>
                    <w:right w:w="0" w:type="dxa"/>
                  </w:tcMar>
                </w:tcPr>
                <w:p w14:paraId="1A7674A5" w14:textId="77777777" w:rsidR="005839F6" w:rsidRDefault="005839F6" w:rsidP="00AC762E">
                  <w:r>
                    <w:rPr>
                      <w:b/>
                      <w:bCs/>
                      <w:color w:val="000000"/>
                      <w:sz w:val="16"/>
                      <w:szCs w:val="16"/>
                    </w:rPr>
                    <w:t>Заштита природе</w:t>
                  </w:r>
                </w:p>
              </w:tc>
            </w:tr>
          </w:tbl>
          <w:p w14:paraId="4E181591" w14:textId="77777777" w:rsidR="005839F6" w:rsidRDefault="005839F6" w:rsidP="00AC762E">
            <w:pPr>
              <w:spacing w:line="1" w:lineRule="auto"/>
            </w:pPr>
          </w:p>
        </w:tc>
      </w:tr>
      <w:tr w:rsidR="005839F6" w14:paraId="77B69F2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36E0" w14:textId="77777777" w:rsidR="005839F6" w:rsidRDefault="005839F6" w:rsidP="00AC762E">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70458" w14:textId="77777777" w:rsidR="005839F6" w:rsidRDefault="005839F6" w:rsidP="00AC762E">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7D0E"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0812A"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8047F" w14:textId="77777777" w:rsidR="005839F6" w:rsidRDefault="005839F6" w:rsidP="00AC762E">
            <w:pPr>
              <w:jc w:val="right"/>
              <w:rPr>
                <w:color w:val="000000"/>
                <w:sz w:val="16"/>
                <w:szCs w:val="16"/>
              </w:rPr>
            </w:pPr>
            <w:r>
              <w:rPr>
                <w:color w:val="000000"/>
                <w:sz w:val="16"/>
                <w:szCs w:val="16"/>
              </w:rPr>
              <w:t>44.567.000,00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1469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EE401" w14:textId="77777777" w:rsidR="005839F6" w:rsidRDefault="005839F6" w:rsidP="00AC762E">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D494" w14:textId="77777777" w:rsidR="005839F6" w:rsidRDefault="005839F6" w:rsidP="00AC762E">
            <w:pPr>
              <w:jc w:val="right"/>
              <w:rPr>
                <w:color w:val="000000"/>
                <w:sz w:val="16"/>
                <w:szCs w:val="16"/>
              </w:rPr>
            </w:pPr>
            <w:r>
              <w:rPr>
                <w:color w:val="000000"/>
                <w:sz w:val="16"/>
                <w:szCs w:val="16"/>
              </w:rPr>
              <w:t>51.567.000,00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90FFEB" w14:textId="77777777" w:rsidR="005839F6" w:rsidRDefault="005839F6" w:rsidP="00AC762E">
            <w:pPr>
              <w:jc w:val="right"/>
              <w:rPr>
                <w:color w:val="000000"/>
                <w:sz w:val="16"/>
                <w:szCs w:val="16"/>
              </w:rPr>
            </w:pPr>
            <w:r>
              <w:rPr>
                <w:color w:val="000000"/>
                <w:sz w:val="16"/>
                <w:szCs w:val="16"/>
              </w:rPr>
              <w:t>1,20</w:t>
            </w:r>
          </w:p>
        </w:tc>
      </w:tr>
      <w:tr w:rsidR="005839F6" w14:paraId="78F29E5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40491A1"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E53AE12" w14:textId="77777777" w:rsidR="005839F6" w:rsidRDefault="005839F6" w:rsidP="00AC762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B49C78C" w14:textId="77777777" w:rsidR="005839F6" w:rsidRDefault="005839F6" w:rsidP="00AC762E">
            <w:pPr>
              <w:rPr>
                <w:b/>
                <w:bCs/>
                <w:color w:val="000000"/>
                <w:sz w:val="16"/>
                <w:szCs w:val="16"/>
              </w:rPr>
            </w:pPr>
            <w:r>
              <w:rPr>
                <w:b/>
                <w:bCs/>
                <w:color w:val="000000"/>
                <w:sz w:val="16"/>
                <w:szCs w:val="16"/>
              </w:rPr>
              <w:t>Заштита природе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792BFD" w14:textId="77777777" w:rsidR="005839F6" w:rsidRDefault="005839F6" w:rsidP="00AC762E">
            <w:pPr>
              <w:jc w:val="right"/>
              <w:rPr>
                <w:b/>
                <w:bCs/>
                <w:color w:val="000000"/>
                <w:sz w:val="16"/>
                <w:szCs w:val="16"/>
              </w:rPr>
            </w:pPr>
            <w:r>
              <w:rPr>
                <w:b/>
                <w:bCs/>
                <w:color w:val="000000"/>
                <w:sz w:val="16"/>
                <w:szCs w:val="16"/>
              </w:rPr>
              <w:t>44.567.000,00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99527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FE6D7C" w14:textId="77777777" w:rsidR="005839F6" w:rsidRDefault="005839F6" w:rsidP="00AC762E">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BB135A" w14:textId="77777777" w:rsidR="005839F6" w:rsidRDefault="005839F6" w:rsidP="00AC762E">
            <w:pPr>
              <w:jc w:val="right"/>
              <w:rPr>
                <w:b/>
                <w:bCs/>
                <w:color w:val="000000"/>
                <w:sz w:val="16"/>
                <w:szCs w:val="16"/>
              </w:rPr>
            </w:pPr>
            <w:r>
              <w:rPr>
                <w:b/>
                <w:bCs/>
                <w:color w:val="000000"/>
                <w:sz w:val="16"/>
                <w:szCs w:val="16"/>
              </w:rPr>
              <w:t>51.567.000,00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E22D59" w14:textId="77777777" w:rsidR="005839F6" w:rsidRDefault="005839F6" w:rsidP="00AC762E">
            <w:pPr>
              <w:jc w:val="right"/>
              <w:rPr>
                <w:b/>
                <w:bCs/>
                <w:color w:val="000000"/>
                <w:sz w:val="16"/>
                <w:szCs w:val="16"/>
              </w:rPr>
            </w:pPr>
            <w:r>
              <w:rPr>
                <w:b/>
                <w:bCs/>
                <w:color w:val="000000"/>
                <w:sz w:val="16"/>
                <w:szCs w:val="16"/>
              </w:rPr>
              <w:t>1,20</w:t>
            </w:r>
          </w:p>
        </w:tc>
      </w:tr>
      <w:tr w:rsidR="005839F6" w14:paraId="7732CB8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2AA0F" w14:textId="77777777" w:rsidR="005839F6" w:rsidRDefault="005839F6" w:rsidP="00AC762E">
            <w:pPr>
              <w:spacing w:line="1" w:lineRule="auto"/>
            </w:pPr>
          </w:p>
        </w:tc>
      </w:tr>
      <w:tr w:rsidR="005839F6" w14:paraId="13AF425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2B7D2B6"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11B7EF0" w14:textId="77777777" w:rsidR="005839F6" w:rsidRDefault="005839F6" w:rsidP="00AC762E">
            <w:pPr>
              <w:jc w:val="center"/>
              <w:rPr>
                <w:b/>
                <w:bCs/>
                <w:color w:val="000000"/>
                <w:sz w:val="16"/>
                <w:szCs w:val="16"/>
              </w:rPr>
            </w:pPr>
            <w:r>
              <w:rPr>
                <w:b/>
                <w:bCs/>
                <w:color w:val="000000"/>
                <w:sz w:val="16"/>
                <w:szCs w:val="16"/>
              </w:rPr>
              <w:t>0401-4002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566507E" w14:textId="77777777" w:rsidTr="00AC762E">
              <w:tc>
                <w:tcPr>
                  <w:tcW w:w="14242" w:type="dxa"/>
                  <w:tcMar>
                    <w:top w:w="0" w:type="dxa"/>
                    <w:left w:w="0" w:type="dxa"/>
                    <w:bottom w:w="0" w:type="dxa"/>
                    <w:right w:w="0" w:type="dxa"/>
                  </w:tcMar>
                </w:tcPr>
                <w:p w14:paraId="66E1898A" w14:textId="77777777" w:rsidR="005839F6" w:rsidRDefault="005839F6" w:rsidP="00AC762E">
                  <w:r>
                    <w:rPr>
                      <w:b/>
                      <w:bCs/>
                      <w:color w:val="000000"/>
                      <w:sz w:val="16"/>
                      <w:szCs w:val="16"/>
                    </w:rPr>
                    <w:t>Водотокови ИИ реда</w:t>
                  </w:r>
                </w:p>
              </w:tc>
            </w:tr>
          </w:tbl>
          <w:p w14:paraId="712AD80C" w14:textId="77777777" w:rsidR="005839F6" w:rsidRDefault="005839F6" w:rsidP="00AC762E">
            <w:pPr>
              <w:spacing w:line="1" w:lineRule="auto"/>
            </w:pPr>
          </w:p>
        </w:tc>
      </w:tr>
      <w:tr w:rsidR="005839F6" w14:paraId="77D7273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FDDF0" w14:textId="77777777" w:rsidR="005839F6" w:rsidRDefault="005839F6" w:rsidP="00AC762E">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22916" w14:textId="77777777" w:rsidR="005839F6" w:rsidRDefault="005839F6" w:rsidP="00AC762E">
            <w:pPr>
              <w:jc w:val="center"/>
              <w:rPr>
                <w:color w:val="000000"/>
                <w:sz w:val="16"/>
                <w:szCs w:val="16"/>
              </w:rPr>
            </w:pPr>
            <w:r>
              <w:rPr>
                <w:color w:val="000000"/>
                <w:sz w:val="16"/>
                <w:szCs w:val="16"/>
              </w:rPr>
              <w:t>112/1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F1638"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44B65"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D2EA6" w14:textId="77777777" w:rsidR="005839F6" w:rsidRDefault="005839F6" w:rsidP="00AC762E">
            <w:pPr>
              <w:jc w:val="right"/>
              <w:rPr>
                <w:color w:val="000000"/>
                <w:sz w:val="16"/>
                <w:szCs w:val="16"/>
              </w:rPr>
            </w:pPr>
            <w:r>
              <w:rPr>
                <w:color w:val="000000"/>
                <w:sz w:val="16"/>
                <w:szCs w:val="16"/>
              </w:rPr>
              <w:t>1.293.000,00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3385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8D7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3CDD8" w14:textId="77777777" w:rsidR="005839F6" w:rsidRDefault="005839F6" w:rsidP="00AC762E">
            <w:pPr>
              <w:jc w:val="right"/>
              <w:rPr>
                <w:color w:val="000000"/>
                <w:sz w:val="16"/>
                <w:szCs w:val="16"/>
              </w:rPr>
            </w:pPr>
            <w:r>
              <w:rPr>
                <w:color w:val="000000"/>
                <w:sz w:val="16"/>
                <w:szCs w:val="16"/>
              </w:rPr>
              <w:t>1.293.000,00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2CB98D" w14:textId="77777777" w:rsidR="005839F6" w:rsidRDefault="005839F6" w:rsidP="00AC762E">
            <w:pPr>
              <w:jc w:val="right"/>
              <w:rPr>
                <w:color w:val="000000"/>
                <w:sz w:val="16"/>
                <w:szCs w:val="16"/>
              </w:rPr>
            </w:pPr>
            <w:r>
              <w:rPr>
                <w:color w:val="000000"/>
                <w:sz w:val="16"/>
                <w:szCs w:val="16"/>
              </w:rPr>
              <w:t>0,03</w:t>
            </w:r>
          </w:p>
        </w:tc>
      </w:tr>
      <w:tr w:rsidR="005839F6" w14:paraId="1C1A0C6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40876BF"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3C04A57" w14:textId="77777777" w:rsidR="005839F6" w:rsidRDefault="005839F6" w:rsidP="00AC762E">
            <w:pPr>
              <w:rPr>
                <w:b/>
                <w:bCs/>
                <w:color w:val="000000"/>
                <w:sz w:val="16"/>
                <w:szCs w:val="16"/>
              </w:rPr>
            </w:pPr>
            <w:r>
              <w:rPr>
                <w:b/>
                <w:bCs/>
                <w:color w:val="000000"/>
                <w:sz w:val="16"/>
                <w:szCs w:val="16"/>
              </w:rPr>
              <w:t>0401-4002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2F0B3FD" w14:textId="77777777" w:rsidR="005839F6" w:rsidRDefault="005839F6" w:rsidP="00AC762E">
            <w:pPr>
              <w:rPr>
                <w:b/>
                <w:bCs/>
                <w:color w:val="000000"/>
                <w:sz w:val="16"/>
                <w:szCs w:val="16"/>
              </w:rPr>
            </w:pPr>
            <w:r>
              <w:rPr>
                <w:b/>
                <w:bCs/>
                <w:color w:val="000000"/>
                <w:sz w:val="16"/>
                <w:szCs w:val="16"/>
              </w:rPr>
              <w:t>Водотокови ИИ 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35B639" w14:textId="77777777" w:rsidR="005839F6" w:rsidRDefault="005839F6" w:rsidP="00AC762E">
            <w:pPr>
              <w:jc w:val="right"/>
              <w:rPr>
                <w:b/>
                <w:bCs/>
                <w:color w:val="000000"/>
                <w:sz w:val="16"/>
                <w:szCs w:val="16"/>
              </w:rPr>
            </w:pPr>
            <w:r>
              <w:rPr>
                <w:b/>
                <w:bCs/>
                <w:color w:val="000000"/>
                <w:sz w:val="16"/>
                <w:szCs w:val="16"/>
              </w:rPr>
              <w:t>1.293.000,00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9C5CDC"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A3279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3259CC" w14:textId="77777777" w:rsidR="005839F6" w:rsidRDefault="005839F6" w:rsidP="00AC762E">
            <w:pPr>
              <w:jc w:val="right"/>
              <w:rPr>
                <w:b/>
                <w:bCs/>
                <w:color w:val="000000"/>
                <w:sz w:val="16"/>
                <w:szCs w:val="16"/>
              </w:rPr>
            </w:pPr>
            <w:r>
              <w:rPr>
                <w:b/>
                <w:bCs/>
                <w:color w:val="000000"/>
                <w:sz w:val="16"/>
                <w:szCs w:val="16"/>
              </w:rPr>
              <w:t>1.293.000,00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7AB9258" w14:textId="77777777" w:rsidR="005839F6" w:rsidRDefault="005839F6" w:rsidP="00AC762E">
            <w:pPr>
              <w:jc w:val="right"/>
              <w:rPr>
                <w:b/>
                <w:bCs/>
                <w:color w:val="000000"/>
                <w:sz w:val="16"/>
                <w:szCs w:val="16"/>
              </w:rPr>
            </w:pPr>
            <w:r>
              <w:rPr>
                <w:b/>
                <w:bCs/>
                <w:color w:val="000000"/>
                <w:sz w:val="16"/>
                <w:szCs w:val="16"/>
              </w:rPr>
              <w:t>0,03</w:t>
            </w:r>
          </w:p>
        </w:tc>
      </w:tr>
      <w:tr w:rsidR="005839F6" w14:paraId="5423FA3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A2AAD" w14:textId="77777777" w:rsidR="005839F6" w:rsidRDefault="005839F6" w:rsidP="00AC762E">
            <w:pPr>
              <w:spacing w:line="1" w:lineRule="auto"/>
            </w:pPr>
          </w:p>
        </w:tc>
      </w:tr>
      <w:bookmarkStart w:id="35" w:name="_Toc1102"/>
      <w:bookmarkEnd w:id="35"/>
      <w:tr w:rsidR="005839F6" w14:paraId="454603E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3435293" w14:textId="77777777" w:rsidR="005839F6" w:rsidRDefault="005839F6" w:rsidP="00AC762E">
            <w:pPr>
              <w:rPr>
                <w:vanish/>
              </w:rPr>
            </w:pPr>
            <w:r>
              <w:fldChar w:fldCharType="begin"/>
            </w:r>
            <w:r>
              <w:instrText>TC "1102" \f C \l "5"</w:instrText>
            </w:r>
            <w:r>
              <w:fldChar w:fldCharType="end"/>
            </w:r>
          </w:p>
          <w:p w14:paraId="48C37A2A"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326FE9" w14:textId="77777777" w:rsidR="005839F6" w:rsidRDefault="005839F6" w:rsidP="00AC762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F13474C" w14:textId="77777777" w:rsidTr="00AC762E">
              <w:tc>
                <w:tcPr>
                  <w:tcW w:w="14242" w:type="dxa"/>
                  <w:tcMar>
                    <w:top w:w="0" w:type="dxa"/>
                    <w:left w:w="0" w:type="dxa"/>
                    <w:bottom w:w="0" w:type="dxa"/>
                    <w:right w:w="0" w:type="dxa"/>
                  </w:tcMar>
                </w:tcPr>
                <w:p w14:paraId="3FFBEF2C" w14:textId="77777777" w:rsidR="005839F6" w:rsidRDefault="005839F6" w:rsidP="00AC762E">
                  <w:r>
                    <w:rPr>
                      <w:b/>
                      <w:bCs/>
                      <w:color w:val="000000"/>
                      <w:sz w:val="16"/>
                      <w:szCs w:val="16"/>
                    </w:rPr>
                    <w:t>КОМУНАЛНЕ ДЕЛАТНОСТИ</w:t>
                  </w:r>
                </w:p>
              </w:tc>
            </w:tr>
          </w:tbl>
          <w:p w14:paraId="61A3000E" w14:textId="77777777" w:rsidR="005839F6" w:rsidRDefault="005839F6" w:rsidP="00AC762E">
            <w:pPr>
              <w:spacing w:line="1" w:lineRule="auto"/>
            </w:pPr>
          </w:p>
        </w:tc>
      </w:tr>
      <w:tr w:rsidR="005839F6" w14:paraId="065C2724"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1C26A" w14:textId="77777777" w:rsidR="005839F6" w:rsidRDefault="005839F6" w:rsidP="00AC762E">
            <w:pPr>
              <w:spacing w:line="1" w:lineRule="auto"/>
            </w:pPr>
          </w:p>
        </w:tc>
      </w:tr>
      <w:tr w:rsidR="005839F6" w14:paraId="45C547A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8564043"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FEBF5F3" w14:textId="77777777" w:rsidR="005839F6" w:rsidRDefault="005839F6" w:rsidP="00AC762E">
            <w:pPr>
              <w:jc w:val="center"/>
              <w:rPr>
                <w:b/>
                <w:bCs/>
                <w:color w:val="000000"/>
                <w:sz w:val="16"/>
                <w:szCs w:val="16"/>
              </w:rPr>
            </w:pPr>
            <w:r>
              <w:rPr>
                <w:b/>
                <w:bCs/>
                <w:color w:val="000000"/>
                <w:sz w:val="16"/>
                <w:szCs w:val="16"/>
              </w:rPr>
              <w:t>1102-5003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98FB473" w14:textId="77777777" w:rsidTr="00AC762E">
              <w:tc>
                <w:tcPr>
                  <w:tcW w:w="14242" w:type="dxa"/>
                  <w:tcMar>
                    <w:top w:w="0" w:type="dxa"/>
                    <w:left w:w="0" w:type="dxa"/>
                    <w:bottom w:w="0" w:type="dxa"/>
                    <w:right w:w="0" w:type="dxa"/>
                  </w:tcMar>
                </w:tcPr>
                <w:p w14:paraId="5A473A2D" w14:textId="77777777" w:rsidR="005839F6" w:rsidRDefault="005839F6" w:rsidP="00AC762E">
                  <w:r>
                    <w:rPr>
                      <w:b/>
                      <w:bCs/>
                      <w:color w:val="000000"/>
                      <w:sz w:val="16"/>
                      <w:szCs w:val="16"/>
                    </w:rPr>
                    <w:t>Водовод Ј. Лешница - Јошева</w:t>
                  </w:r>
                </w:p>
              </w:tc>
            </w:tr>
          </w:tbl>
          <w:p w14:paraId="190A9365" w14:textId="77777777" w:rsidR="005839F6" w:rsidRDefault="005839F6" w:rsidP="00AC762E">
            <w:pPr>
              <w:spacing w:line="1" w:lineRule="auto"/>
            </w:pPr>
          </w:p>
        </w:tc>
      </w:tr>
      <w:tr w:rsidR="005839F6" w14:paraId="3238BF3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ADA30" w14:textId="77777777" w:rsidR="005839F6" w:rsidRDefault="005839F6" w:rsidP="00AC762E">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13B55" w14:textId="77777777" w:rsidR="005839F6" w:rsidRDefault="005839F6" w:rsidP="00AC762E">
            <w:pPr>
              <w:jc w:val="center"/>
              <w:rPr>
                <w:color w:val="000000"/>
                <w:sz w:val="16"/>
                <w:szCs w:val="16"/>
              </w:rPr>
            </w:pPr>
            <w:r>
              <w:rPr>
                <w:color w:val="000000"/>
                <w:sz w:val="16"/>
                <w:szCs w:val="16"/>
              </w:rPr>
              <w:t>110/1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DE1D5"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D5376"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C0B7"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9071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1082A" w14:textId="77777777" w:rsidR="005839F6" w:rsidRDefault="005839F6" w:rsidP="00AC762E">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3302B" w14:textId="77777777" w:rsidR="005839F6" w:rsidRDefault="005839F6" w:rsidP="00AC762E">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0B8D4F" w14:textId="77777777" w:rsidR="005839F6" w:rsidRDefault="005839F6" w:rsidP="00AC762E">
            <w:pPr>
              <w:jc w:val="right"/>
              <w:rPr>
                <w:color w:val="000000"/>
                <w:sz w:val="16"/>
                <w:szCs w:val="16"/>
              </w:rPr>
            </w:pPr>
            <w:r>
              <w:rPr>
                <w:color w:val="000000"/>
                <w:sz w:val="16"/>
                <w:szCs w:val="16"/>
              </w:rPr>
              <w:t>0,58</w:t>
            </w:r>
          </w:p>
        </w:tc>
      </w:tr>
      <w:tr w:rsidR="005839F6" w14:paraId="522A930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0C0DE0"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77D1800" w14:textId="77777777" w:rsidR="005839F6" w:rsidRDefault="005839F6" w:rsidP="00AC762E">
            <w:pPr>
              <w:rPr>
                <w:b/>
                <w:bCs/>
                <w:color w:val="000000"/>
                <w:sz w:val="16"/>
                <w:szCs w:val="16"/>
              </w:rPr>
            </w:pPr>
            <w:r>
              <w:rPr>
                <w:b/>
                <w:bCs/>
                <w:color w:val="000000"/>
                <w:sz w:val="16"/>
                <w:szCs w:val="16"/>
              </w:rPr>
              <w:t>1102-5003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0E98BB" w14:textId="77777777" w:rsidR="005839F6" w:rsidRDefault="005839F6" w:rsidP="00AC762E">
            <w:pPr>
              <w:rPr>
                <w:b/>
                <w:bCs/>
                <w:color w:val="000000"/>
                <w:sz w:val="16"/>
                <w:szCs w:val="16"/>
              </w:rPr>
            </w:pPr>
            <w:r>
              <w:rPr>
                <w:b/>
                <w:bCs/>
                <w:color w:val="000000"/>
                <w:sz w:val="16"/>
                <w:szCs w:val="16"/>
              </w:rPr>
              <w:t>Водовод Ј. Лешница - Јошева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062AE1"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A7D7C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90D9F31" w14:textId="77777777" w:rsidR="005839F6" w:rsidRDefault="005839F6" w:rsidP="00AC762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A119F5" w14:textId="77777777" w:rsidR="005839F6" w:rsidRDefault="005839F6" w:rsidP="00AC762E">
            <w:pPr>
              <w:jc w:val="right"/>
              <w:rPr>
                <w:b/>
                <w:bCs/>
                <w:color w:val="000000"/>
                <w:sz w:val="16"/>
                <w:szCs w:val="16"/>
              </w:rPr>
            </w:pPr>
            <w:r>
              <w:rPr>
                <w:b/>
                <w:bCs/>
                <w:color w:val="000000"/>
                <w:sz w:val="16"/>
                <w:szCs w:val="16"/>
              </w:rPr>
              <w:t>25.000.000,00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16D88EC" w14:textId="77777777" w:rsidR="005839F6" w:rsidRDefault="005839F6" w:rsidP="00AC762E">
            <w:pPr>
              <w:jc w:val="right"/>
              <w:rPr>
                <w:b/>
                <w:bCs/>
                <w:color w:val="000000"/>
                <w:sz w:val="16"/>
                <w:szCs w:val="16"/>
              </w:rPr>
            </w:pPr>
            <w:r>
              <w:rPr>
                <w:b/>
                <w:bCs/>
                <w:color w:val="000000"/>
                <w:sz w:val="16"/>
                <w:szCs w:val="16"/>
              </w:rPr>
              <w:t>0,58</w:t>
            </w:r>
          </w:p>
        </w:tc>
      </w:tr>
      <w:tr w:rsidR="005839F6" w14:paraId="4ED94A8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5891AC" w14:textId="77777777" w:rsidR="005839F6" w:rsidRDefault="005839F6" w:rsidP="00AC762E">
            <w:pPr>
              <w:spacing w:line="1" w:lineRule="auto"/>
            </w:pPr>
          </w:p>
        </w:tc>
      </w:tr>
      <w:tr w:rsidR="005839F6" w14:paraId="7EFB063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10DDF9D" w14:textId="77777777" w:rsidR="005839F6" w:rsidRDefault="005839F6" w:rsidP="00AC762E">
            <w:pPr>
              <w:rPr>
                <w:vanish/>
              </w:rPr>
            </w:pPr>
            <w:r>
              <w:fldChar w:fldCharType="begin"/>
            </w:r>
            <w:r>
              <w:instrText>TC "1501" \f C \l "5"</w:instrText>
            </w:r>
            <w:r>
              <w:fldChar w:fldCharType="end"/>
            </w:r>
          </w:p>
          <w:p w14:paraId="0C483C17"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A35FEB8" w14:textId="77777777" w:rsidR="005839F6" w:rsidRDefault="005839F6" w:rsidP="00AC762E">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DAD0F6B" w14:textId="77777777" w:rsidTr="00AC762E">
              <w:tc>
                <w:tcPr>
                  <w:tcW w:w="14242" w:type="dxa"/>
                  <w:tcMar>
                    <w:top w:w="0" w:type="dxa"/>
                    <w:left w:w="0" w:type="dxa"/>
                    <w:bottom w:w="0" w:type="dxa"/>
                    <w:right w:w="0" w:type="dxa"/>
                  </w:tcMar>
                </w:tcPr>
                <w:p w14:paraId="1479BF50" w14:textId="77777777" w:rsidR="005839F6" w:rsidRDefault="005839F6" w:rsidP="00AC762E">
                  <w:r>
                    <w:rPr>
                      <w:b/>
                      <w:bCs/>
                      <w:color w:val="000000"/>
                      <w:sz w:val="16"/>
                      <w:szCs w:val="16"/>
                    </w:rPr>
                    <w:t>ЛОКАЛНИ ЕКОНОМСКИ РАЗВОЈ</w:t>
                  </w:r>
                </w:p>
              </w:tc>
            </w:tr>
          </w:tbl>
          <w:p w14:paraId="13354DEC" w14:textId="77777777" w:rsidR="005839F6" w:rsidRDefault="005839F6" w:rsidP="00AC762E">
            <w:pPr>
              <w:spacing w:line="1" w:lineRule="auto"/>
            </w:pPr>
          </w:p>
        </w:tc>
      </w:tr>
      <w:tr w:rsidR="005839F6" w14:paraId="372F832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B3224" w14:textId="77777777" w:rsidR="005839F6" w:rsidRDefault="005839F6" w:rsidP="00AC762E">
            <w:pPr>
              <w:spacing w:line="1" w:lineRule="auto"/>
            </w:pPr>
          </w:p>
        </w:tc>
      </w:tr>
      <w:tr w:rsidR="005839F6" w14:paraId="698F303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C6E3DB"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2011FD" w14:textId="77777777" w:rsidR="005839F6" w:rsidRDefault="005839F6" w:rsidP="00AC762E">
            <w:pPr>
              <w:jc w:val="center"/>
              <w:rPr>
                <w:b/>
                <w:bCs/>
                <w:color w:val="000000"/>
                <w:sz w:val="16"/>
                <w:szCs w:val="16"/>
              </w:rPr>
            </w:pPr>
            <w:r>
              <w:rPr>
                <w:b/>
                <w:bCs/>
                <w:color w:val="000000"/>
                <w:sz w:val="16"/>
                <w:szCs w:val="16"/>
              </w:rPr>
              <w:t>1501-5003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F5246E7" w14:textId="77777777" w:rsidTr="00AC762E">
              <w:tc>
                <w:tcPr>
                  <w:tcW w:w="14242" w:type="dxa"/>
                  <w:tcMar>
                    <w:top w:w="0" w:type="dxa"/>
                    <w:left w:w="0" w:type="dxa"/>
                    <w:bottom w:w="0" w:type="dxa"/>
                    <w:right w:w="0" w:type="dxa"/>
                  </w:tcMar>
                </w:tcPr>
                <w:p w14:paraId="625EF10C" w14:textId="77777777" w:rsidR="005839F6" w:rsidRDefault="005839F6" w:rsidP="00AC762E">
                  <w:r>
                    <w:rPr>
                      <w:b/>
                      <w:bCs/>
                      <w:color w:val="000000"/>
                      <w:sz w:val="16"/>
                      <w:szCs w:val="16"/>
                    </w:rPr>
                    <w:t>Постављање лед дисплеја</w:t>
                  </w:r>
                </w:p>
              </w:tc>
            </w:tr>
          </w:tbl>
          <w:p w14:paraId="4276FB30" w14:textId="77777777" w:rsidR="005839F6" w:rsidRDefault="005839F6" w:rsidP="00AC762E">
            <w:pPr>
              <w:spacing w:line="1" w:lineRule="auto"/>
            </w:pPr>
          </w:p>
        </w:tc>
      </w:tr>
      <w:tr w:rsidR="005839F6" w14:paraId="3B61430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A58CC" w14:textId="77777777" w:rsidR="005839F6" w:rsidRDefault="005839F6" w:rsidP="00AC762E">
            <w:pPr>
              <w:jc w:val="center"/>
              <w:rPr>
                <w:color w:val="000000"/>
                <w:sz w:val="16"/>
                <w:szCs w:val="16"/>
              </w:rPr>
            </w:pPr>
            <w:r>
              <w:rPr>
                <w:color w:val="000000"/>
                <w:sz w:val="16"/>
                <w:szCs w:val="16"/>
              </w:rPr>
              <w:t>660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D4C46" w14:textId="77777777" w:rsidR="005839F6" w:rsidRDefault="005839F6" w:rsidP="00AC762E">
            <w:pPr>
              <w:jc w:val="center"/>
              <w:rPr>
                <w:color w:val="000000"/>
                <w:sz w:val="16"/>
                <w:szCs w:val="16"/>
              </w:rPr>
            </w:pPr>
            <w:r>
              <w:rPr>
                <w:color w:val="000000"/>
                <w:sz w:val="16"/>
                <w:szCs w:val="16"/>
              </w:rPr>
              <w:t>110/2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3DBD0"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4B839"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C075A" w14:textId="77777777" w:rsidR="005839F6" w:rsidRDefault="005839F6" w:rsidP="00AC762E">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2B45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DC46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55A5F" w14:textId="77777777" w:rsidR="005839F6" w:rsidRDefault="005839F6" w:rsidP="00AC762E">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A88C103" w14:textId="77777777" w:rsidR="005839F6" w:rsidRDefault="005839F6" w:rsidP="00AC762E">
            <w:pPr>
              <w:jc w:val="right"/>
              <w:rPr>
                <w:color w:val="000000"/>
                <w:sz w:val="16"/>
                <w:szCs w:val="16"/>
              </w:rPr>
            </w:pPr>
            <w:r>
              <w:rPr>
                <w:color w:val="000000"/>
                <w:sz w:val="16"/>
                <w:szCs w:val="16"/>
              </w:rPr>
              <w:t>0,19</w:t>
            </w:r>
          </w:p>
        </w:tc>
      </w:tr>
      <w:tr w:rsidR="005839F6" w14:paraId="1719160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55C441"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56C17C" w14:textId="77777777" w:rsidR="005839F6" w:rsidRDefault="005839F6" w:rsidP="00AC762E">
            <w:pPr>
              <w:rPr>
                <w:b/>
                <w:bCs/>
                <w:color w:val="000000"/>
                <w:sz w:val="16"/>
                <w:szCs w:val="16"/>
              </w:rPr>
            </w:pPr>
            <w:r>
              <w:rPr>
                <w:b/>
                <w:bCs/>
                <w:color w:val="000000"/>
                <w:sz w:val="16"/>
                <w:szCs w:val="16"/>
              </w:rPr>
              <w:t>1501-5003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149A403" w14:textId="77777777" w:rsidR="005839F6" w:rsidRDefault="005839F6" w:rsidP="00AC762E">
            <w:pPr>
              <w:rPr>
                <w:b/>
                <w:bCs/>
                <w:color w:val="000000"/>
                <w:sz w:val="16"/>
                <w:szCs w:val="16"/>
              </w:rPr>
            </w:pPr>
            <w:r>
              <w:rPr>
                <w:b/>
                <w:bCs/>
                <w:color w:val="000000"/>
                <w:sz w:val="16"/>
                <w:szCs w:val="16"/>
              </w:rPr>
              <w:t>Постављање лед дисплеја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25EB91" w14:textId="77777777" w:rsidR="005839F6" w:rsidRDefault="005839F6" w:rsidP="00AC762E">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CB09C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6429A3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4230D0B" w14:textId="77777777" w:rsidR="005839F6" w:rsidRDefault="005839F6" w:rsidP="00AC762E">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FB82966" w14:textId="77777777" w:rsidR="005839F6" w:rsidRDefault="005839F6" w:rsidP="00AC762E">
            <w:pPr>
              <w:jc w:val="right"/>
              <w:rPr>
                <w:b/>
                <w:bCs/>
                <w:color w:val="000000"/>
                <w:sz w:val="16"/>
                <w:szCs w:val="16"/>
              </w:rPr>
            </w:pPr>
            <w:r>
              <w:rPr>
                <w:b/>
                <w:bCs/>
                <w:color w:val="000000"/>
                <w:sz w:val="16"/>
                <w:szCs w:val="16"/>
              </w:rPr>
              <w:t>0,19</w:t>
            </w:r>
          </w:p>
        </w:tc>
      </w:tr>
      <w:tr w:rsidR="005839F6" w14:paraId="3A26FE0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FF56C" w14:textId="77777777" w:rsidR="005839F6" w:rsidRDefault="005839F6" w:rsidP="00AC762E">
            <w:pPr>
              <w:spacing w:line="1" w:lineRule="auto"/>
            </w:pPr>
          </w:p>
        </w:tc>
      </w:tr>
      <w:tr w:rsidR="005839F6" w14:paraId="5FB2E30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4EB816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9CFE46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779D554"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9A49B3D" w14:textId="77777777" w:rsidTr="00AC762E">
              <w:tc>
                <w:tcPr>
                  <w:tcW w:w="6067" w:type="dxa"/>
                  <w:tcMar>
                    <w:top w:w="0" w:type="dxa"/>
                    <w:left w:w="0" w:type="dxa"/>
                    <w:bottom w:w="0" w:type="dxa"/>
                    <w:right w:w="0" w:type="dxa"/>
                  </w:tcMar>
                </w:tcPr>
                <w:p w14:paraId="37F9BACD" w14:textId="77777777" w:rsidR="005839F6" w:rsidRDefault="005839F6" w:rsidP="00AC762E">
                  <w:pPr>
                    <w:rPr>
                      <w:b/>
                      <w:bCs/>
                      <w:color w:val="000000"/>
                      <w:sz w:val="16"/>
                      <w:szCs w:val="16"/>
                    </w:rPr>
                  </w:pPr>
                  <w:r>
                    <w:rPr>
                      <w:b/>
                      <w:bCs/>
                      <w:color w:val="000000"/>
                      <w:sz w:val="16"/>
                      <w:szCs w:val="16"/>
                    </w:rPr>
                    <w:t>Извори финансирања за функцију 660:</w:t>
                  </w:r>
                </w:p>
                <w:p w14:paraId="028028A9" w14:textId="77777777" w:rsidR="005839F6" w:rsidRDefault="005839F6" w:rsidP="00AC762E">
                  <w:pPr>
                    <w:spacing w:line="1" w:lineRule="auto"/>
                  </w:pPr>
                </w:p>
              </w:tc>
            </w:tr>
          </w:tbl>
          <w:p w14:paraId="0AE41D5A"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C46B3E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710BB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DBAAE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38FD2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5547DE" w14:textId="77777777" w:rsidR="005839F6" w:rsidRDefault="005839F6" w:rsidP="00AC762E">
            <w:pPr>
              <w:spacing w:line="1" w:lineRule="auto"/>
              <w:jc w:val="right"/>
            </w:pPr>
          </w:p>
        </w:tc>
      </w:tr>
      <w:tr w:rsidR="005839F6" w14:paraId="7BF7C65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BCFD3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94A966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7981AE"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970BEE3"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557D9A9" w14:textId="77777777" w:rsidR="005839F6" w:rsidRDefault="005839F6" w:rsidP="00AC762E">
            <w:pPr>
              <w:jc w:val="right"/>
              <w:rPr>
                <w:b/>
                <w:bCs/>
                <w:color w:val="000000"/>
                <w:sz w:val="16"/>
                <w:szCs w:val="16"/>
              </w:rPr>
            </w:pPr>
            <w:r>
              <w:rPr>
                <w:b/>
                <w:bCs/>
                <w:color w:val="000000"/>
                <w:sz w:val="16"/>
                <w:szCs w:val="16"/>
              </w:rPr>
              <w:t>153.232.870,00</w:t>
            </w:r>
          </w:p>
        </w:tc>
        <w:tc>
          <w:tcPr>
            <w:tcW w:w="1500" w:type="dxa"/>
            <w:tcBorders>
              <w:top w:val="single" w:sz="6" w:space="0" w:color="000000"/>
              <w:bottom w:val="single" w:sz="6" w:space="0" w:color="000000"/>
            </w:tcBorders>
            <w:tcMar>
              <w:top w:w="0" w:type="dxa"/>
              <w:left w:w="0" w:type="dxa"/>
              <w:bottom w:w="0" w:type="dxa"/>
              <w:right w:w="0" w:type="dxa"/>
            </w:tcMar>
          </w:tcPr>
          <w:p w14:paraId="7646285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C87A7A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37246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7C7DEE" w14:textId="77777777" w:rsidR="005839F6" w:rsidRDefault="005839F6" w:rsidP="00AC762E">
            <w:pPr>
              <w:spacing w:line="1" w:lineRule="auto"/>
              <w:jc w:val="right"/>
            </w:pPr>
          </w:p>
        </w:tc>
      </w:tr>
      <w:tr w:rsidR="005839F6" w14:paraId="5D76D3B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B80B7E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41BA05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E2DC7B"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4314157"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0A4546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46332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2458D1" w14:textId="77777777" w:rsidR="005839F6" w:rsidRDefault="005839F6" w:rsidP="00AC762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14:paraId="3070566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B01086" w14:textId="77777777" w:rsidR="005839F6" w:rsidRDefault="005839F6" w:rsidP="00AC762E">
            <w:pPr>
              <w:spacing w:line="1" w:lineRule="auto"/>
              <w:jc w:val="right"/>
            </w:pPr>
          </w:p>
        </w:tc>
      </w:tr>
      <w:tr w:rsidR="005839F6" w14:paraId="70EB131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A5416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CA635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7528594"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3DB71B5"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64A5F8A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411EF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4D028E" w14:textId="77777777" w:rsidR="005839F6" w:rsidRDefault="005839F6" w:rsidP="00AC762E">
            <w:pPr>
              <w:jc w:val="right"/>
              <w:rPr>
                <w:b/>
                <w:bCs/>
                <w:color w:val="000000"/>
                <w:sz w:val="16"/>
                <w:szCs w:val="16"/>
              </w:rPr>
            </w:pPr>
            <w:r>
              <w:rPr>
                <w:b/>
                <w:bCs/>
                <w:color w:val="000000"/>
                <w:sz w:val="16"/>
                <w:szCs w:val="16"/>
              </w:rPr>
              <w:t>15.000.000,00</w:t>
            </w:r>
          </w:p>
        </w:tc>
        <w:tc>
          <w:tcPr>
            <w:tcW w:w="1500" w:type="dxa"/>
            <w:tcBorders>
              <w:top w:val="single" w:sz="6" w:space="0" w:color="000000"/>
              <w:bottom w:val="single" w:sz="6" w:space="0" w:color="000000"/>
            </w:tcBorders>
            <w:tcMar>
              <w:top w:w="0" w:type="dxa"/>
              <w:left w:w="0" w:type="dxa"/>
              <w:bottom w:w="0" w:type="dxa"/>
              <w:right w:w="0" w:type="dxa"/>
            </w:tcMar>
          </w:tcPr>
          <w:p w14:paraId="2C67D6D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6AA5E29" w14:textId="77777777" w:rsidR="005839F6" w:rsidRDefault="005839F6" w:rsidP="00AC762E">
            <w:pPr>
              <w:spacing w:line="1" w:lineRule="auto"/>
              <w:jc w:val="right"/>
            </w:pPr>
          </w:p>
        </w:tc>
      </w:tr>
      <w:tr w:rsidR="005839F6" w14:paraId="5CEA637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549905D"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33FC40" w14:textId="77777777" w:rsidR="005839F6" w:rsidRDefault="005839F6" w:rsidP="00AC762E">
            <w:pPr>
              <w:jc w:val="center"/>
              <w:rPr>
                <w:b/>
                <w:bCs/>
                <w:color w:val="000000"/>
                <w:sz w:val="16"/>
                <w:szCs w:val="16"/>
              </w:rPr>
            </w:pPr>
            <w:r>
              <w:rPr>
                <w:b/>
                <w:bCs/>
                <w:color w:val="000000"/>
                <w:sz w:val="16"/>
                <w:szCs w:val="16"/>
              </w:rPr>
              <w:t>660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F61137E" w14:textId="77777777" w:rsidR="005839F6" w:rsidRDefault="005839F6" w:rsidP="00AC762E">
            <w:pPr>
              <w:rPr>
                <w:b/>
                <w:bCs/>
                <w:color w:val="000000"/>
                <w:sz w:val="16"/>
                <w:szCs w:val="16"/>
              </w:rPr>
            </w:pPr>
            <w:r>
              <w:rPr>
                <w:b/>
                <w:bCs/>
                <w:color w:val="000000"/>
                <w:sz w:val="16"/>
                <w:szCs w:val="16"/>
              </w:rPr>
              <w:t>Послови становања и заједнице некласификовани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35A682" w14:textId="77777777" w:rsidR="005839F6" w:rsidRDefault="005839F6" w:rsidP="00AC762E">
            <w:pPr>
              <w:jc w:val="right"/>
              <w:rPr>
                <w:b/>
                <w:bCs/>
                <w:color w:val="000000"/>
                <w:sz w:val="16"/>
                <w:szCs w:val="16"/>
              </w:rPr>
            </w:pPr>
            <w:r>
              <w:rPr>
                <w:b/>
                <w:bCs/>
                <w:color w:val="000000"/>
                <w:sz w:val="16"/>
                <w:szCs w:val="16"/>
              </w:rPr>
              <w:t>153.232.870,00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41ABF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6FA576" w14:textId="77777777" w:rsidR="005839F6" w:rsidRDefault="005839F6" w:rsidP="00AC762E">
            <w:pPr>
              <w:jc w:val="right"/>
              <w:rPr>
                <w:b/>
                <w:bCs/>
                <w:color w:val="000000"/>
                <w:sz w:val="16"/>
                <w:szCs w:val="16"/>
              </w:rPr>
            </w:pPr>
            <w:r>
              <w:rPr>
                <w:b/>
                <w:bCs/>
                <w:color w:val="000000"/>
                <w:sz w:val="16"/>
                <w:szCs w:val="16"/>
              </w:rPr>
              <w:t>35.000.000,00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F2B5B37" w14:textId="77777777" w:rsidR="005839F6" w:rsidRDefault="005839F6" w:rsidP="00AC762E">
            <w:pPr>
              <w:jc w:val="right"/>
              <w:rPr>
                <w:b/>
                <w:bCs/>
                <w:color w:val="000000"/>
                <w:sz w:val="16"/>
                <w:szCs w:val="16"/>
              </w:rPr>
            </w:pPr>
            <w:r>
              <w:rPr>
                <w:b/>
                <w:bCs/>
                <w:color w:val="000000"/>
                <w:sz w:val="16"/>
                <w:szCs w:val="16"/>
              </w:rPr>
              <w:t>188.232.870,00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D56FB11" w14:textId="77777777" w:rsidR="005839F6" w:rsidRDefault="005839F6" w:rsidP="00AC762E">
            <w:pPr>
              <w:jc w:val="right"/>
              <w:rPr>
                <w:b/>
                <w:bCs/>
                <w:color w:val="000000"/>
                <w:sz w:val="16"/>
                <w:szCs w:val="16"/>
              </w:rPr>
            </w:pPr>
            <w:r>
              <w:rPr>
                <w:b/>
                <w:bCs/>
                <w:color w:val="000000"/>
                <w:sz w:val="16"/>
                <w:szCs w:val="16"/>
              </w:rPr>
              <w:t>4,38</w:t>
            </w:r>
          </w:p>
        </w:tc>
      </w:tr>
      <w:tr w:rsidR="005839F6" w14:paraId="0034174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F7819C" w14:textId="77777777" w:rsidR="005839F6" w:rsidRDefault="005839F6" w:rsidP="00AC762E">
            <w:pPr>
              <w:spacing w:line="1" w:lineRule="auto"/>
            </w:pPr>
          </w:p>
        </w:tc>
      </w:tr>
      <w:tr w:rsidR="005839F6" w14:paraId="456A083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96E2EA6" w14:textId="77777777" w:rsidR="005839F6" w:rsidRDefault="005839F6" w:rsidP="00AC762E">
            <w:pPr>
              <w:rPr>
                <w:vanish/>
              </w:rPr>
            </w:pPr>
            <w:r>
              <w:fldChar w:fldCharType="begin"/>
            </w:r>
            <w:r>
              <w:instrText>TC "740 Услуге јавног здравства" \f C \l "4"</w:instrText>
            </w:r>
            <w:r>
              <w:fldChar w:fldCharType="end"/>
            </w:r>
          </w:p>
          <w:p w14:paraId="43007C0F"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A426F1" w14:textId="77777777" w:rsidR="005839F6" w:rsidRDefault="005839F6" w:rsidP="00AC762E">
            <w:pPr>
              <w:jc w:val="center"/>
              <w:rPr>
                <w:b/>
                <w:bCs/>
                <w:color w:val="000000"/>
                <w:sz w:val="16"/>
                <w:szCs w:val="16"/>
              </w:rPr>
            </w:pPr>
            <w:r>
              <w:rPr>
                <w:b/>
                <w:bCs/>
                <w:color w:val="000000"/>
                <w:sz w:val="16"/>
                <w:szCs w:val="16"/>
              </w:rPr>
              <w:t>740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8808F91" w14:textId="77777777" w:rsidTr="00AC762E">
              <w:tc>
                <w:tcPr>
                  <w:tcW w:w="14242" w:type="dxa"/>
                  <w:tcMar>
                    <w:top w:w="0" w:type="dxa"/>
                    <w:left w:w="0" w:type="dxa"/>
                    <w:bottom w:w="0" w:type="dxa"/>
                    <w:right w:w="0" w:type="dxa"/>
                  </w:tcMar>
                </w:tcPr>
                <w:p w14:paraId="287696B6" w14:textId="77777777" w:rsidR="005839F6" w:rsidRDefault="005839F6" w:rsidP="00AC762E">
                  <w:r>
                    <w:rPr>
                      <w:b/>
                      <w:bCs/>
                      <w:color w:val="000000"/>
                      <w:sz w:val="16"/>
                      <w:szCs w:val="16"/>
                    </w:rPr>
                    <w:t>Услуге јавног здравства</w:t>
                  </w:r>
                </w:p>
              </w:tc>
            </w:tr>
          </w:tbl>
          <w:p w14:paraId="2710AA82" w14:textId="77777777" w:rsidR="005839F6" w:rsidRDefault="005839F6" w:rsidP="00AC762E">
            <w:pPr>
              <w:spacing w:line="1" w:lineRule="auto"/>
            </w:pPr>
          </w:p>
        </w:tc>
      </w:tr>
      <w:bookmarkStart w:id="36" w:name="_Toc1801"/>
      <w:bookmarkEnd w:id="36"/>
      <w:tr w:rsidR="005839F6" w14:paraId="7C22920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FCA9275" w14:textId="77777777" w:rsidR="005839F6" w:rsidRDefault="005839F6" w:rsidP="00AC762E">
            <w:pPr>
              <w:rPr>
                <w:vanish/>
              </w:rPr>
            </w:pPr>
            <w:r>
              <w:fldChar w:fldCharType="begin"/>
            </w:r>
            <w:r>
              <w:instrText>TC "1801" \f C \l "5"</w:instrText>
            </w:r>
            <w:r>
              <w:fldChar w:fldCharType="end"/>
            </w:r>
          </w:p>
          <w:p w14:paraId="69614FDE"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41EEC9" w14:textId="77777777" w:rsidR="005839F6" w:rsidRDefault="005839F6" w:rsidP="00AC762E">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8FA0C45" w14:textId="77777777" w:rsidTr="00AC762E">
              <w:tc>
                <w:tcPr>
                  <w:tcW w:w="14242" w:type="dxa"/>
                  <w:tcMar>
                    <w:top w:w="0" w:type="dxa"/>
                    <w:left w:w="0" w:type="dxa"/>
                    <w:bottom w:w="0" w:type="dxa"/>
                    <w:right w:w="0" w:type="dxa"/>
                  </w:tcMar>
                </w:tcPr>
                <w:p w14:paraId="5D726784" w14:textId="77777777" w:rsidR="005839F6" w:rsidRDefault="005839F6" w:rsidP="00AC762E">
                  <w:r>
                    <w:rPr>
                      <w:b/>
                      <w:bCs/>
                      <w:color w:val="000000"/>
                      <w:sz w:val="16"/>
                      <w:szCs w:val="16"/>
                    </w:rPr>
                    <w:t>ЗДРАВСТВЕНА ЗАШТИТА</w:t>
                  </w:r>
                </w:p>
              </w:tc>
            </w:tr>
          </w:tbl>
          <w:p w14:paraId="7BB57A52" w14:textId="77777777" w:rsidR="005839F6" w:rsidRDefault="005839F6" w:rsidP="00AC762E">
            <w:pPr>
              <w:spacing w:line="1" w:lineRule="auto"/>
            </w:pPr>
          </w:p>
        </w:tc>
      </w:tr>
      <w:tr w:rsidR="005839F6" w14:paraId="681E49A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8E24B" w14:textId="77777777" w:rsidR="005839F6" w:rsidRDefault="005839F6" w:rsidP="00AC762E">
            <w:pPr>
              <w:spacing w:line="1" w:lineRule="auto"/>
            </w:pPr>
          </w:p>
        </w:tc>
      </w:tr>
      <w:tr w:rsidR="005839F6" w14:paraId="1CF8364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FCC03E"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680149"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2910C90" w14:textId="77777777" w:rsidTr="00AC762E">
              <w:tc>
                <w:tcPr>
                  <w:tcW w:w="14242" w:type="dxa"/>
                  <w:tcMar>
                    <w:top w:w="0" w:type="dxa"/>
                    <w:left w:w="0" w:type="dxa"/>
                    <w:bottom w:w="0" w:type="dxa"/>
                    <w:right w:w="0" w:type="dxa"/>
                  </w:tcMar>
                </w:tcPr>
                <w:p w14:paraId="2C06239D" w14:textId="77777777" w:rsidR="005839F6" w:rsidRDefault="005839F6" w:rsidP="00AC762E">
                  <w:r>
                    <w:rPr>
                      <w:b/>
                      <w:bCs/>
                      <w:color w:val="000000"/>
                      <w:sz w:val="16"/>
                      <w:szCs w:val="16"/>
                    </w:rPr>
                    <w:t>Мртвозорство</w:t>
                  </w:r>
                </w:p>
              </w:tc>
            </w:tr>
          </w:tbl>
          <w:p w14:paraId="119BB194" w14:textId="77777777" w:rsidR="005839F6" w:rsidRDefault="005839F6" w:rsidP="00AC762E">
            <w:pPr>
              <w:spacing w:line="1" w:lineRule="auto"/>
            </w:pPr>
          </w:p>
        </w:tc>
      </w:tr>
      <w:tr w:rsidR="005839F6" w14:paraId="580BB89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67B5B" w14:textId="77777777" w:rsidR="005839F6" w:rsidRDefault="005839F6" w:rsidP="00AC762E">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75C27" w14:textId="77777777" w:rsidR="005839F6" w:rsidRDefault="005839F6" w:rsidP="00AC762E">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71503"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E13EC"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F3B7" w14:textId="77777777" w:rsidR="005839F6" w:rsidRDefault="005839F6" w:rsidP="00AC762E">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8890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7BD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787E" w14:textId="77777777" w:rsidR="005839F6" w:rsidRDefault="005839F6"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8832A4" w14:textId="77777777" w:rsidR="005839F6" w:rsidRDefault="005839F6" w:rsidP="00AC762E">
            <w:pPr>
              <w:jc w:val="right"/>
              <w:rPr>
                <w:color w:val="000000"/>
                <w:sz w:val="16"/>
                <w:szCs w:val="16"/>
              </w:rPr>
            </w:pPr>
            <w:r>
              <w:rPr>
                <w:color w:val="000000"/>
                <w:sz w:val="16"/>
                <w:szCs w:val="16"/>
              </w:rPr>
              <w:t>0,07</w:t>
            </w:r>
          </w:p>
        </w:tc>
      </w:tr>
      <w:tr w:rsidR="005839F6" w14:paraId="3481FC7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61C40" w14:textId="77777777" w:rsidR="005839F6" w:rsidRDefault="005839F6" w:rsidP="00AC762E">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6AC72" w14:textId="77777777" w:rsidR="005839F6" w:rsidRDefault="005839F6" w:rsidP="00AC762E">
            <w:pPr>
              <w:jc w:val="center"/>
              <w:rPr>
                <w:color w:val="000000"/>
                <w:sz w:val="16"/>
                <w:szCs w:val="16"/>
              </w:rPr>
            </w:pPr>
            <w:r>
              <w:rPr>
                <w:color w:val="000000"/>
                <w:sz w:val="16"/>
                <w:szCs w:val="16"/>
              </w:rPr>
              <w:t>114/1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29285" w14:textId="77777777" w:rsidR="005839F6" w:rsidRDefault="005839F6" w:rsidP="00AC762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BAA85" w14:textId="77777777" w:rsidR="005839F6" w:rsidRDefault="005839F6" w:rsidP="00AC762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97E9E" w14:textId="77777777" w:rsidR="005839F6" w:rsidRDefault="005839F6" w:rsidP="00AC762E">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B461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DDB1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BEF27" w14:textId="77777777" w:rsidR="005839F6" w:rsidRDefault="005839F6" w:rsidP="00AC762E">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E2A286" w14:textId="77777777" w:rsidR="005839F6" w:rsidRDefault="005839F6" w:rsidP="00AC762E">
            <w:pPr>
              <w:jc w:val="right"/>
              <w:rPr>
                <w:color w:val="000000"/>
                <w:sz w:val="16"/>
                <w:szCs w:val="16"/>
              </w:rPr>
            </w:pPr>
            <w:r>
              <w:rPr>
                <w:color w:val="000000"/>
                <w:sz w:val="16"/>
                <w:szCs w:val="16"/>
              </w:rPr>
              <w:t>0,01</w:t>
            </w:r>
          </w:p>
        </w:tc>
      </w:tr>
      <w:tr w:rsidR="005839F6" w14:paraId="0A798B98"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9BE6E5D"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99CD488"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0922ADE" w14:textId="77777777" w:rsidR="005839F6" w:rsidRDefault="005839F6" w:rsidP="00AC762E">
            <w:pPr>
              <w:rPr>
                <w:b/>
                <w:bCs/>
                <w:color w:val="000000"/>
                <w:sz w:val="16"/>
                <w:szCs w:val="16"/>
              </w:rPr>
            </w:pPr>
            <w:r>
              <w:rPr>
                <w:b/>
                <w:bCs/>
                <w:color w:val="000000"/>
                <w:sz w:val="16"/>
                <w:szCs w:val="16"/>
              </w:rPr>
              <w:t>Мртвозорство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8348BC"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18A361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4978C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AA55A4" w14:textId="77777777" w:rsidR="005839F6" w:rsidRDefault="005839F6" w:rsidP="00AC762E">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8A419AB" w14:textId="77777777" w:rsidR="005839F6" w:rsidRDefault="005839F6" w:rsidP="00AC762E">
            <w:pPr>
              <w:jc w:val="right"/>
              <w:rPr>
                <w:b/>
                <w:bCs/>
                <w:color w:val="000000"/>
                <w:sz w:val="16"/>
                <w:szCs w:val="16"/>
              </w:rPr>
            </w:pPr>
            <w:r>
              <w:rPr>
                <w:b/>
                <w:bCs/>
                <w:color w:val="000000"/>
                <w:sz w:val="16"/>
                <w:szCs w:val="16"/>
              </w:rPr>
              <w:t>0,08</w:t>
            </w:r>
          </w:p>
        </w:tc>
      </w:tr>
      <w:tr w:rsidR="005839F6" w14:paraId="62FACCF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ECEADB" w14:textId="77777777" w:rsidR="005839F6" w:rsidRDefault="005839F6" w:rsidP="00AC762E">
            <w:pPr>
              <w:spacing w:line="1" w:lineRule="auto"/>
            </w:pPr>
          </w:p>
        </w:tc>
      </w:tr>
      <w:tr w:rsidR="005839F6" w14:paraId="0F91A1D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A951D4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9123E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1C33F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A4ED83C" w14:textId="77777777" w:rsidTr="00AC762E">
              <w:tc>
                <w:tcPr>
                  <w:tcW w:w="6067" w:type="dxa"/>
                  <w:tcMar>
                    <w:top w:w="0" w:type="dxa"/>
                    <w:left w:w="0" w:type="dxa"/>
                    <w:bottom w:w="0" w:type="dxa"/>
                    <w:right w:w="0" w:type="dxa"/>
                  </w:tcMar>
                </w:tcPr>
                <w:p w14:paraId="21021752" w14:textId="77777777" w:rsidR="005839F6" w:rsidRDefault="005839F6" w:rsidP="00AC762E">
                  <w:pPr>
                    <w:rPr>
                      <w:b/>
                      <w:bCs/>
                      <w:color w:val="000000"/>
                      <w:sz w:val="16"/>
                      <w:szCs w:val="16"/>
                    </w:rPr>
                  </w:pPr>
                  <w:r>
                    <w:rPr>
                      <w:b/>
                      <w:bCs/>
                      <w:color w:val="000000"/>
                      <w:sz w:val="16"/>
                      <w:szCs w:val="16"/>
                    </w:rPr>
                    <w:t>Извори финансирања за функцију 740:</w:t>
                  </w:r>
                </w:p>
                <w:p w14:paraId="68456C0B" w14:textId="77777777" w:rsidR="005839F6" w:rsidRDefault="005839F6" w:rsidP="00AC762E">
                  <w:pPr>
                    <w:spacing w:line="1" w:lineRule="auto"/>
                  </w:pPr>
                </w:p>
              </w:tc>
            </w:tr>
          </w:tbl>
          <w:p w14:paraId="4DCA4166"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33BCA7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7D2D3A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0D9B4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0A0FA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07BAAF" w14:textId="77777777" w:rsidR="005839F6" w:rsidRDefault="005839F6" w:rsidP="00AC762E">
            <w:pPr>
              <w:spacing w:line="1" w:lineRule="auto"/>
              <w:jc w:val="right"/>
            </w:pPr>
          </w:p>
        </w:tc>
      </w:tr>
      <w:tr w:rsidR="005839F6" w14:paraId="0AC85A4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F9AB6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30D45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4F3CF1"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3E19E87"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18B64A2"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tcMar>
              <w:top w:w="0" w:type="dxa"/>
              <w:left w:w="0" w:type="dxa"/>
              <w:bottom w:w="0" w:type="dxa"/>
              <w:right w:w="0" w:type="dxa"/>
            </w:tcMar>
          </w:tcPr>
          <w:p w14:paraId="5BA0482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FE08C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A4314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027ED4" w14:textId="77777777" w:rsidR="005839F6" w:rsidRDefault="005839F6" w:rsidP="00AC762E">
            <w:pPr>
              <w:spacing w:line="1" w:lineRule="auto"/>
              <w:jc w:val="right"/>
            </w:pPr>
          </w:p>
        </w:tc>
      </w:tr>
      <w:tr w:rsidR="005839F6" w14:paraId="6DBF4CC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33CA977"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3E193E" w14:textId="77777777" w:rsidR="005839F6" w:rsidRDefault="005839F6" w:rsidP="00AC762E">
            <w:pPr>
              <w:jc w:val="center"/>
              <w:rPr>
                <w:b/>
                <w:bCs/>
                <w:color w:val="000000"/>
                <w:sz w:val="16"/>
                <w:szCs w:val="16"/>
              </w:rPr>
            </w:pPr>
            <w:r>
              <w:rPr>
                <w:b/>
                <w:bCs/>
                <w:color w:val="000000"/>
                <w:sz w:val="16"/>
                <w:szCs w:val="16"/>
              </w:rPr>
              <w:t>740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E5B1F4A" w14:textId="77777777" w:rsidR="005839F6" w:rsidRDefault="005839F6" w:rsidP="00AC762E">
            <w:pPr>
              <w:rPr>
                <w:b/>
                <w:bCs/>
                <w:color w:val="000000"/>
                <w:sz w:val="16"/>
                <w:szCs w:val="16"/>
              </w:rPr>
            </w:pPr>
            <w:r>
              <w:rPr>
                <w:b/>
                <w:bCs/>
                <w:color w:val="000000"/>
                <w:sz w:val="16"/>
                <w:szCs w:val="16"/>
              </w:rPr>
              <w:t>Услуге јавног здравства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CC2376"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794DF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AAFFBE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60AA16" w14:textId="77777777" w:rsidR="005839F6" w:rsidRDefault="005839F6" w:rsidP="00AC762E">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369D28D" w14:textId="77777777" w:rsidR="005839F6" w:rsidRDefault="005839F6" w:rsidP="00AC762E">
            <w:pPr>
              <w:jc w:val="right"/>
              <w:rPr>
                <w:b/>
                <w:bCs/>
                <w:color w:val="000000"/>
                <w:sz w:val="16"/>
                <w:szCs w:val="16"/>
              </w:rPr>
            </w:pPr>
            <w:r>
              <w:rPr>
                <w:b/>
                <w:bCs/>
                <w:color w:val="000000"/>
                <w:sz w:val="16"/>
                <w:szCs w:val="16"/>
              </w:rPr>
              <w:t>0,08</w:t>
            </w:r>
          </w:p>
        </w:tc>
      </w:tr>
      <w:tr w:rsidR="005839F6" w14:paraId="6C43313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F15B2A" w14:textId="77777777" w:rsidR="005839F6" w:rsidRDefault="005839F6" w:rsidP="00AC762E">
            <w:pPr>
              <w:spacing w:line="1" w:lineRule="auto"/>
            </w:pPr>
          </w:p>
        </w:tc>
      </w:tr>
      <w:tr w:rsidR="005839F6" w14:paraId="6851DF9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8C539AB" w14:textId="77777777" w:rsidR="005839F6" w:rsidRDefault="005839F6" w:rsidP="00AC762E">
            <w:pPr>
              <w:rPr>
                <w:vanish/>
              </w:rPr>
            </w:pPr>
            <w:r>
              <w:fldChar w:fldCharType="begin"/>
            </w:r>
            <w:r>
              <w:instrText>TC "810 Услуге рекреације и спорта" \f C \l "4"</w:instrText>
            </w:r>
            <w:r>
              <w:fldChar w:fldCharType="end"/>
            </w:r>
          </w:p>
          <w:p w14:paraId="714231A8"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77E063" w14:textId="77777777" w:rsidR="005839F6" w:rsidRDefault="005839F6" w:rsidP="00AC762E">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4AB5D71" w14:textId="77777777" w:rsidTr="00AC762E">
              <w:tc>
                <w:tcPr>
                  <w:tcW w:w="14242" w:type="dxa"/>
                  <w:tcMar>
                    <w:top w:w="0" w:type="dxa"/>
                    <w:left w:w="0" w:type="dxa"/>
                    <w:bottom w:w="0" w:type="dxa"/>
                    <w:right w:w="0" w:type="dxa"/>
                  </w:tcMar>
                </w:tcPr>
                <w:p w14:paraId="78E7EE3C" w14:textId="77777777" w:rsidR="005839F6" w:rsidRDefault="005839F6" w:rsidP="00AC762E">
                  <w:r>
                    <w:rPr>
                      <w:b/>
                      <w:bCs/>
                      <w:color w:val="000000"/>
                      <w:sz w:val="16"/>
                      <w:szCs w:val="16"/>
                    </w:rPr>
                    <w:t>Услуге рекреације и спорта</w:t>
                  </w:r>
                </w:p>
              </w:tc>
            </w:tr>
          </w:tbl>
          <w:p w14:paraId="6D2CBCBF" w14:textId="77777777" w:rsidR="005839F6" w:rsidRDefault="005839F6" w:rsidP="00AC762E">
            <w:pPr>
              <w:spacing w:line="1" w:lineRule="auto"/>
            </w:pPr>
          </w:p>
        </w:tc>
      </w:tr>
      <w:tr w:rsidR="005839F6" w14:paraId="3C24C64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FBE64C" w14:textId="77777777" w:rsidR="005839F6" w:rsidRDefault="005839F6" w:rsidP="00AC762E">
            <w:pPr>
              <w:rPr>
                <w:vanish/>
              </w:rPr>
            </w:pPr>
            <w:r>
              <w:fldChar w:fldCharType="begin"/>
            </w:r>
            <w:r>
              <w:instrText>TC "1301" \f C \l "5"</w:instrText>
            </w:r>
            <w:r>
              <w:fldChar w:fldCharType="end"/>
            </w:r>
          </w:p>
          <w:p w14:paraId="05BEB2CD"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DE16FE" w14:textId="77777777" w:rsidR="005839F6" w:rsidRDefault="005839F6" w:rsidP="00AC762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88EFA23" w14:textId="77777777" w:rsidTr="00AC762E">
              <w:tc>
                <w:tcPr>
                  <w:tcW w:w="14242" w:type="dxa"/>
                  <w:tcMar>
                    <w:top w:w="0" w:type="dxa"/>
                    <w:left w:w="0" w:type="dxa"/>
                    <w:bottom w:w="0" w:type="dxa"/>
                    <w:right w:w="0" w:type="dxa"/>
                  </w:tcMar>
                </w:tcPr>
                <w:p w14:paraId="06251B24" w14:textId="77777777" w:rsidR="005839F6" w:rsidRDefault="005839F6" w:rsidP="00AC762E">
                  <w:r>
                    <w:rPr>
                      <w:b/>
                      <w:bCs/>
                      <w:color w:val="000000"/>
                      <w:sz w:val="16"/>
                      <w:szCs w:val="16"/>
                    </w:rPr>
                    <w:t>РАЗВОЈ СПОРТА И ОМЛАДИНЕ</w:t>
                  </w:r>
                </w:p>
              </w:tc>
            </w:tr>
          </w:tbl>
          <w:p w14:paraId="001EE430" w14:textId="77777777" w:rsidR="005839F6" w:rsidRDefault="005839F6" w:rsidP="00AC762E">
            <w:pPr>
              <w:spacing w:line="1" w:lineRule="auto"/>
            </w:pPr>
          </w:p>
        </w:tc>
      </w:tr>
      <w:tr w:rsidR="005839F6" w14:paraId="60BA2D8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663A9" w14:textId="77777777" w:rsidR="005839F6" w:rsidRDefault="005839F6" w:rsidP="00AC762E">
            <w:pPr>
              <w:spacing w:line="1" w:lineRule="auto"/>
            </w:pPr>
          </w:p>
        </w:tc>
      </w:tr>
      <w:tr w:rsidR="005839F6" w14:paraId="1CAD453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71536E"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9A966D" w14:textId="77777777" w:rsidR="005839F6" w:rsidRDefault="005839F6" w:rsidP="00AC762E">
            <w:pPr>
              <w:jc w:val="center"/>
              <w:rPr>
                <w:b/>
                <w:bCs/>
                <w:color w:val="000000"/>
                <w:sz w:val="16"/>
                <w:szCs w:val="16"/>
              </w:rPr>
            </w:pPr>
            <w:r>
              <w:rPr>
                <w:b/>
                <w:bCs/>
                <w:color w:val="000000"/>
                <w:sz w:val="16"/>
                <w:szCs w:val="16"/>
              </w:rPr>
              <w:t>1301-5001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848596F" w14:textId="77777777" w:rsidTr="00AC762E">
              <w:tc>
                <w:tcPr>
                  <w:tcW w:w="14242" w:type="dxa"/>
                  <w:tcMar>
                    <w:top w:w="0" w:type="dxa"/>
                    <w:left w:w="0" w:type="dxa"/>
                    <w:bottom w:w="0" w:type="dxa"/>
                    <w:right w:w="0" w:type="dxa"/>
                  </w:tcMar>
                </w:tcPr>
                <w:p w14:paraId="6C89A9EA" w14:textId="77777777" w:rsidR="005839F6" w:rsidRDefault="005839F6" w:rsidP="00AC762E">
                  <w:r>
                    <w:rPr>
                      <w:b/>
                      <w:bCs/>
                      <w:color w:val="000000"/>
                      <w:sz w:val="16"/>
                      <w:szCs w:val="16"/>
                    </w:rPr>
                    <w:t>Линеарни парк Лагатор</w:t>
                  </w:r>
                </w:p>
              </w:tc>
            </w:tr>
          </w:tbl>
          <w:p w14:paraId="0A9BF907" w14:textId="77777777" w:rsidR="005839F6" w:rsidRDefault="005839F6" w:rsidP="00AC762E">
            <w:pPr>
              <w:spacing w:line="1" w:lineRule="auto"/>
            </w:pPr>
          </w:p>
        </w:tc>
      </w:tr>
      <w:tr w:rsidR="005839F6" w14:paraId="188DEAA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4B68E"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C372E" w14:textId="77777777" w:rsidR="005839F6" w:rsidRDefault="005839F6" w:rsidP="00AC762E">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DD87E"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527B"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42A81" w14:textId="77777777" w:rsidR="005839F6" w:rsidRDefault="005839F6" w:rsidP="00AC762E">
            <w:pPr>
              <w:jc w:val="right"/>
              <w:rPr>
                <w:color w:val="000000"/>
                <w:sz w:val="16"/>
                <w:szCs w:val="16"/>
              </w:rPr>
            </w:pPr>
            <w:r>
              <w:rPr>
                <w:color w:val="000000"/>
                <w:sz w:val="16"/>
                <w:szCs w:val="16"/>
              </w:rPr>
              <w:t>38.000.000,00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F470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542F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6FE7F" w14:textId="77777777" w:rsidR="005839F6" w:rsidRDefault="005839F6" w:rsidP="00AC762E">
            <w:pPr>
              <w:jc w:val="right"/>
              <w:rPr>
                <w:color w:val="000000"/>
                <w:sz w:val="16"/>
                <w:szCs w:val="16"/>
              </w:rPr>
            </w:pPr>
            <w:r>
              <w:rPr>
                <w:color w:val="000000"/>
                <w:sz w:val="16"/>
                <w:szCs w:val="16"/>
              </w:rPr>
              <w:t>38.000.000,00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B3E1A8F" w14:textId="77777777" w:rsidR="005839F6" w:rsidRDefault="005839F6" w:rsidP="00AC762E">
            <w:pPr>
              <w:jc w:val="right"/>
              <w:rPr>
                <w:color w:val="000000"/>
                <w:sz w:val="16"/>
                <w:szCs w:val="16"/>
              </w:rPr>
            </w:pPr>
            <w:r>
              <w:rPr>
                <w:color w:val="000000"/>
                <w:sz w:val="16"/>
                <w:szCs w:val="16"/>
              </w:rPr>
              <w:t>0,89</w:t>
            </w:r>
          </w:p>
        </w:tc>
      </w:tr>
      <w:tr w:rsidR="005839F6" w14:paraId="0AFC880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76F77D0"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A541F0F" w14:textId="77777777" w:rsidR="005839F6" w:rsidRDefault="005839F6" w:rsidP="00AC762E">
            <w:pPr>
              <w:rPr>
                <w:b/>
                <w:bCs/>
                <w:color w:val="000000"/>
                <w:sz w:val="16"/>
                <w:szCs w:val="16"/>
              </w:rPr>
            </w:pPr>
            <w:r>
              <w:rPr>
                <w:b/>
                <w:bCs/>
                <w:color w:val="000000"/>
                <w:sz w:val="16"/>
                <w:szCs w:val="16"/>
              </w:rPr>
              <w:t>1301-5001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8385AA3" w14:textId="77777777" w:rsidR="005839F6" w:rsidRDefault="005839F6" w:rsidP="00AC762E">
            <w:pPr>
              <w:rPr>
                <w:b/>
                <w:bCs/>
                <w:color w:val="000000"/>
                <w:sz w:val="16"/>
                <w:szCs w:val="16"/>
              </w:rPr>
            </w:pPr>
            <w:r>
              <w:rPr>
                <w:b/>
                <w:bCs/>
                <w:color w:val="000000"/>
                <w:sz w:val="16"/>
                <w:szCs w:val="16"/>
              </w:rPr>
              <w:t>Линеарни парк Лагатор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FA1767" w14:textId="77777777" w:rsidR="005839F6" w:rsidRDefault="005839F6" w:rsidP="00AC762E">
            <w:pPr>
              <w:jc w:val="right"/>
              <w:rPr>
                <w:b/>
                <w:bCs/>
                <w:color w:val="000000"/>
                <w:sz w:val="16"/>
                <w:szCs w:val="16"/>
              </w:rPr>
            </w:pPr>
            <w:r>
              <w:rPr>
                <w:b/>
                <w:bCs/>
                <w:color w:val="000000"/>
                <w:sz w:val="16"/>
                <w:szCs w:val="16"/>
              </w:rPr>
              <w:t>38.000.000,00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608B6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CFF49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E6EAFE" w14:textId="77777777" w:rsidR="005839F6" w:rsidRDefault="005839F6" w:rsidP="00AC762E">
            <w:pPr>
              <w:jc w:val="right"/>
              <w:rPr>
                <w:b/>
                <w:bCs/>
                <w:color w:val="000000"/>
                <w:sz w:val="16"/>
                <w:szCs w:val="16"/>
              </w:rPr>
            </w:pPr>
            <w:r>
              <w:rPr>
                <w:b/>
                <w:bCs/>
                <w:color w:val="000000"/>
                <w:sz w:val="16"/>
                <w:szCs w:val="16"/>
              </w:rPr>
              <w:t>38.000.000,00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D1FDA5" w14:textId="77777777" w:rsidR="005839F6" w:rsidRDefault="005839F6" w:rsidP="00AC762E">
            <w:pPr>
              <w:jc w:val="right"/>
              <w:rPr>
                <w:b/>
                <w:bCs/>
                <w:color w:val="000000"/>
                <w:sz w:val="16"/>
                <w:szCs w:val="16"/>
              </w:rPr>
            </w:pPr>
            <w:r>
              <w:rPr>
                <w:b/>
                <w:bCs/>
                <w:color w:val="000000"/>
                <w:sz w:val="16"/>
                <w:szCs w:val="16"/>
              </w:rPr>
              <w:t>0,89</w:t>
            </w:r>
          </w:p>
        </w:tc>
      </w:tr>
      <w:tr w:rsidR="005839F6" w14:paraId="7CAC398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B02EF" w14:textId="77777777" w:rsidR="005839F6" w:rsidRDefault="005839F6" w:rsidP="00AC762E">
            <w:pPr>
              <w:spacing w:line="1" w:lineRule="auto"/>
            </w:pPr>
          </w:p>
        </w:tc>
      </w:tr>
      <w:tr w:rsidR="005839F6" w14:paraId="50A8629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26E9EB"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DE8D77A" w14:textId="77777777" w:rsidR="005839F6" w:rsidRDefault="005839F6" w:rsidP="00AC762E">
            <w:pPr>
              <w:jc w:val="center"/>
              <w:rPr>
                <w:b/>
                <w:bCs/>
                <w:color w:val="000000"/>
                <w:sz w:val="16"/>
                <w:szCs w:val="16"/>
              </w:rPr>
            </w:pPr>
            <w:r>
              <w:rPr>
                <w:b/>
                <w:bCs/>
                <w:color w:val="000000"/>
                <w:sz w:val="16"/>
                <w:szCs w:val="16"/>
              </w:rPr>
              <w:t>1301-5002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27E029A" w14:textId="77777777" w:rsidTr="00AC762E">
              <w:tc>
                <w:tcPr>
                  <w:tcW w:w="14242" w:type="dxa"/>
                  <w:tcMar>
                    <w:top w:w="0" w:type="dxa"/>
                    <w:left w:w="0" w:type="dxa"/>
                    <w:bottom w:w="0" w:type="dxa"/>
                    <w:right w:w="0" w:type="dxa"/>
                  </w:tcMar>
                </w:tcPr>
                <w:p w14:paraId="789F4DF1" w14:textId="77777777" w:rsidR="005839F6" w:rsidRDefault="005839F6" w:rsidP="00AC762E">
                  <w:r>
                    <w:rPr>
                      <w:b/>
                      <w:bCs/>
                      <w:color w:val="000000"/>
                      <w:sz w:val="16"/>
                      <w:szCs w:val="16"/>
                    </w:rPr>
                    <w:t>ИЗГРАДЊА АТЛЕТСКОГ СТАДИОНА</w:t>
                  </w:r>
                </w:p>
              </w:tc>
            </w:tr>
          </w:tbl>
          <w:p w14:paraId="07367EBA" w14:textId="77777777" w:rsidR="005839F6" w:rsidRDefault="005839F6" w:rsidP="00AC762E">
            <w:pPr>
              <w:spacing w:line="1" w:lineRule="auto"/>
            </w:pPr>
          </w:p>
        </w:tc>
      </w:tr>
      <w:tr w:rsidR="005839F6" w14:paraId="23CF5C8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A029B" w14:textId="77777777" w:rsidR="005839F6" w:rsidRDefault="005839F6" w:rsidP="00AC762E">
            <w:pPr>
              <w:jc w:val="center"/>
              <w:rPr>
                <w:color w:val="000000"/>
                <w:sz w:val="16"/>
                <w:szCs w:val="16"/>
              </w:rPr>
            </w:pPr>
            <w:r>
              <w:rPr>
                <w:color w:val="000000"/>
                <w:sz w:val="16"/>
                <w:szCs w:val="16"/>
              </w:rPr>
              <w:lastRenderedPageBreak/>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DB69" w14:textId="77777777" w:rsidR="005839F6" w:rsidRDefault="005839F6" w:rsidP="00AC762E">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82297"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AD5B"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E663C" w14:textId="77777777" w:rsidR="005839F6" w:rsidRDefault="005839F6" w:rsidP="00AC762E">
            <w:pPr>
              <w:jc w:val="right"/>
              <w:rPr>
                <w:color w:val="000000"/>
                <w:sz w:val="16"/>
                <w:szCs w:val="16"/>
              </w:rPr>
            </w:pPr>
            <w:r>
              <w:rPr>
                <w:color w:val="000000"/>
                <w:sz w:val="16"/>
                <w:szCs w:val="16"/>
              </w:rPr>
              <w:t>17.256.502,00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4CE0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F8A1" w14:textId="77777777" w:rsidR="005839F6" w:rsidRDefault="005839F6" w:rsidP="00AC762E">
            <w:pPr>
              <w:jc w:val="right"/>
              <w:rPr>
                <w:color w:val="000000"/>
                <w:sz w:val="16"/>
                <w:szCs w:val="16"/>
              </w:rPr>
            </w:pPr>
            <w:r>
              <w:rPr>
                <w:color w:val="000000"/>
                <w:sz w:val="16"/>
                <w:szCs w:val="16"/>
              </w:rPr>
              <w:t>22.743.498,00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EE54C" w14:textId="77777777" w:rsidR="005839F6" w:rsidRDefault="005839F6" w:rsidP="00AC762E">
            <w:pPr>
              <w:jc w:val="right"/>
              <w:rPr>
                <w:color w:val="000000"/>
                <w:sz w:val="16"/>
                <w:szCs w:val="16"/>
              </w:rPr>
            </w:pPr>
            <w:r>
              <w:rPr>
                <w:color w:val="000000"/>
                <w:sz w:val="16"/>
                <w:szCs w:val="16"/>
              </w:rPr>
              <w:t>40.000.000,00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7BF5FEA" w14:textId="77777777" w:rsidR="005839F6" w:rsidRDefault="005839F6" w:rsidP="00AC762E">
            <w:pPr>
              <w:jc w:val="right"/>
              <w:rPr>
                <w:color w:val="000000"/>
                <w:sz w:val="16"/>
                <w:szCs w:val="16"/>
              </w:rPr>
            </w:pPr>
            <w:r>
              <w:rPr>
                <w:color w:val="000000"/>
                <w:sz w:val="16"/>
                <w:szCs w:val="16"/>
              </w:rPr>
              <w:t>0,93</w:t>
            </w:r>
          </w:p>
        </w:tc>
      </w:tr>
      <w:tr w:rsidR="005839F6" w14:paraId="645D4DD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1DED60"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8287482" w14:textId="77777777" w:rsidR="005839F6" w:rsidRDefault="005839F6" w:rsidP="00AC762E">
            <w:pPr>
              <w:rPr>
                <w:b/>
                <w:bCs/>
                <w:color w:val="000000"/>
                <w:sz w:val="16"/>
                <w:szCs w:val="16"/>
              </w:rPr>
            </w:pPr>
            <w:r>
              <w:rPr>
                <w:b/>
                <w:bCs/>
                <w:color w:val="000000"/>
                <w:sz w:val="16"/>
                <w:szCs w:val="16"/>
              </w:rPr>
              <w:t>1301-5002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30A8A00" w14:textId="77777777" w:rsidR="005839F6" w:rsidRDefault="005839F6" w:rsidP="00AC762E">
            <w:pPr>
              <w:rPr>
                <w:b/>
                <w:bCs/>
                <w:color w:val="000000"/>
                <w:sz w:val="16"/>
                <w:szCs w:val="16"/>
              </w:rPr>
            </w:pPr>
            <w:r>
              <w:rPr>
                <w:b/>
                <w:bCs/>
                <w:color w:val="000000"/>
                <w:sz w:val="16"/>
                <w:szCs w:val="16"/>
              </w:rPr>
              <w:t>ИЗГРАДЊА АТЛЕТСКОГ СТАДИОНА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5CF59E" w14:textId="77777777" w:rsidR="005839F6" w:rsidRDefault="005839F6" w:rsidP="00AC762E">
            <w:pPr>
              <w:jc w:val="right"/>
              <w:rPr>
                <w:b/>
                <w:bCs/>
                <w:color w:val="000000"/>
                <w:sz w:val="16"/>
                <w:szCs w:val="16"/>
              </w:rPr>
            </w:pPr>
            <w:r>
              <w:rPr>
                <w:b/>
                <w:bCs/>
                <w:color w:val="000000"/>
                <w:sz w:val="16"/>
                <w:szCs w:val="16"/>
              </w:rPr>
              <w:t>17.256.502,00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47A38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58AEC2" w14:textId="77777777" w:rsidR="005839F6" w:rsidRDefault="005839F6" w:rsidP="00AC762E">
            <w:pPr>
              <w:jc w:val="right"/>
              <w:rPr>
                <w:b/>
                <w:bCs/>
                <w:color w:val="000000"/>
                <w:sz w:val="16"/>
                <w:szCs w:val="16"/>
              </w:rPr>
            </w:pPr>
            <w:r>
              <w:rPr>
                <w:b/>
                <w:bCs/>
                <w:color w:val="000000"/>
                <w:sz w:val="16"/>
                <w:szCs w:val="16"/>
              </w:rPr>
              <w:t>22.743.498,00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351DF8" w14:textId="77777777" w:rsidR="005839F6" w:rsidRDefault="005839F6" w:rsidP="00AC762E">
            <w:pPr>
              <w:jc w:val="right"/>
              <w:rPr>
                <w:b/>
                <w:bCs/>
                <w:color w:val="000000"/>
                <w:sz w:val="16"/>
                <w:szCs w:val="16"/>
              </w:rPr>
            </w:pPr>
            <w:r>
              <w:rPr>
                <w:b/>
                <w:bCs/>
                <w:color w:val="000000"/>
                <w:sz w:val="16"/>
                <w:szCs w:val="16"/>
              </w:rPr>
              <w:t>40.000.000,00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3CB9698" w14:textId="77777777" w:rsidR="005839F6" w:rsidRDefault="005839F6" w:rsidP="00AC762E">
            <w:pPr>
              <w:jc w:val="right"/>
              <w:rPr>
                <w:b/>
                <w:bCs/>
                <w:color w:val="000000"/>
                <w:sz w:val="16"/>
                <w:szCs w:val="16"/>
              </w:rPr>
            </w:pPr>
            <w:r>
              <w:rPr>
                <w:b/>
                <w:bCs/>
                <w:color w:val="000000"/>
                <w:sz w:val="16"/>
                <w:szCs w:val="16"/>
              </w:rPr>
              <w:t>0,93</w:t>
            </w:r>
          </w:p>
        </w:tc>
      </w:tr>
      <w:tr w:rsidR="005839F6" w14:paraId="25B5FE4C"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F037F" w14:textId="77777777" w:rsidR="005839F6" w:rsidRDefault="005839F6" w:rsidP="00AC762E">
            <w:pPr>
              <w:spacing w:line="1" w:lineRule="auto"/>
            </w:pPr>
          </w:p>
        </w:tc>
      </w:tr>
      <w:tr w:rsidR="005839F6" w14:paraId="52EE6CF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82B36" w14:textId="77777777" w:rsidR="005839F6" w:rsidRDefault="005839F6" w:rsidP="00AC762E">
            <w:pPr>
              <w:spacing w:line="1" w:lineRule="auto"/>
            </w:pPr>
          </w:p>
        </w:tc>
      </w:tr>
      <w:tr w:rsidR="005839F6" w14:paraId="5B683E3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D6277A"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5B5498F" w14:textId="77777777" w:rsidR="005839F6" w:rsidRDefault="005839F6" w:rsidP="00AC762E">
            <w:pPr>
              <w:jc w:val="center"/>
              <w:rPr>
                <w:b/>
                <w:bCs/>
                <w:color w:val="000000"/>
                <w:sz w:val="16"/>
                <w:szCs w:val="16"/>
              </w:rPr>
            </w:pPr>
            <w:r>
              <w:rPr>
                <w:b/>
                <w:bCs/>
                <w:color w:val="000000"/>
                <w:sz w:val="16"/>
                <w:szCs w:val="16"/>
              </w:rPr>
              <w:t>1301-5006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C888C76" w14:textId="77777777" w:rsidTr="00AC762E">
              <w:tc>
                <w:tcPr>
                  <w:tcW w:w="14242" w:type="dxa"/>
                  <w:tcMar>
                    <w:top w:w="0" w:type="dxa"/>
                    <w:left w:w="0" w:type="dxa"/>
                    <w:bottom w:w="0" w:type="dxa"/>
                    <w:right w:w="0" w:type="dxa"/>
                  </w:tcMar>
                </w:tcPr>
                <w:p w14:paraId="46D3F5C6" w14:textId="77777777" w:rsidR="005839F6" w:rsidRDefault="005839F6" w:rsidP="00AC762E">
                  <w:r>
                    <w:rPr>
                      <w:b/>
                      <w:bCs/>
                      <w:color w:val="000000"/>
                      <w:sz w:val="16"/>
                      <w:szCs w:val="16"/>
                    </w:rPr>
                    <w:t>Аутобуска стајалиста</w:t>
                  </w:r>
                </w:p>
              </w:tc>
            </w:tr>
          </w:tbl>
          <w:p w14:paraId="2D817B69" w14:textId="77777777" w:rsidR="005839F6" w:rsidRDefault="005839F6" w:rsidP="00AC762E">
            <w:pPr>
              <w:spacing w:line="1" w:lineRule="auto"/>
            </w:pPr>
          </w:p>
        </w:tc>
      </w:tr>
      <w:tr w:rsidR="005839F6" w14:paraId="28C78F9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894DC"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8893" w14:textId="77777777" w:rsidR="005839F6" w:rsidRDefault="005839F6" w:rsidP="00AC762E">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B4247"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A4D3A"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15CB8" w14:textId="77777777" w:rsidR="005839F6" w:rsidRDefault="005839F6" w:rsidP="00AC762E">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EF6F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4CF1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8DCF9" w14:textId="77777777" w:rsidR="005839F6" w:rsidRDefault="005839F6" w:rsidP="00AC762E">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D22AFA" w14:textId="77777777" w:rsidR="005839F6" w:rsidRDefault="005839F6" w:rsidP="00AC762E">
            <w:pPr>
              <w:jc w:val="right"/>
              <w:rPr>
                <w:color w:val="000000"/>
                <w:sz w:val="16"/>
                <w:szCs w:val="16"/>
              </w:rPr>
            </w:pPr>
            <w:r>
              <w:rPr>
                <w:color w:val="000000"/>
                <w:sz w:val="16"/>
                <w:szCs w:val="16"/>
              </w:rPr>
              <w:t>0,08</w:t>
            </w:r>
          </w:p>
        </w:tc>
      </w:tr>
      <w:tr w:rsidR="005839F6" w14:paraId="4577699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ADC545F"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9D830C" w14:textId="77777777" w:rsidR="005839F6" w:rsidRDefault="005839F6" w:rsidP="00AC762E">
            <w:pPr>
              <w:rPr>
                <w:b/>
                <w:bCs/>
                <w:color w:val="000000"/>
                <w:sz w:val="16"/>
                <w:szCs w:val="16"/>
              </w:rPr>
            </w:pPr>
            <w:r>
              <w:rPr>
                <w:b/>
                <w:bCs/>
                <w:color w:val="000000"/>
                <w:sz w:val="16"/>
                <w:szCs w:val="16"/>
              </w:rPr>
              <w:t>1301-5006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2B94896" w14:textId="77777777" w:rsidR="005839F6" w:rsidRDefault="005839F6" w:rsidP="00AC762E">
            <w:pPr>
              <w:rPr>
                <w:b/>
                <w:bCs/>
                <w:color w:val="000000"/>
                <w:sz w:val="16"/>
                <w:szCs w:val="16"/>
              </w:rPr>
            </w:pPr>
            <w:r>
              <w:rPr>
                <w:b/>
                <w:bCs/>
                <w:color w:val="000000"/>
                <w:sz w:val="16"/>
                <w:szCs w:val="16"/>
              </w:rPr>
              <w:t>Аутобуска стајалиста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9228B8B"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D50204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F3E46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8EAA6C" w14:textId="77777777" w:rsidR="005839F6" w:rsidRDefault="005839F6" w:rsidP="00AC762E">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42CCB14" w14:textId="77777777" w:rsidR="005839F6" w:rsidRDefault="005839F6" w:rsidP="00AC762E">
            <w:pPr>
              <w:jc w:val="right"/>
              <w:rPr>
                <w:b/>
                <w:bCs/>
                <w:color w:val="000000"/>
                <w:sz w:val="16"/>
                <w:szCs w:val="16"/>
              </w:rPr>
            </w:pPr>
            <w:r>
              <w:rPr>
                <w:b/>
                <w:bCs/>
                <w:color w:val="000000"/>
                <w:sz w:val="16"/>
                <w:szCs w:val="16"/>
              </w:rPr>
              <w:t>0,08</w:t>
            </w:r>
          </w:p>
        </w:tc>
      </w:tr>
      <w:tr w:rsidR="005839F6" w14:paraId="2E5D0AF9"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A05CC" w14:textId="77777777" w:rsidR="005839F6" w:rsidRDefault="005839F6" w:rsidP="00AC762E">
            <w:pPr>
              <w:spacing w:line="1" w:lineRule="auto"/>
            </w:pPr>
          </w:p>
        </w:tc>
      </w:tr>
      <w:tr w:rsidR="005839F6" w14:paraId="005B3FB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F8055" w14:textId="77777777" w:rsidR="005839F6" w:rsidRDefault="005839F6" w:rsidP="00AC762E">
            <w:pPr>
              <w:spacing w:line="1" w:lineRule="auto"/>
            </w:pPr>
          </w:p>
        </w:tc>
      </w:tr>
      <w:tr w:rsidR="005839F6" w14:paraId="2C25017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A7BBED"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8E13D48" w14:textId="77777777" w:rsidR="005839F6" w:rsidRDefault="005839F6" w:rsidP="00AC762E">
            <w:pPr>
              <w:jc w:val="center"/>
              <w:rPr>
                <w:b/>
                <w:bCs/>
                <w:color w:val="000000"/>
                <w:sz w:val="16"/>
                <w:szCs w:val="16"/>
              </w:rPr>
            </w:pPr>
            <w:r>
              <w:rPr>
                <w:b/>
                <w:bCs/>
                <w:color w:val="000000"/>
                <w:sz w:val="16"/>
                <w:szCs w:val="16"/>
              </w:rPr>
              <w:t>1301-5010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6429955" w14:textId="77777777" w:rsidTr="00AC762E">
              <w:tc>
                <w:tcPr>
                  <w:tcW w:w="14242" w:type="dxa"/>
                  <w:tcMar>
                    <w:top w:w="0" w:type="dxa"/>
                    <w:left w:w="0" w:type="dxa"/>
                    <w:bottom w:w="0" w:type="dxa"/>
                    <w:right w:w="0" w:type="dxa"/>
                  </w:tcMar>
                </w:tcPr>
                <w:p w14:paraId="43F8AE46" w14:textId="77777777" w:rsidR="005839F6" w:rsidRDefault="005839F6" w:rsidP="00AC762E">
                  <w:r>
                    <w:rPr>
                      <w:b/>
                      <w:bCs/>
                      <w:color w:val="000000"/>
                      <w:sz w:val="16"/>
                      <w:szCs w:val="16"/>
                    </w:rPr>
                    <w:t>Котларница Лагатор</w:t>
                  </w:r>
                </w:p>
              </w:tc>
            </w:tr>
          </w:tbl>
          <w:p w14:paraId="34012CEB" w14:textId="77777777" w:rsidR="005839F6" w:rsidRDefault="005839F6" w:rsidP="00AC762E">
            <w:pPr>
              <w:spacing w:line="1" w:lineRule="auto"/>
            </w:pPr>
          </w:p>
        </w:tc>
      </w:tr>
      <w:tr w:rsidR="005839F6" w14:paraId="7938CBE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55698"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7D971" w14:textId="77777777" w:rsidR="005839F6" w:rsidRDefault="005839F6" w:rsidP="00AC762E">
            <w:pPr>
              <w:jc w:val="center"/>
              <w:rPr>
                <w:color w:val="000000"/>
                <w:sz w:val="16"/>
                <w:szCs w:val="16"/>
              </w:rPr>
            </w:pPr>
            <w:r>
              <w:rPr>
                <w:color w:val="000000"/>
                <w:sz w:val="16"/>
                <w:szCs w:val="16"/>
              </w:rPr>
              <w:t>121/3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D7DD3"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BCDA"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9CFB0" w14:textId="77777777" w:rsidR="005839F6" w:rsidRDefault="005839F6" w:rsidP="00AC762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15A4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0DFE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AB534" w14:textId="77777777" w:rsidR="005839F6" w:rsidRDefault="005839F6" w:rsidP="00AC762E">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165146" w14:textId="77777777" w:rsidR="005839F6" w:rsidRDefault="005839F6" w:rsidP="00AC762E">
            <w:pPr>
              <w:jc w:val="right"/>
              <w:rPr>
                <w:color w:val="000000"/>
                <w:sz w:val="16"/>
                <w:szCs w:val="16"/>
              </w:rPr>
            </w:pPr>
            <w:r>
              <w:rPr>
                <w:color w:val="000000"/>
                <w:sz w:val="16"/>
                <w:szCs w:val="16"/>
              </w:rPr>
              <w:t>0,14</w:t>
            </w:r>
          </w:p>
        </w:tc>
      </w:tr>
      <w:tr w:rsidR="005839F6" w14:paraId="5CA99AD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2F38F8D"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4D6C8E6" w14:textId="77777777" w:rsidR="005839F6" w:rsidRDefault="005839F6" w:rsidP="00AC762E">
            <w:pPr>
              <w:rPr>
                <w:b/>
                <w:bCs/>
                <w:color w:val="000000"/>
                <w:sz w:val="16"/>
                <w:szCs w:val="16"/>
              </w:rPr>
            </w:pPr>
            <w:r>
              <w:rPr>
                <w:b/>
                <w:bCs/>
                <w:color w:val="000000"/>
                <w:sz w:val="16"/>
                <w:szCs w:val="16"/>
              </w:rPr>
              <w:t>1301-5010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E5EDA1" w14:textId="77777777" w:rsidR="005839F6" w:rsidRDefault="005839F6" w:rsidP="00AC762E">
            <w:pPr>
              <w:rPr>
                <w:b/>
                <w:bCs/>
                <w:color w:val="000000"/>
                <w:sz w:val="16"/>
                <w:szCs w:val="16"/>
              </w:rPr>
            </w:pPr>
            <w:r>
              <w:rPr>
                <w:b/>
                <w:bCs/>
                <w:color w:val="000000"/>
                <w:sz w:val="16"/>
                <w:szCs w:val="16"/>
              </w:rPr>
              <w:t>Котларница Лагатор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5DA1DAB" w14:textId="77777777" w:rsidR="005839F6" w:rsidRDefault="005839F6" w:rsidP="00AC762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BB0FD5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FF3D2B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E87838" w14:textId="77777777" w:rsidR="005839F6" w:rsidRDefault="005839F6" w:rsidP="00AC762E">
            <w:pPr>
              <w:jc w:val="right"/>
              <w:rPr>
                <w:b/>
                <w:bCs/>
                <w:color w:val="000000"/>
                <w:sz w:val="16"/>
                <w:szCs w:val="16"/>
              </w:rPr>
            </w:pPr>
            <w:r>
              <w:rPr>
                <w:b/>
                <w:bCs/>
                <w:color w:val="000000"/>
                <w:sz w:val="16"/>
                <w:szCs w:val="16"/>
              </w:rPr>
              <w:t>6.000.000,00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58FB32" w14:textId="77777777" w:rsidR="005839F6" w:rsidRDefault="005839F6" w:rsidP="00AC762E">
            <w:pPr>
              <w:jc w:val="right"/>
              <w:rPr>
                <w:b/>
                <w:bCs/>
                <w:color w:val="000000"/>
                <w:sz w:val="16"/>
                <w:szCs w:val="16"/>
              </w:rPr>
            </w:pPr>
            <w:r>
              <w:rPr>
                <w:b/>
                <w:bCs/>
                <w:color w:val="000000"/>
                <w:sz w:val="16"/>
                <w:szCs w:val="16"/>
              </w:rPr>
              <w:t>0,14</w:t>
            </w:r>
          </w:p>
        </w:tc>
      </w:tr>
      <w:tr w:rsidR="005839F6" w14:paraId="253DE6B0"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6C0C3" w14:textId="77777777" w:rsidR="005839F6" w:rsidRDefault="005839F6" w:rsidP="00AC762E">
            <w:pPr>
              <w:spacing w:line="1" w:lineRule="auto"/>
            </w:pPr>
          </w:p>
        </w:tc>
      </w:tr>
      <w:tr w:rsidR="005839F6" w14:paraId="3C57B8D7"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A9875" w14:textId="77777777" w:rsidR="005839F6" w:rsidRDefault="005839F6" w:rsidP="00AC762E">
            <w:pPr>
              <w:spacing w:line="1" w:lineRule="auto"/>
            </w:pPr>
          </w:p>
        </w:tc>
      </w:tr>
      <w:tr w:rsidR="005839F6" w14:paraId="3B7E19B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5ADF02"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52A0D78" w14:textId="77777777" w:rsidR="005839F6" w:rsidRDefault="005839F6" w:rsidP="00AC762E">
            <w:pPr>
              <w:jc w:val="center"/>
              <w:rPr>
                <w:b/>
                <w:bCs/>
                <w:color w:val="000000"/>
                <w:sz w:val="16"/>
                <w:szCs w:val="16"/>
              </w:rPr>
            </w:pPr>
            <w:r>
              <w:rPr>
                <w:b/>
                <w:bCs/>
                <w:color w:val="000000"/>
                <w:sz w:val="16"/>
                <w:szCs w:val="16"/>
              </w:rPr>
              <w:t>1301-5012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3A91FB9" w14:textId="77777777" w:rsidTr="00AC762E">
              <w:tc>
                <w:tcPr>
                  <w:tcW w:w="14242" w:type="dxa"/>
                  <w:tcMar>
                    <w:top w:w="0" w:type="dxa"/>
                    <w:left w:w="0" w:type="dxa"/>
                    <w:bottom w:w="0" w:type="dxa"/>
                    <w:right w:w="0" w:type="dxa"/>
                  </w:tcMar>
                </w:tcPr>
                <w:p w14:paraId="095381D9" w14:textId="77777777" w:rsidR="005839F6" w:rsidRDefault="005839F6" w:rsidP="00AC762E">
                  <w:r>
                    <w:rPr>
                      <w:b/>
                      <w:bCs/>
                      <w:color w:val="000000"/>
                      <w:sz w:val="16"/>
                      <w:szCs w:val="16"/>
                    </w:rPr>
                    <w:t>Рекон. и адапт. просторија у Спортском центру Лаготор за потребе Клуба за младе и Центра за ванредне ситуације</w:t>
                  </w:r>
                </w:p>
              </w:tc>
            </w:tr>
          </w:tbl>
          <w:p w14:paraId="6A32D764" w14:textId="77777777" w:rsidR="005839F6" w:rsidRDefault="005839F6" w:rsidP="00AC762E">
            <w:pPr>
              <w:spacing w:line="1" w:lineRule="auto"/>
            </w:pPr>
          </w:p>
        </w:tc>
      </w:tr>
      <w:tr w:rsidR="005839F6" w14:paraId="19A7E28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CEA53"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66D7C" w14:textId="77777777" w:rsidR="005839F6" w:rsidRDefault="005839F6" w:rsidP="00AC762E">
            <w:pPr>
              <w:jc w:val="center"/>
              <w:rPr>
                <w:color w:val="000000"/>
                <w:sz w:val="16"/>
                <w:szCs w:val="16"/>
              </w:rPr>
            </w:pPr>
            <w:r>
              <w:rPr>
                <w:color w:val="000000"/>
                <w:sz w:val="16"/>
                <w:szCs w:val="16"/>
              </w:rPr>
              <w:t>121/1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074A"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B622C"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205FB" w14:textId="77777777" w:rsidR="005839F6" w:rsidRDefault="005839F6" w:rsidP="00AC762E">
            <w:pPr>
              <w:jc w:val="right"/>
              <w:rPr>
                <w:color w:val="000000"/>
                <w:sz w:val="16"/>
                <w:szCs w:val="16"/>
              </w:rPr>
            </w:pPr>
            <w:r>
              <w:rPr>
                <w:color w:val="000000"/>
                <w:sz w:val="16"/>
                <w:szCs w:val="16"/>
              </w:rPr>
              <w:t>26.900.000,00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C396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35912" w14:textId="77777777" w:rsidR="005839F6" w:rsidRDefault="005839F6" w:rsidP="00AC762E">
            <w:pPr>
              <w:jc w:val="right"/>
              <w:rPr>
                <w:color w:val="000000"/>
                <w:sz w:val="16"/>
                <w:szCs w:val="16"/>
              </w:rPr>
            </w:pPr>
            <w:r>
              <w:rPr>
                <w:color w:val="000000"/>
                <w:sz w:val="16"/>
                <w:szCs w:val="16"/>
              </w:rPr>
              <w:t>53.100.000,00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CDEFB" w14:textId="77777777" w:rsidR="005839F6" w:rsidRDefault="005839F6" w:rsidP="00AC762E">
            <w:pPr>
              <w:jc w:val="right"/>
              <w:rPr>
                <w:color w:val="000000"/>
                <w:sz w:val="16"/>
                <w:szCs w:val="16"/>
              </w:rPr>
            </w:pPr>
            <w:r>
              <w:rPr>
                <w:color w:val="000000"/>
                <w:sz w:val="16"/>
                <w:szCs w:val="16"/>
              </w:rPr>
              <w:t>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F931C0D" w14:textId="77777777" w:rsidR="005839F6" w:rsidRDefault="005839F6" w:rsidP="00AC762E">
            <w:pPr>
              <w:jc w:val="right"/>
              <w:rPr>
                <w:color w:val="000000"/>
                <w:sz w:val="16"/>
                <w:szCs w:val="16"/>
              </w:rPr>
            </w:pPr>
            <w:r>
              <w:rPr>
                <w:color w:val="000000"/>
                <w:sz w:val="16"/>
                <w:szCs w:val="16"/>
              </w:rPr>
              <w:t>1,86</w:t>
            </w:r>
          </w:p>
        </w:tc>
      </w:tr>
      <w:tr w:rsidR="005839F6" w14:paraId="540395F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A6401"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6A15" w14:textId="77777777" w:rsidR="005839F6" w:rsidRDefault="005839F6" w:rsidP="00AC762E">
            <w:pPr>
              <w:jc w:val="center"/>
              <w:rPr>
                <w:color w:val="000000"/>
                <w:sz w:val="16"/>
                <w:szCs w:val="16"/>
              </w:rPr>
            </w:pPr>
            <w:r>
              <w:rPr>
                <w:color w:val="000000"/>
                <w:sz w:val="16"/>
                <w:szCs w:val="16"/>
              </w:rPr>
              <w:t>121/5</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17AC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0D5C6"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5FBD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AA0E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B69D3" w14:textId="77777777" w:rsidR="005839F6" w:rsidRDefault="005839F6" w:rsidP="00AC762E">
            <w:pPr>
              <w:jc w:val="right"/>
              <w:rPr>
                <w:color w:val="000000"/>
                <w:sz w:val="16"/>
                <w:szCs w:val="16"/>
              </w:rPr>
            </w:pPr>
            <w:r>
              <w:rPr>
                <w:color w:val="000000"/>
                <w:sz w:val="16"/>
                <w:szCs w:val="16"/>
              </w:rPr>
              <w:t>142.366,00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7AE6D" w14:textId="77777777" w:rsidR="005839F6" w:rsidRDefault="005839F6" w:rsidP="00AC762E">
            <w:pPr>
              <w:jc w:val="right"/>
              <w:rPr>
                <w:color w:val="000000"/>
                <w:sz w:val="16"/>
                <w:szCs w:val="16"/>
              </w:rPr>
            </w:pPr>
            <w:r>
              <w:rPr>
                <w:color w:val="000000"/>
                <w:sz w:val="16"/>
                <w:szCs w:val="16"/>
              </w:rPr>
              <w:t>142.366,00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7B5F4A" w14:textId="77777777" w:rsidR="005839F6" w:rsidRDefault="005839F6" w:rsidP="00AC762E">
            <w:pPr>
              <w:jc w:val="right"/>
              <w:rPr>
                <w:color w:val="000000"/>
                <w:sz w:val="16"/>
                <w:szCs w:val="16"/>
              </w:rPr>
            </w:pPr>
            <w:r>
              <w:rPr>
                <w:color w:val="000000"/>
                <w:sz w:val="16"/>
                <w:szCs w:val="16"/>
              </w:rPr>
              <w:t>0,00</w:t>
            </w:r>
          </w:p>
        </w:tc>
      </w:tr>
      <w:tr w:rsidR="005839F6" w14:paraId="3899932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89CF6C7"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8B4062A" w14:textId="77777777" w:rsidR="005839F6" w:rsidRDefault="005839F6" w:rsidP="00AC762E">
            <w:pPr>
              <w:rPr>
                <w:b/>
                <w:bCs/>
                <w:color w:val="000000"/>
                <w:sz w:val="16"/>
                <w:szCs w:val="16"/>
              </w:rPr>
            </w:pPr>
            <w:r>
              <w:rPr>
                <w:b/>
                <w:bCs/>
                <w:color w:val="000000"/>
                <w:sz w:val="16"/>
                <w:szCs w:val="16"/>
              </w:rPr>
              <w:t>1301-5012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5D32E1" w14:textId="77777777" w:rsidR="005839F6" w:rsidRDefault="005839F6" w:rsidP="00AC762E">
            <w:pPr>
              <w:rPr>
                <w:b/>
                <w:bCs/>
                <w:color w:val="000000"/>
                <w:sz w:val="16"/>
                <w:szCs w:val="16"/>
              </w:rPr>
            </w:pPr>
            <w:r>
              <w:rPr>
                <w:b/>
                <w:bCs/>
                <w:color w:val="000000"/>
                <w:sz w:val="16"/>
                <w:szCs w:val="16"/>
              </w:rPr>
              <w:t>Рекон. и адапт. просторија у Спортском центру Лаготор за потребе Клуба за младе и Центра за ванредне ситуације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75AF5E" w14:textId="77777777" w:rsidR="005839F6" w:rsidRDefault="005839F6" w:rsidP="00AC762E">
            <w:pPr>
              <w:jc w:val="right"/>
              <w:rPr>
                <w:b/>
                <w:bCs/>
                <w:color w:val="000000"/>
                <w:sz w:val="16"/>
                <w:szCs w:val="16"/>
              </w:rPr>
            </w:pPr>
            <w:r>
              <w:rPr>
                <w:b/>
                <w:bCs/>
                <w:color w:val="000000"/>
                <w:sz w:val="16"/>
                <w:szCs w:val="16"/>
              </w:rPr>
              <w:t>26.900.000,00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D5638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57ABE5" w14:textId="77777777" w:rsidR="005839F6" w:rsidRDefault="005839F6" w:rsidP="00AC762E">
            <w:pPr>
              <w:jc w:val="right"/>
              <w:rPr>
                <w:b/>
                <w:bCs/>
                <w:color w:val="000000"/>
                <w:sz w:val="16"/>
                <w:szCs w:val="16"/>
              </w:rPr>
            </w:pPr>
            <w:r>
              <w:rPr>
                <w:b/>
                <w:bCs/>
                <w:color w:val="000000"/>
                <w:sz w:val="16"/>
                <w:szCs w:val="16"/>
              </w:rPr>
              <w:t>53.242.366,00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A7471" w14:textId="77777777" w:rsidR="005839F6" w:rsidRDefault="005839F6" w:rsidP="00AC762E">
            <w:pPr>
              <w:jc w:val="right"/>
              <w:rPr>
                <w:b/>
                <w:bCs/>
                <w:color w:val="000000"/>
                <w:sz w:val="16"/>
                <w:szCs w:val="16"/>
              </w:rPr>
            </w:pPr>
            <w:r>
              <w:rPr>
                <w:b/>
                <w:bCs/>
                <w:color w:val="000000"/>
                <w:sz w:val="16"/>
                <w:szCs w:val="16"/>
              </w:rPr>
              <w:t>80.142.366,00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E01DD74" w14:textId="77777777" w:rsidR="005839F6" w:rsidRDefault="005839F6" w:rsidP="00AC762E">
            <w:pPr>
              <w:jc w:val="right"/>
              <w:rPr>
                <w:b/>
                <w:bCs/>
                <w:color w:val="000000"/>
                <w:sz w:val="16"/>
                <w:szCs w:val="16"/>
              </w:rPr>
            </w:pPr>
            <w:r>
              <w:rPr>
                <w:b/>
                <w:bCs/>
                <w:color w:val="000000"/>
                <w:sz w:val="16"/>
                <w:szCs w:val="16"/>
              </w:rPr>
              <w:t>1,87</w:t>
            </w:r>
          </w:p>
        </w:tc>
      </w:tr>
      <w:tr w:rsidR="005839F6" w14:paraId="25CC724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EAA69" w14:textId="77777777" w:rsidR="005839F6" w:rsidRDefault="005839F6" w:rsidP="00AC762E">
            <w:pPr>
              <w:spacing w:line="1" w:lineRule="auto"/>
            </w:pPr>
          </w:p>
        </w:tc>
      </w:tr>
      <w:tr w:rsidR="005839F6" w14:paraId="3D68674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4922F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3CF9D1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ECA9E79"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3C705BF5" w14:textId="77777777" w:rsidTr="00AC762E">
              <w:tc>
                <w:tcPr>
                  <w:tcW w:w="6067" w:type="dxa"/>
                  <w:tcMar>
                    <w:top w:w="0" w:type="dxa"/>
                    <w:left w:w="0" w:type="dxa"/>
                    <w:bottom w:w="0" w:type="dxa"/>
                    <w:right w:w="0" w:type="dxa"/>
                  </w:tcMar>
                </w:tcPr>
                <w:p w14:paraId="6E2E725A" w14:textId="77777777" w:rsidR="005839F6" w:rsidRDefault="005839F6" w:rsidP="00AC762E">
                  <w:pPr>
                    <w:rPr>
                      <w:b/>
                      <w:bCs/>
                      <w:color w:val="000000"/>
                      <w:sz w:val="16"/>
                      <w:szCs w:val="16"/>
                    </w:rPr>
                  </w:pPr>
                  <w:r>
                    <w:rPr>
                      <w:b/>
                      <w:bCs/>
                      <w:color w:val="000000"/>
                      <w:sz w:val="16"/>
                      <w:szCs w:val="16"/>
                    </w:rPr>
                    <w:t>Извори финансирања за функцију 810:</w:t>
                  </w:r>
                </w:p>
                <w:p w14:paraId="06E5E434" w14:textId="77777777" w:rsidR="005839F6" w:rsidRDefault="005839F6" w:rsidP="00AC762E">
                  <w:pPr>
                    <w:spacing w:line="1" w:lineRule="auto"/>
                  </w:pPr>
                </w:p>
              </w:tc>
            </w:tr>
          </w:tbl>
          <w:p w14:paraId="3D84A144"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42B90A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65A616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570EA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DAB20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2ED8733" w14:textId="77777777" w:rsidR="005839F6" w:rsidRDefault="005839F6" w:rsidP="00AC762E">
            <w:pPr>
              <w:spacing w:line="1" w:lineRule="auto"/>
              <w:jc w:val="right"/>
            </w:pPr>
          </w:p>
        </w:tc>
      </w:tr>
      <w:tr w:rsidR="005839F6" w14:paraId="5C74AA9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94EC7A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4E996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60CE2D"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D27D8C"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A273E9A" w14:textId="77777777" w:rsidR="005839F6" w:rsidRDefault="005839F6" w:rsidP="00AC762E">
            <w:pPr>
              <w:jc w:val="right"/>
              <w:rPr>
                <w:b/>
                <w:bCs/>
                <w:color w:val="000000"/>
                <w:sz w:val="16"/>
                <w:szCs w:val="16"/>
              </w:rPr>
            </w:pPr>
            <w:r>
              <w:rPr>
                <w:b/>
                <w:bCs/>
                <w:color w:val="000000"/>
                <w:sz w:val="16"/>
                <w:szCs w:val="16"/>
              </w:rPr>
              <w:t>91.756.502,00</w:t>
            </w:r>
          </w:p>
        </w:tc>
        <w:tc>
          <w:tcPr>
            <w:tcW w:w="1500" w:type="dxa"/>
            <w:tcBorders>
              <w:top w:val="single" w:sz="6" w:space="0" w:color="000000"/>
              <w:bottom w:val="single" w:sz="6" w:space="0" w:color="000000"/>
            </w:tcBorders>
            <w:tcMar>
              <w:top w:w="0" w:type="dxa"/>
              <w:left w:w="0" w:type="dxa"/>
              <w:bottom w:w="0" w:type="dxa"/>
              <w:right w:w="0" w:type="dxa"/>
            </w:tcMar>
          </w:tcPr>
          <w:p w14:paraId="1E994C2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0B1C1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420A8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9ACB43" w14:textId="77777777" w:rsidR="005839F6" w:rsidRDefault="005839F6" w:rsidP="00AC762E">
            <w:pPr>
              <w:spacing w:line="1" w:lineRule="auto"/>
              <w:jc w:val="right"/>
            </w:pPr>
          </w:p>
        </w:tc>
      </w:tr>
      <w:tr w:rsidR="005839F6" w14:paraId="076CBDB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C1809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46E952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5D5F93" w14:textId="77777777" w:rsidR="005839F6" w:rsidRDefault="005839F6" w:rsidP="00AC762E">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662869C9" w14:textId="77777777" w:rsidR="005839F6" w:rsidRDefault="005839F6" w:rsidP="00AC762E">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376F26A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E29A37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E70CFD0" w14:textId="77777777" w:rsidR="005839F6" w:rsidRDefault="005839F6" w:rsidP="00AC762E">
            <w:pPr>
              <w:jc w:val="right"/>
              <w:rPr>
                <w:b/>
                <w:bCs/>
                <w:color w:val="000000"/>
                <w:sz w:val="16"/>
                <w:szCs w:val="16"/>
              </w:rPr>
            </w:pPr>
            <w:r>
              <w:rPr>
                <w:b/>
                <w:bCs/>
                <w:color w:val="000000"/>
                <w:sz w:val="16"/>
                <w:szCs w:val="16"/>
              </w:rPr>
              <w:t>48.142.366,00</w:t>
            </w:r>
          </w:p>
        </w:tc>
        <w:tc>
          <w:tcPr>
            <w:tcW w:w="1500" w:type="dxa"/>
            <w:tcBorders>
              <w:top w:val="single" w:sz="6" w:space="0" w:color="000000"/>
              <w:bottom w:val="single" w:sz="6" w:space="0" w:color="000000"/>
            </w:tcBorders>
            <w:tcMar>
              <w:top w:w="0" w:type="dxa"/>
              <w:left w:w="0" w:type="dxa"/>
              <w:bottom w:w="0" w:type="dxa"/>
              <w:right w:w="0" w:type="dxa"/>
            </w:tcMar>
          </w:tcPr>
          <w:p w14:paraId="28E1589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11A17A" w14:textId="77777777" w:rsidR="005839F6" w:rsidRDefault="005839F6" w:rsidP="00AC762E">
            <w:pPr>
              <w:spacing w:line="1" w:lineRule="auto"/>
              <w:jc w:val="right"/>
            </w:pPr>
          </w:p>
        </w:tc>
      </w:tr>
      <w:tr w:rsidR="005839F6" w14:paraId="1782051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1B784C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6E8C7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0F3235"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4605DC97"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69EC75A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6B727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1352C4" w14:textId="77777777" w:rsidR="005839F6" w:rsidRDefault="005839F6" w:rsidP="00AC762E">
            <w:pPr>
              <w:jc w:val="right"/>
              <w:rPr>
                <w:b/>
                <w:bCs/>
                <w:color w:val="000000"/>
                <w:sz w:val="16"/>
                <w:szCs w:val="16"/>
              </w:rPr>
            </w:pPr>
            <w:r>
              <w:rPr>
                <w:b/>
                <w:bCs/>
                <w:color w:val="000000"/>
                <w:sz w:val="16"/>
                <w:szCs w:val="16"/>
              </w:rPr>
              <w:t>5.100.000,00</w:t>
            </w:r>
          </w:p>
        </w:tc>
        <w:tc>
          <w:tcPr>
            <w:tcW w:w="1500" w:type="dxa"/>
            <w:tcBorders>
              <w:top w:val="single" w:sz="6" w:space="0" w:color="000000"/>
              <w:bottom w:val="single" w:sz="6" w:space="0" w:color="000000"/>
            </w:tcBorders>
            <w:tcMar>
              <w:top w:w="0" w:type="dxa"/>
              <w:left w:w="0" w:type="dxa"/>
              <w:bottom w:w="0" w:type="dxa"/>
              <w:right w:w="0" w:type="dxa"/>
            </w:tcMar>
          </w:tcPr>
          <w:p w14:paraId="285AF5A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8E05D1" w14:textId="77777777" w:rsidR="005839F6" w:rsidRDefault="005839F6" w:rsidP="00AC762E">
            <w:pPr>
              <w:spacing w:line="1" w:lineRule="auto"/>
              <w:jc w:val="right"/>
            </w:pPr>
          </w:p>
        </w:tc>
      </w:tr>
      <w:tr w:rsidR="005839F6" w14:paraId="0E9A5B1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09CE8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44A0A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CD311EF"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863E8BF"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BE4C8F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FDB26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B2B027" w14:textId="77777777" w:rsidR="005839F6" w:rsidRDefault="005839F6" w:rsidP="00AC762E">
            <w:pPr>
              <w:jc w:val="right"/>
              <w:rPr>
                <w:b/>
                <w:bCs/>
                <w:color w:val="000000"/>
                <w:sz w:val="16"/>
                <w:szCs w:val="16"/>
              </w:rPr>
            </w:pPr>
            <w:r>
              <w:rPr>
                <w:b/>
                <w:bCs/>
                <w:color w:val="000000"/>
                <w:sz w:val="16"/>
                <w:szCs w:val="16"/>
              </w:rPr>
              <w:t>22.743.498,00</w:t>
            </w:r>
          </w:p>
        </w:tc>
        <w:tc>
          <w:tcPr>
            <w:tcW w:w="1500" w:type="dxa"/>
            <w:tcBorders>
              <w:top w:val="single" w:sz="6" w:space="0" w:color="000000"/>
              <w:bottom w:val="single" w:sz="6" w:space="0" w:color="000000"/>
            </w:tcBorders>
            <w:tcMar>
              <w:top w:w="0" w:type="dxa"/>
              <w:left w:w="0" w:type="dxa"/>
              <w:bottom w:w="0" w:type="dxa"/>
              <w:right w:w="0" w:type="dxa"/>
            </w:tcMar>
          </w:tcPr>
          <w:p w14:paraId="171C969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CB0C0E" w14:textId="77777777" w:rsidR="005839F6" w:rsidRDefault="005839F6" w:rsidP="00AC762E">
            <w:pPr>
              <w:spacing w:line="1" w:lineRule="auto"/>
              <w:jc w:val="right"/>
            </w:pPr>
          </w:p>
        </w:tc>
      </w:tr>
      <w:tr w:rsidR="005839F6" w14:paraId="00FAD2C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2A456D1"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5A3803F" w14:textId="77777777" w:rsidR="005839F6" w:rsidRDefault="005839F6" w:rsidP="00AC762E">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7BAF13" w14:textId="77777777" w:rsidR="005839F6" w:rsidRDefault="005839F6" w:rsidP="00AC762E">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FF862F6" w14:textId="77777777" w:rsidR="005839F6" w:rsidRDefault="005839F6" w:rsidP="00AC762E">
            <w:pPr>
              <w:jc w:val="right"/>
              <w:rPr>
                <w:b/>
                <w:bCs/>
                <w:color w:val="000000"/>
                <w:sz w:val="16"/>
                <w:szCs w:val="16"/>
              </w:rPr>
            </w:pPr>
            <w:r>
              <w:rPr>
                <w:b/>
                <w:bCs/>
                <w:color w:val="000000"/>
                <w:sz w:val="16"/>
                <w:szCs w:val="16"/>
              </w:rPr>
              <w:t>91.756.502,00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F9695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4AC649" w14:textId="77777777" w:rsidR="005839F6" w:rsidRDefault="005839F6" w:rsidP="00AC762E">
            <w:pPr>
              <w:jc w:val="right"/>
              <w:rPr>
                <w:b/>
                <w:bCs/>
                <w:color w:val="000000"/>
                <w:sz w:val="16"/>
                <w:szCs w:val="16"/>
              </w:rPr>
            </w:pPr>
            <w:r>
              <w:rPr>
                <w:b/>
                <w:bCs/>
                <w:color w:val="000000"/>
                <w:sz w:val="16"/>
                <w:szCs w:val="16"/>
              </w:rPr>
              <w:t>75.985.864,00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A5A149" w14:textId="77777777" w:rsidR="005839F6" w:rsidRDefault="005839F6" w:rsidP="00AC762E">
            <w:pPr>
              <w:jc w:val="right"/>
              <w:rPr>
                <w:b/>
                <w:bCs/>
                <w:color w:val="000000"/>
                <w:sz w:val="16"/>
                <w:szCs w:val="16"/>
              </w:rPr>
            </w:pPr>
            <w:r>
              <w:rPr>
                <w:b/>
                <w:bCs/>
                <w:color w:val="000000"/>
                <w:sz w:val="16"/>
                <w:szCs w:val="16"/>
              </w:rPr>
              <w:t>167.742.366,00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1291AED" w14:textId="77777777" w:rsidR="005839F6" w:rsidRDefault="005839F6" w:rsidP="00AC762E">
            <w:pPr>
              <w:jc w:val="right"/>
              <w:rPr>
                <w:b/>
                <w:bCs/>
                <w:color w:val="000000"/>
                <w:sz w:val="16"/>
                <w:szCs w:val="16"/>
              </w:rPr>
            </w:pPr>
            <w:r>
              <w:rPr>
                <w:b/>
                <w:bCs/>
                <w:color w:val="000000"/>
                <w:sz w:val="16"/>
                <w:szCs w:val="16"/>
              </w:rPr>
              <w:t>3,91</w:t>
            </w:r>
          </w:p>
        </w:tc>
      </w:tr>
      <w:tr w:rsidR="005839F6" w14:paraId="78C9B82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7536F2" w14:textId="77777777" w:rsidR="005839F6" w:rsidRDefault="005839F6" w:rsidP="00AC762E">
            <w:pPr>
              <w:spacing w:line="1" w:lineRule="auto"/>
            </w:pPr>
          </w:p>
        </w:tc>
      </w:tr>
      <w:tr w:rsidR="005839F6" w14:paraId="31C1E77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AABE7E" w14:textId="77777777" w:rsidR="005839F6" w:rsidRDefault="005839F6" w:rsidP="00AC762E">
            <w:pPr>
              <w:rPr>
                <w:vanish/>
              </w:rPr>
            </w:pPr>
            <w:r>
              <w:fldChar w:fldCharType="begin"/>
            </w:r>
            <w:r>
              <w:instrText>TC "820 Услуге културе" \f C \l "4"</w:instrText>
            </w:r>
            <w:r>
              <w:fldChar w:fldCharType="end"/>
            </w:r>
          </w:p>
          <w:p w14:paraId="4A5AD5D8"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CA92DE" w14:textId="77777777" w:rsidR="005839F6" w:rsidRDefault="005839F6" w:rsidP="00AC762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A5FAC4F" w14:textId="77777777" w:rsidTr="00AC762E">
              <w:tc>
                <w:tcPr>
                  <w:tcW w:w="14242" w:type="dxa"/>
                  <w:tcMar>
                    <w:top w:w="0" w:type="dxa"/>
                    <w:left w:w="0" w:type="dxa"/>
                    <w:bottom w:w="0" w:type="dxa"/>
                    <w:right w:w="0" w:type="dxa"/>
                  </w:tcMar>
                </w:tcPr>
                <w:p w14:paraId="0B71087F" w14:textId="77777777" w:rsidR="005839F6" w:rsidRDefault="005839F6" w:rsidP="00AC762E">
                  <w:r>
                    <w:rPr>
                      <w:b/>
                      <w:bCs/>
                      <w:color w:val="000000"/>
                      <w:sz w:val="16"/>
                      <w:szCs w:val="16"/>
                    </w:rPr>
                    <w:t>Услуге културе</w:t>
                  </w:r>
                </w:p>
              </w:tc>
            </w:tr>
          </w:tbl>
          <w:p w14:paraId="136200B5" w14:textId="77777777" w:rsidR="005839F6" w:rsidRDefault="005839F6" w:rsidP="00AC762E">
            <w:pPr>
              <w:spacing w:line="1" w:lineRule="auto"/>
            </w:pPr>
          </w:p>
        </w:tc>
      </w:tr>
      <w:tr w:rsidR="005839F6" w14:paraId="00AEEED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D96D2F" w14:textId="77777777" w:rsidR="005839F6" w:rsidRDefault="005839F6" w:rsidP="00AC762E">
            <w:pPr>
              <w:rPr>
                <w:vanish/>
              </w:rPr>
            </w:pPr>
            <w:r>
              <w:fldChar w:fldCharType="begin"/>
            </w:r>
            <w:r>
              <w:instrText>TC "1301" \f C \l "5"</w:instrText>
            </w:r>
            <w:r>
              <w:fldChar w:fldCharType="end"/>
            </w:r>
          </w:p>
          <w:p w14:paraId="0E3EA3AE"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1A0A94" w14:textId="77777777" w:rsidR="005839F6" w:rsidRDefault="005839F6" w:rsidP="00AC762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C26D142" w14:textId="77777777" w:rsidTr="00AC762E">
              <w:tc>
                <w:tcPr>
                  <w:tcW w:w="14242" w:type="dxa"/>
                  <w:tcMar>
                    <w:top w:w="0" w:type="dxa"/>
                    <w:left w:w="0" w:type="dxa"/>
                    <w:bottom w:w="0" w:type="dxa"/>
                    <w:right w:w="0" w:type="dxa"/>
                  </w:tcMar>
                </w:tcPr>
                <w:p w14:paraId="4614845E" w14:textId="77777777" w:rsidR="005839F6" w:rsidRDefault="005839F6" w:rsidP="00AC762E">
                  <w:r>
                    <w:rPr>
                      <w:b/>
                      <w:bCs/>
                      <w:color w:val="000000"/>
                      <w:sz w:val="16"/>
                      <w:szCs w:val="16"/>
                    </w:rPr>
                    <w:t>РАЗВОЈ СПОРТА И ОМЛАДИНЕ</w:t>
                  </w:r>
                </w:p>
              </w:tc>
            </w:tr>
          </w:tbl>
          <w:p w14:paraId="183692EB" w14:textId="77777777" w:rsidR="005839F6" w:rsidRDefault="005839F6" w:rsidP="00AC762E">
            <w:pPr>
              <w:spacing w:line="1" w:lineRule="auto"/>
            </w:pPr>
          </w:p>
        </w:tc>
      </w:tr>
      <w:tr w:rsidR="005839F6" w14:paraId="7EDCE8FF"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E04D9" w14:textId="77777777" w:rsidR="005839F6" w:rsidRDefault="005839F6" w:rsidP="00AC762E">
            <w:pPr>
              <w:spacing w:line="1" w:lineRule="auto"/>
            </w:pPr>
          </w:p>
        </w:tc>
      </w:tr>
      <w:tr w:rsidR="005839F6" w14:paraId="5FD98FC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59031" w14:textId="77777777" w:rsidR="005839F6" w:rsidRDefault="005839F6" w:rsidP="00AC762E">
            <w:pPr>
              <w:spacing w:line="1" w:lineRule="auto"/>
            </w:pPr>
          </w:p>
        </w:tc>
      </w:tr>
      <w:tr w:rsidR="005839F6" w14:paraId="565C165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86E89CF" w14:textId="77777777" w:rsidR="005839F6" w:rsidRDefault="005839F6" w:rsidP="00AC762E">
            <w:pPr>
              <w:rPr>
                <w:vanish/>
              </w:rPr>
            </w:pPr>
            <w:r>
              <w:fldChar w:fldCharType="begin"/>
            </w:r>
            <w:r>
              <w:instrText>TC "830 Услуге емитовања и штампања" \f C \l "4"</w:instrText>
            </w:r>
            <w:r>
              <w:fldChar w:fldCharType="end"/>
            </w:r>
          </w:p>
          <w:p w14:paraId="03A997FB"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C381A21" w14:textId="77777777" w:rsidR="005839F6" w:rsidRDefault="005839F6" w:rsidP="00AC762E">
            <w:pPr>
              <w:jc w:val="center"/>
              <w:rPr>
                <w:b/>
                <w:bCs/>
                <w:color w:val="000000"/>
                <w:sz w:val="16"/>
                <w:szCs w:val="16"/>
              </w:rPr>
            </w:pPr>
            <w:r>
              <w:rPr>
                <w:b/>
                <w:bCs/>
                <w:color w:val="000000"/>
                <w:sz w:val="16"/>
                <w:szCs w:val="16"/>
              </w:rPr>
              <w:t>830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9E4CF27" w14:textId="77777777" w:rsidTr="00AC762E">
              <w:tc>
                <w:tcPr>
                  <w:tcW w:w="14242" w:type="dxa"/>
                  <w:tcMar>
                    <w:top w:w="0" w:type="dxa"/>
                    <w:left w:w="0" w:type="dxa"/>
                    <w:bottom w:w="0" w:type="dxa"/>
                    <w:right w:w="0" w:type="dxa"/>
                  </w:tcMar>
                </w:tcPr>
                <w:p w14:paraId="2F4F2254" w14:textId="77777777" w:rsidR="005839F6" w:rsidRDefault="005839F6" w:rsidP="00AC762E">
                  <w:r>
                    <w:rPr>
                      <w:b/>
                      <w:bCs/>
                      <w:color w:val="000000"/>
                      <w:sz w:val="16"/>
                      <w:szCs w:val="16"/>
                    </w:rPr>
                    <w:t>Услуге емитовања и штампања</w:t>
                  </w:r>
                </w:p>
              </w:tc>
            </w:tr>
          </w:tbl>
          <w:p w14:paraId="29EBCE75" w14:textId="77777777" w:rsidR="005839F6" w:rsidRDefault="005839F6" w:rsidP="00AC762E">
            <w:pPr>
              <w:spacing w:line="1" w:lineRule="auto"/>
            </w:pPr>
          </w:p>
        </w:tc>
      </w:tr>
      <w:tr w:rsidR="005839F6" w14:paraId="0B17498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5D1545B" w14:textId="77777777" w:rsidR="005839F6" w:rsidRDefault="005839F6" w:rsidP="00AC762E">
            <w:pPr>
              <w:rPr>
                <w:vanish/>
              </w:rPr>
            </w:pPr>
            <w:r>
              <w:fldChar w:fldCharType="begin"/>
            </w:r>
            <w:r>
              <w:instrText>TC "1201" \f C \l "5"</w:instrText>
            </w:r>
            <w:r>
              <w:fldChar w:fldCharType="end"/>
            </w:r>
          </w:p>
          <w:p w14:paraId="6A9DF79B"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30D943" w14:textId="77777777" w:rsidR="005839F6" w:rsidRDefault="005839F6" w:rsidP="00AC762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89216F3" w14:textId="77777777" w:rsidTr="00AC762E">
              <w:tc>
                <w:tcPr>
                  <w:tcW w:w="14242" w:type="dxa"/>
                  <w:tcMar>
                    <w:top w:w="0" w:type="dxa"/>
                    <w:left w:w="0" w:type="dxa"/>
                    <w:bottom w:w="0" w:type="dxa"/>
                    <w:right w:w="0" w:type="dxa"/>
                  </w:tcMar>
                </w:tcPr>
                <w:p w14:paraId="720BC504" w14:textId="77777777" w:rsidR="005839F6" w:rsidRDefault="005839F6" w:rsidP="00AC762E">
                  <w:r>
                    <w:rPr>
                      <w:b/>
                      <w:bCs/>
                      <w:color w:val="000000"/>
                      <w:sz w:val="16"/>
                      <w:szCs w:val="16"/>
                    </w:rPr>
                    <w:t>РАЗВОЈ КУЛТУРЕ И ИНФОРМИСАЊА</w:t>
                  </w:r>
                </w:p>
              </w:tc>
            </w:tr>
          </w:tbl>
          <w:p w14:paraId="278742B8" w14:textId="77777777" w:rsidR="005839F6" w:rsidRDefault="005839F6" w:rsidP="00AC762E">
            <w:pPr>
              <w:spacing w:line="1" w:lineRule="auto"/>
            </w:pPr>
          </w:p>
        </w:tc>
      </w:tr>
      <w:tr w:rsidR="005839F6" w14:paraId="489577C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EB8E" w14:textId="77777777" w:rsidR="005839F6" w:rsidRDefault="005839F6" w:rsidP="00AC762E">
            <w:pPr>
              <w:spacing w:line="1" w:lineRule="auto"/>
            </w:pPr>
          </w:p>
        </w:tc>
      </w:tr>
      <w:tr w:rsidR="005839F6" w14:paraId="0513D12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221625"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BB84A08" w14:textId="77777777" w:rsidR="005839F6" w:rsidRDefault="005839F6" w:rsidP="00AC762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AED4341" w14:textId="77777777" w:rsidTr="00AC762E">
              <w:tc>
                <w:tcPr>
                  <w:tcW w:w="14242" w:type="dxa"/>
                  <w:tcMar>
                    <w:top w:w="0" w:type="dxa"/>
                    <w:left w:w="0" w:type="dxa"/>
                    <w:bottom w:w="0" w:type="dxa"/>
                    <w:right w:w="0" w:type="dxa"/>
                  </w:tcMar>
                </w:tcPr>
                <w:p w14:paraId="07FCDE6A" w14:textId="77777777" w:rsidR="005839F6" w:rsidRDefault="005839F6" w:rsidP="00AC762E">
                  <w:r>
                    <w:rPr>
                      <w:b/>
                      <w:bCs/>
                      <w:color w:val="000000"/>
                      <w:sz w:val="16"/>
                      <w:szCs w:val="16"/>
                    </w:rPr>
                    <w:t>Остваривање и унапређивање јавног интереса у области јавног информисања</w:t>
                  </w:r>
                </w:p>
              </w:tc>
            </w:tr>
          </w:tbl>
          <w:p w14:paraId="4B39D7AC" w14:textId="77777777" w:rsidR="005839F6" w:rsidRDefault="005839F6" w:rsidP="00AC762E">
            <w:pPr>
              <w:spacing w:line="1" w:lineRule="auto"/>
            </w:pPr>
          </w:p>
        </w:tc>
      </w:tr>
      <w:tr w:rsidR="005839F6" w14:paraId="4A3115A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AAB30" w14:textId="77777777" w:rsidR="005839F6" w:rsidRDefault="005839F6" w:rsidP="00AC762E">
            <w:pPr>
              <w:jc w:val="center"/>
              <w:rPr>
                <w:color w:val="000000"/>
                <w:sz w:val="16"/>
                <w:szCs w:val="16"/>
              </w:rPr>
            </w:pPr>
            <w:r>
              <w:rPr>
                <w:color w:val="000000"/>
                <w:sz w:val="16"/>
                <w:szCs w:val="16"/>
              </w:rPr>
              <w:t>830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6463A" w14:textId="77777777" w:rsidR="005839F6" w:rsidRDefault="005839F6" w:rsidP="00AC762E">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E739"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372D7"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629E" w14:textId="77777777" w:rsidR="005839F6" w:rsidRDefault="005839F6" w:rsidP="00AC762E">
            <w:pPr>
              <w:jc w:val="right"/>
              <w:rPr>
                <w:color w:val="000000"/>
                <w:sz w:val="16"/>
                <w:szCs w:val="16"/>
              </w:rPr>
            </w:pPr>
            <w:r>
              <w:rPr>
                <w:color w:val="000000"/>
                <w:sz w:val="16"/>
                <w:szCs w:val="16"/>
              </w:rPr>
              <w:t>53.000.000,00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304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EB8D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5D2CB" w14:textId="77777777" w:rsidR="005839F6" w:rsidRDefault="005839F6" w:rsidP="00AC762E">
            <w:pPr>
              <w:jc w:val="right"/>
              <w:rPr>
                <w:color w:val="000000"/>
                <w:sz w:val="16"/>
                <w:szCs w:val="16"/>
              </w:rPr>
            </w:pPr>
            <w:r>
              <w:rPr>
                <w:color w:val="000000"/>
                <w:sz w:val="16"/>
                <w:szCs w:val="16"/>
              </w:rPr>
              <w:t>53.000.000,00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A4828D" w14:textId="77777777" w:rsidR="005839F6" w:rsidRDefault="005839F6" w:rsidP="00AC762E">
            <w:pPr>
              <w:jc w:val="right"/>
              <w:rPr>
                <w:color w:val="000000"/>
                <w:sz w:val="16"/>
                <w:szCs w:val="16"/>
              </w:rPr>
            </w:pPr>
            <w:r>
              <w:rPr>
                <w:color w:val="000000"/>
                <w:sz w:val="16"/>
                <w:szCs w:val="16"/>
              </w:rPr>
              <w:t>1,23</w:t>
            </w:r>
          </w:p>
        </w:tc>
      </w:tr>
      <w:tr w:rsidR="005839F6" w14:paraId="1297124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8190EAC"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454B63F" w14:textId="77777777" w:rsidR="005839F6" w:rsidRDefault="005839F6" w:rsidP="00AC762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E07FF4" w14:textId="77777777" w:rsidR="005839F6" w:rsidRDefault="005839F6" w:rsidP="00AC762E">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F999127" w14:textId="77777777" w:rsidR="005839F6" w:rsidRDefault="005839F6" w:rsidP="00AC762E">
            <w:pPr>
              <w:jc w:val="right"/>
              <w:rPr>
                <w:b/>
                <w:bCs/>
                <w:color w:val="000000"/>
                <w:sz w:val="16"/>
                <w:szCs w:val="16"/>
              </w:rPr>
            </w:pPr>
            <w:r>
              <w:rPr>
                <w:b/>
                <w:bCs/>
                <w:color w:val="000000"/>
                <w:sz w:val="16"/>
                <w:szCs w:val="16"/>
              </w:rPr>
              <w:t>53.000.000,00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62530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17B61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B170F0" w14:textId="77777777" w:rsidR="005839F6" w:rsidRDefault="005839F6" w:rsidP="00AC762E">
            <w:pPr>
              <w:jc w:val="right"/>
              <w:rPr>
                <w:b/>
                <w:bCs/>
                <w:color w:val="000000"/>
                <w:sz w:val="16"/>
                <w:szCs w:val="16"/>
              </w:rPr>
            </w:pPr>
            <w:r>
              <w:rPr>
                <w:b/>
                <w:bCs/>
                <w:color w:val="000000"/>
                <w:sz w:val="16"/>
                <w:szCs w:val="16"/>
              </w:rPr>
              <w:t>53.000.000,00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468633" w14:textId="77777777" w:rsidR="005839F6" w:rsidRDefault="005839F6" w:rsidP="00AC762E">
            <w:pPr>
              <w:jc w:val="right"/>
              <w:rPr>
                <w:b/>
                <w:bCs/>
                <w:color w:val="000000"/>
                <w:sz w:val="16"/>
                <w:szCs w:val="16"/>
              </w:rPr>
            </w:pPr>
            <w:r>
              <w:rPr>
                <w:b/>
                <w:bCs/>
                <w:color w:val="000000"/>
                <w:sz w:val="16"/>
                <w:szCs w:val="16"/>
              </w:rPr>
              <w:t>1,23</w:t>
            </w:r>
          </w:p>
        </w:tc>
      </w:tr>
      <w:tr w:rsidR="005839F6" w14:paraId="12B1D6B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A590D3" w14:textId="77777777" w:rsidR="005839F6" w:rsidRDefault="005839F6" w:rsidP="00AC762E">
            <w:pPr>
              <w:spacing w:line="1" w:lineRule="auto"/>
            </w:pPr>
          </w:p>
        </w:tc>
      </w:tr>
      <w:tr w:rsidR="005839F6" w14:paraId="6ED77C8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B8782D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B4950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C61C96"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CF299E5" w14:textId="77777777" w:rsidTr="00AC762E">
              <w:tc>
                <w:tcPr>
                  <w:tcW w:w="6067" w:type="dxa"/>
                  <w:tcMar>
                    <w:top w:w="0" w:type="dxa"/>
                    <w:left w:w="0" w:type="dxa"/>
                    <w:bottom w:w="0" w:type="dxa"/>
                    <w:right w:w="0" w:type="dxa"/>
                  </w:tcMar>
                </w:tcPr>
                <w:p w14:paraId="754387AC" w14:textId="77777777" w:rsidR="005839F6" w:rsidRDefault="005839F6" w:rsidP="00AC762E">
                  <w:pPr>
                    <w:rPr>
                      <w:b/>
                      <w:bCs/>
                      <w:color w:val="000000"/>
                      <w:sz w:val="16"/>
                      <w:szCs w:val="16"/>
                    </w:rPr>
                  </w:pPr>
                  <w:r>
                    <w:rPr>
                      <w:b/>
                      <w:bCs/>
                      <w:color w:val="000000"/>
                      <w:sz w:val="16"/>
                      <w:szCs w:val="16"/>
                    </w:rPr>
                    <w:t>Извори финансирања за функцију 830:</w:t>
                  </w:r>
                </w:p>
                <w:p w14:paraId="3AB8C1E1" w14:textId="77777777" w:rsidR="005839F6" w:rsidRDefault="005839F6" w:rsidP="00AC762E">
                  <w:pPr>
                    <w:spacing w:line="1" w:lineRule="auto"/>
                  </w:pPr>
                </w:p>
              </w:tc>
            </w:tr>
          </w:tbl>
          <w:p w14:paraId="6206D921"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C4B94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03CC8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CA2FA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9421D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DE32A38" w14:textId="77777777" w:rsidR="005839F6" w:rsidRDefault="005839F6" w:rsidP="00AC762E">
            <w:pPr>
              <w:spacing w:line="1" w:lineRule="auto"/>
              <w:jc w:val="right"/>
            </w:pPr>
          </w:p>
        </w:tc>
      </w:tr>
      <w:tr w:rsidR="005839F6" w14:paraId="12B0FD2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D0831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41A03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5ABFA75"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1B40EE2"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3ABA64D" w14:textId="77777777" w:rsidR="005839F6" w:rsidRDefault="005839F6" w:rsidP="00AC762E">
            <w:pPr>
              <w:jc w:val="right"/>
              <w:rPr>
                <w:b/>
                <w:bCs/>
                <w:color w:val="000000"/>
                <w:sz w:val="16"/>
                <w:szCs w:val="16"/>
              </w:rPr>
            </w:pPr>
            <w:r>
              <w:rPr>
                <w:b/>
                <w:bCs/>
                <w:color w:val="000000"/>
                <w:sz w:val="16"/>
                <w:szCs w:val="16"/>
              </w:rPr>
              <w:t>53.000.000,00</w:t>
            </w:r>
          </w:p>
        </w:tc>
        <w:tc>
          <w:tcPr>
            <w:tcW w:w="1500" w:type="dxa"/>
            <w:tcBorders>
              <w:top w:val="single" w:sz="6" w:space="0" w:color="000000"/>
              <w:bottom w:val="single" w:sz="6" w:space="0" w:color="000000"/>
            </w:tcBorders>
            <w:tcMar>
              <w:top w:w="0" w:type="dxa"/>
              <w:left w:w="0" w:type="dxa"/>
              <w:bottom w:w="0" w:type="dxa"/>
              <w:right w:w="0" w:type="dxa"/>
            </w:tcMar>
          </w:tcPr>
          <w:p w14:paraId="1B17CCA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B1272E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2759D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2AE459B" w14:textId="77777777" w:rsidR="005839F6" w:rsidRDefault="005839F6" w:rsidP="00AC762E">
            <w:pPr>
              <w:spacing w:line="1" w:lineRule="auto"/>
              <w:jc w:val="right"/>
            </w:pPr>
          </w:p>
        </w:tc>
      </w:tr>
      <w:tr w:rsidR="005839F6" w14:paraId="1B51825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AEBF98A"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D0E419" w14:textId="77777777" w:rsidR="005839F6" w:rsidRDefault="005839F6" w:rsidP="00AC762E">
            <w:pPr>
              <w:jc w:val="center"/>
              <w:rPr>
                <w:b/>
                <w:bCs/>
                <w:color w:val="000000"/>
                <w:sz w:val="16"/>
                <w:szCs w:val="16"/>
              </w:rPr>
            </w:pPr>
            <w:r>
              <w:rPr>
                <w:b/>
                <w:bCs/>
                <w:color w:val="000000"/>
                <w:sz w:val="16"/>
                <w:szCs w:val="16"/>
              </w:rPr>
              <w:t>830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DCB5911" w14:textId="77777777" w:rsidR="005839F6" w:rsidRDefault="005839F6" w:rsidP="00AC762E">
            <w:pPr>
              <w:rPr>
                <w:b/>
                <w:bCs/>
                <w:color w:val="000000"/>
                <w:sz w:val="16"/>
                <w:szCs w:val="16"/>
              </w:rPr>
            </w:pPr>
            <w:r>
              <w:rPr>
                <w:b/>
                <w:bCs/>
                <w:color w:val="000000"/>
                <w:sz w:val="16"/>
                <w:szCs w:val="16"/>
              </w:rPr>
              <w:t>Услуге емитовања и штампања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24ADAE" w14:textId="77777777" w:rsidR="005839F6" w:rsidRDefault="005839F6" w:rsidP="00AC762E">
            <w:pPr>
              <w:jc w:val="right"/>
              <w:rPr>
                <w:b/>
                <w:bCs/>
                <w:color w:val="000000"/>
                <w:sz w:val="16"/>
                <w:szCs w:val="16"/>
              </w:rPr>
            </w:pPr>
            <w:r>
              <w:rPr>
                <w:b/>
                <w:bCs/>
                <w:color w:val="000000"/>
                <w:sz w:val="16"/>
                <w:szCs w:val="16"/>
              </w:rPr>
              <w:t>53.000.000,00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27B12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C3B67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3C3E97" w14:textId="77777777" w:rsidR="005839F6" w:rsidRDefault="005839F6" w:rsidP="00AC762E">
            <w:pPr>
              <w:jc w:val="right"/>
              <w:rPr>
                <w:b/>
                <w:bCs/>
                <w:color w:val="000000"/>
                <w:sz w:val="16"/>
                <w:szCs w:val="16"/>
              </w:rPr>
            </w:pPr>
            <w:r>
              <w:rPr>
                <w:b/>
                <w:bCs/>
                <w:color w:val="000000"/>
                <w:sz w:val="16"/>
                <w:szCs w:val="16"/>
              </w:rPr>
              <w:t>53.000.000,00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39D948" w14:textId="77777777" w:rsidR="005839F6" w:rsidRDefault="005839F6" w:rsidP="00AC762E">
            <w:pPr>
              <w:jc w:val="right"/>
              <w:rPr>
                <w:b/>
                <w:bCs/>
                <w:color w:val="000000"/>
                <w:sz w:val="16"/>
                <w:szCs w:val="16"/>
              </w:rPr>
            </w:pPr>
            <w:r>
              <w:rPr>
                <w:b/>
                <w:bCs/>
                <w:color w:val="000000"/>
                <w:sz w:val="16"/>
                <w:szCs w:val="16"/>
              </w:rPr>
              <w:t>1,23</w:t>
            </w:r>
          </w:p>
        </w:tc>
      </w:tr>
      <w:tr w:rsidR="005839F6" w14:paraId="08C3846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02F025" w14:textId="77777777" w:rsidR="005839F6" w:rsidRDefault="005839F6" w:rsidP="00AC762E">
            <w:pPr>
              <w:spacing w:line="1" w:lineRule="auto"/>
            </w:pPr>
          </w:p>
        </w:tc>
      </w:tr>
      <w:tr w:rsidR="005839F6" w14:paraId="2391F8D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FBBF9ED" w14:textId="77777777" w:rsidR="005839F6" w:rsidRDefault="005839F6" w:rsidP="00AC762E">
            <w:pPr>
              <w:rPr>
                <w:vanish/>
              </w:rPr>
            </w:pPr>
            <w:r>
              <w:fldChar w:fldCharType="begin"/>
            </w:r>
            <w:r>
              <w:instrText>TC "840 Верске и остале услуге заједнице" \f C \l "4"</w:instrText>
            </w:r>
            <w:r>
              <w:fldChar w:fldCharType="end"/>
            </w:r>
          </w:p>
          <w:p w14:paraId="796FD901"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2E4E862" w14:textId="77777777" w:rsidR="005839F6" w:rsidRDefault="005839F6" w:rsidP="00AC762E">
            <w:pPr>
              <w:jc w:val="center"/>
              <w:rPr>
                <w:b/>
                <w:bCs/>
                <w:color w:val="000000"/>
                <w:sz w:val="16"/>
                <w:szCs w:val="16"/>
              </w:rPr>
            </w:pPr>
            <w:r>
              <w:rPr>
                <w:b/>
                <w:bCs/>
                <w:color w:val="000000"/>
                <w:sz w:val="16"/>
                <w:szCs w:val="16"/>
              </w:rPr>
              <w:t>840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9201A95" w14:textId="77777777" w:rsidTr="00AC762E">
              <w:tc>
                <w:tcPr>
                  <w:tcW w:w="14242" w:type="dxa"/>
                  <w:tcMar>
                    <w:top w:w="0" w:type="dxa"/>
                    <w:left w:w="0" w:type="dxa"/>
                    <w:bottom w:w="0" w:type="dxa"/>
                    <w:right w:w="0" w:type="dxa"/>
                  </w:tcMar>
                </w:tcPr>
                <w:p w14:paraId="32B3DC88" w14:textId="77777777" w:rsidR="005839F6" w:rsidRDefault="005839F6" w:rsidP="00AC762E">
                  <w:r>
                    <w:rPr>
                      <w:b/>
                      <w:bCs/>
                      <w:color w:val="000000"/>
                      <w:sz w:val="16"/>
                      <w:szCs w:val="16"/>
                    </w:rPr>
                    <w:t>Верске и остале услуге заједнице</w:t>
                  </w:r>
                </w:p>
              </w:tc>
            </w:tr>
          </w:tbl>
          <w:p w14:paraId="1FA8A36B" w14:textId="77777777" w:rsidR="005839F6" w:rsidRDefault="005839F6" w:rsidP="00AC762E">
            <w:pPr>
              <w:spacing w:line="1" w:lineRule="auto"/>
            </w:pPr>
          </w:p>
        </w:tc>
      </w:tr>
      <w:tr w:rsidR="005839F6" w14:paraId="23F9EA1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034590" w14:textId="77777777" w:rsidR="005839F6" w:rsidRDefault="005839F6" w:rsidP="00AC762E">
            <w:pPr>
              <w:rPr>
                <w:vanish/>
              </w:rPr>
            </w:pPr>
            <w:r>
              <w:lastRenderedPageBreak/>
              <w:fldChar w:fldCharType="begin"/>
            </w:r>
            <w:r>
              <w:instrText>TC "1201" \f C \l "5"</w:instrText>
            </w:r>
            <w:r>
              <w:fldChar w:fldCharType="end"/>
            </w:r>
          </w:p>
          <w:p w14:paraId="429084C5"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D426324" w14:textId="77777777" w:rsidR="005839F6" w:rsidRDefault="005839F6" w:rsidP="00AC762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ED6AE92" w14:textId="77777777" w:rsidTr="00AC762E">
              <w:tc>
                <w:tcPr>
                  <w:tcW w:w="14242" w:type="dxa"/>
                  <w:tcMar>
                    <w:top w:w="0" w:type="dxa"/>
                    <w:left w:w="0" w:type="dxa"/>
                    <w:bottom w:w="0" w:type="dxa"/>
                    <w:right w:w="0" w:type="dxa"/>
                  </w:tcMar>
                </w:tcPr>
                <w:p w14:paraId="36E2334C" w14:textId="77777777" w:rsidR="005839F6" w:rsidRDefault="005839F6" w:rsidP="00AC762E">
                  <w:r>
                    <w:rPr>
                      <w:b/>
                      <w:bCs/>
                      <w:color w:val="000000"/>
                      <w:sz w:val="16"/>
                      <w:szCs w:val="16"/>
                    </w:rPr>
                    <w:t>РАЗВОЈ КУЛТУРЕ И ИНФОРМИСАЊА</w:t>
                  </w:r>
                </w:p>
              </w:tc>
            </w:tr>
          </w:tbl>
          <w:p w14:paraId="2CF3E737" w14:textId="77777777" w:rsidR="005839F6" w:rsidRDefault="005839F6" w:rsidP="00AC762E">
            <w:pPr>
              <w:spacing w:line="1" w:lineRule="auto"/>
            </w:pPr>
          </w:p>
        </w:tc>
      </w:tr>
      <w:tr w:rsidR="005839F6" w14:paraId="371F4DD7"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66EA3" w14:textId="77777777" w:rsidR="005839F6" w:rsidRDefault="005839F6" w:rsidP="00AC762E">
            <w:pPr>
              <w:spacing w:line="1" w:lineRule="auto"/>
            </w:pPr>
          </w:p>
        </w:tc>
      </w:tr>
      <w:tr w:rsidR="005839F6" w14:paraId="01E9815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F9F6C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E7D7A5F"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7E23BC8" w14:textId="77777777" w:rsidTr="00AC762E">
              <w:tc>
                <w:tcPr>
                  <w:tcW w:w="14242" w:type="dxa"/>
                  <w:tcMar>
                    <w:top w:w="0" w:type="dxa"/>
                    <w:left w:w="0" w:type="dxa"/>
                    <w:bottom w:w="0" w:type="dxa"/>
                    <w:right w:w="0" w:type="dxa"/>
                  </w:tcMar>
                </w:tcPr>
                <w:p w14:paraId="2ECC8A4B" w14:textId="77777777" w:rsidR="005839F6" w:rsidRDefault="005839F6" w:rsidP="00AC762E">
                  <w:r>
                    <w:rPr>
                      <w:b/>
                      <w:bCs/>
                      <w:color w:val="000000"/>
                      <w:sz w:val="16"/>
                      <w:szCs w:val="16"/>
                    </w:rPr>
                    <w:t>Јачање културне продукције и уметничког стваралаштва</w:t>
                  </w:r>
                </w:p>
              </w:tc>
            </w:tr>
          </w:tbl>
          <w:p w14:paraId="3D1C4E02" w14:textId="77777777" w:rsidR="005839F6" w:rsidRDefault="005839F6" w:rsidP="00AC762E">
            <w:pPr>
              <w:spacing w:line="1" w:lineRule="auto"/>
            </w:pPr>
          </w:p>
        </w:tc>
      </w:tr>
      <w:tr w:rsidR="005839F6" w14:paraId="345FA51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49011" w14:textId="77777777" w:rsidR="005839F6" w:rsidRDefault="005839F6" w:rsidP="00AC762E">
            <w:pPr>
              <w:jc w:val="center"/>
              <w:rPr>
                <w:color w:val="000000"/>
                <w:sz w:val="16"/>
                <w:szCs w:val="16"/>
              </w:rPr>
            </w:pPr>
            <w:r>
              <w:rPr>
                <w:color w:val="000000"/>
                <w:sz w:val="16"/>
                <w:szCs w:val="16"/>
              </w:rPr>
              <w:t>840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7E0BB" w14:textId="77777777" w:rsidR="005839F6" w:rsidRDefault="005839F6" w:rsidP="00AC762E">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166A"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9A7FD"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E79B0" w14:textId="77777777" w:rsidR="005839F6" w:rsidRDefault="005839F6" w:rsidP="00AC762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F3A8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5A5A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122F4" w14:textId="77777777" w:rsidR="005839F6" w:rsidRDefault="005839F6" w:rsidP="00AC762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E6CD52" w14:textId="77777777" w:rsidR="005839F6" w:rsidRDefault="005839F6" w:rsidP="00AC762E">
            <w:pPr>
              <w:jc w:val="right"/>
              <w:rPr>
                <w:color w:val="000000"/>
                <w:sz w:val="16"/>
                <w:szCs w:val="16"/>
              </w:rPr>
            </w:pPr>
            <w:r>
              <w:rPr>
                <w:color w:val="000000"/>
                <w:sz w:val="16"/>
                <w:szCs w:val="16"/>
              </w:rPr>
              <w:t>0,06</w:t>
            </w:r>
          </w:p>
        </w:tc>
      </w:tr>
      <w:tr w:rsidR="005839F6" w14:paraId="668088E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44D6F8C"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9BD21EE"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7CB79A9" w14:textId="77777777" w:rsidR="005839F6" w:rsidRDefault="005839F6" w:rsidP="00AC762E">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0705D6"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77BA7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39F56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8909EC" w14:textId="77777777" w:rsidR="005839F6" w:rsidRDefault="005839F6" w:rsidP="00AC762E">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E4E8CE8" w14:textId="77777777" w:rsidR="005839F6" w:rsidRDefault="005839F6" w:rsidP="00AC762E">
            <w:pPr>
              <w:jc w:val="right"/>
              <w:rPr>
                <w:b/>
                <w:bCs/>
                <w:color w:val="000000"/>
                <w:sz w:val="16"/>
                <w:szCs w:val="16"/>
              </w:rPr>
            </w:pPr>
            <w:r>
              <w:rPr>
                <w:b/>
                <w:bCs/>
                <w:color w:val="000000"/>
                <w:sz w:val="16"/>
                <w:szCs w:val="16"/>
              </w:rPr>
              <w:t>0,06</w:t>
            </w:r>
          </w:p>
        </w:tc>
      </w:tr>
      <w:tr w:rsidR="005839F6" w14:paraId="3F2DCEA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00F74" w14:textId="77777777" w:rsidR="005839F6" w:rsidRDefault="005839F6" w:rsidP="00AC762E">
            <w:pPr>
              <w:spacing w:line="1" w:lineRule="auto"/>
            </w:pPr>
          </w:p>
        </w:tc>
      </w:tr>
      <w:tr w:rsidR="005839F6" w14:paraId="7882800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5E8E4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85F67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4C180F"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1F215FB" w14:textId="77777777" w:rsidTr="00AC762E">
              <w:tc>
                <w:tcPr>
                  <w:tcW w:w="6067" w:type="dxa"/>
                  <w:tcMar>
                    <w:top w:w="0" w:type="dxa"/>
                    <w:left w:w="0" w:type="dxa"/>
                    <w:bottom w:w="0" w:type="dxa"/>
                    <w:right w:w="0" w:type="dxa"/>
                  </w:tcMar>
                </w:tcPr>
                <w:p w14:paraId="7543A41B" w14:textId="77777777" w:rsidR="005839F6" w:rsidRDefault="005839F6" w:rsidP="00AC762E">
                  <w:pPr>
                    <w:rPr>
                      <w:b/>
                      <w:bCs/>
                      <w:color w:val="000000"/>
                      <w:sz w:val="16"/>
                      <w:szCs w:val="16"/>
                    </w:rPr>
                  </w:pPr>
                  <w:r>
                    <w:rPr>
                      <w:b/>
                      <w:bCs/>
                      <w:color w:val="000000"/>
                      <w:sz w:val="16"/>
                      <w:szCs w:val="16"/>
                    </w:rPr>
                    <w:t>Извори финансирања за функцију 840:</w:t>
                  </w:r>
                </w:p>
                <w:p w14:paraId="3EFB838A" w14:textId="77777777" w:rsidR="005839F6" w:rsidRDefault="005839F6" w:rsidP="00AC762E">
                  <w:pPr>
                    <w:spacing w:line="1" w:lineRule="auto"/>
                  </w:pPr>
                </w:p>
              </w:tc>
            </w:tr>
          </w:tbl>
          <w:p w14:paraId="4F4217A6"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592108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8FC62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B0D2B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9020C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7454C07" w14:textId="77777777" w:rsidR="005839F6" w:rsidRDefault="005839F6" w:rsidP="00AC762E">
            <w:pPr>
              <w:spacing w:line="1" w:lineRule="auto"/>
              <w:jc w:val="right"/>
            </w:pPr>
          </w:p>
        </w:tc>
      </w:tr>
      <w:tr w:rsidR="005839F6" w14:paraId="59CFBD6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1779F4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526734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F218119"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3628428"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574D7D7"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tcMar>
              <w:top w:w="0" w:type="dxa"/>
              <w:left w:w="0" w:type="dxa"/>
              <w:bottom w:w="0" w:type="dxa"/>
              <w:right w:w="0" w:type="dxa"/>
            </w:tcMar>
          </w:tcPr>
          <w:p w14:paraId="6E88F66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7616FB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00860A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C6FD875" w14:textId="77777777" w:rsidR="005839F6" w:rsidRDefault="005839F6" w:rsidP="00AC762E">
            <w:pPr>
              <w:spacing w:line="1" w:lineRule="auto"/>
              <w:jc w:val="right"/>
            </w:pPr>
          </w:p>
        </w:tc>
      </w:tr>
      <w:tr w:rsidR="005839F6" w14:paraId="1C9DE23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A2A590"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B64A2C" w14:textId="77777777" w:rsidR="005839F6" w:rsidRDefault="005839F6" w:rsidP="00AC762E">
            <w:pPr>
              <w:jc w:val="center"/>
              <w:rPr>
                <w:b/>
                <w:bCs/>
                <w:color w:val="000000"/>
                <w:sz w:val="16"/>
                <w:szCs w:val="16"/>
              </w:rPr>
            </w:pPr>
            <w:r>
              <w:rPr>
                <w:b/>
                <w:bCs/>
                <w:color w:val="000000"/>
                <w:sz w:val="16"/>
                <w:szCs w:val="16"/>
              </w:rPr>
              <w:t>840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748510E" w14:textId="77777777" w:rsidR="005839F6" w:rsidRDefault="005839F6" w:rsidP="00AC762E">
            <w:pPr>
              <w:rPr>
                <w:b/>
                <w:bCs/>
                <w:color w:val="000000"/>
                <w:sz w:val="16"/>
                <w:szCs w:val="16"/>
              </w:rPr>
            </w:pPr>
            <w:r>
              <w:rPr>
                <w:b/>
                <w:bCs/>
                <w:color w:val="000000"/>
                <w:sz w:val="16"/>
                <w:szCs w:val="16"/>
              </w:rPr>
              <w:t>Верске и остале услуге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5A3C1C" w14:textId="77777777" w:rsidR="005839F6" w:rsidRDefault="005839F6" w:rsidP="00AC762E">
            <w:pPr>
              <w:jc w:val="right"/>
              <w:rPr>
                <w:b/>
                <w:bCs/>
                <w:color w:val="000000"/>
                <w:sz w:val="16"/>
                <w:szCs w:val="16"/>
              </w:rPr>
            </w:pPr>
            <w:r>
              <w:rPr>
                <w:b/>
                <w:bCs/>
                <w:color w:val="000000"/>
                <w:sz w:val="16"/>
                <w:szCs w:val="16"/>
              </w:rPr>
              <w:t>2.500.000,00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CC0D69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F51F3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BB824E" w14:textId="77777777" w:rsidR="005839F6" w:rsidRDefault="005839F6" w:rsidP="00AC762E">
            <w:pPr>
              <w:jc w:val="right"/>
              <w:rPr>
                <w:b/>
                <w:bCs/>
                <w:color w:val="000000"/>
                <w:sz w:val="16"/>
                <w:szCs w:val="16"/>
              </w:rPr>
            </w:pPr>
            <w:r>
              <w:rPr>
                <w:b/>
                <w:bCs/>
                <w:color w:val="000000"/>
                <w:sz w:val="16"/>
                <w:szCs w:val="16"/>
              </w:rPr>
              <w:t>2.500.000,00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E82D7CF" w14:textId="77777777" w:rsidR="005839F6" w:rsidRDefault="005839F6" w:rsidP="00AC762E">
            <w:pPr>
              <w:jc w:val="right"/>
              <w:rPr>
                <w:b/>
                <w:bCs/>
                <w:color w:val="000000"/>
                <w:sz w:val="16"/>
                <w:szCs w:val="16"/>
              </w:rPr>
            </w:pPr>
            <w:r>
              <w:rPr>
                <w:b/>
                <w:bCs/>
                <w:color w:val="000000"/>
                <w:sz w:val="16"/>
                <w:szCs w:val="16"/>
              </w:rPr>
              <w:t>0,06</w:t>
            </w:r>
          </w:p>
        </w:tc>
      </w:tr>
      <w:tr w:rsidR="005839F6" w14:paraId="3375B77F"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FC0C6D" w14:textId="77777777" w:rsidR="005839F6" w:rsidRDefault="005839F6" w:rsidP="00AC762E">
            <w:pPr>
              <w:spacing w:line="1" w:lineRule="auto"/>
            </w:pPr>
          </w:p>
        </w:tc>
      </w:tr>
      <w:tr w:rsidR="005839F6" w14:paraId="63B21C8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0D4D64" w14:textId="77777777" w:rsidR="005839F6" w:rsidRDefault="005839F6" w:rsidP="00AC762E">
            <w:pPr>
              <w:rPr>
                <w:vanish/>
              </w:rPr>
            </w:pPr>
            <w:r>
              <w:fldChar w:fldCharType="begin"/>
            </w:r>
            <w:r>
              <w:instrText>TC "860 Рекреација, спорт, култура и вере, некласификовано на другом месту" \f C \l "4"</w:instrText>
            </w:r>
            <w:r>
              <w:fldChar w:fldCharType="end"/>
            </w:r>
          </w:p>
          <w:p w14:paraId="075ECF65"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4715E7" w14:textId="77777777" w:rsidR="005839F6" w:rsidRDefault="005839F6" w:rsidP="00AC762E">
            <w:pPr>
              <w:jc w:val="center"/>
              <w:rPr>
                <w:b/>
                <w:bCs/>
                <w:color w:val="000000"/>
                <w:sz w:val="16"/>
                <w:szCs w:val="16"/>
              </w:rPr>
            </w:pPr>
            <w:r>
              <w:rPr>
                <w:b/>
                <w:bCs/>
                <w:color w:val="000000"/>
                <w:sz w:val="16"/>
                <w:szCs w:val="16"/>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B36D00C" w14:textId="77777777" w:rsidTr="00AC762E">
              <w:tc>
                <w:tcPr>
                  <w:tcW w:w="14242" w:type="dxa"/>
                  <w:tcMar>
                    <w:top w:w="0" w:type="dxa"/>
                    <w:left w:w="0" w:type="dxa"/>
                    <w:bottom w:w="0" w:type="dxa"/>
                    <w:right w:w="0" w:type="dxa"/>
                  </w:tcMar>
                </w:tcPr>
                <w:p w14:paraId="5120324F" w14:textId="77777777" w:rsidR="005839F6" w:rsidRDefault="005839F6" w:rsidP="00AC762E">
                  <w:r>
                    <w:rPr>
                      <w:b/>
                      <w:bCs/>
                      <w:color w:val="000000"/>
                      <w:sz w:val="16"/>
                      <w:szCs w:val="16"/>
                    </w:rPr>
                    <w:t>Рекреација, спорт, култура и вере, некласификовано на другом месту</w:t>
                  </w:r>
                </w:p>
              </w:tc>
            </w:tr>
          </w:tbl>
          <w:p w14:paraId="60D843E9" w14:textId="77777777" w:rsidR="005839F6" w:rsidRDefault="005839F6" w:rsidP="00AC762E">
            <w:pPr>
              <w:spacing w:line="1" w:lineRule="auto"/>
            </w:pPr>
          </w:p>
        </w:tc>
      </w:tr>
      <w:tr w:rsidR="005839F6" w14:paraId="32E3278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FD73E9" w14:textId="77777777" w:rsidR="005839F6" w:rsidRDefault="005839F6" w:rsidP="00AC762E">
            <w:pPr>
              <w:rPr>
                <w:vanish/>
              </w:rPr>
            </w:pPr>
            <w:r>
              <w:fldChar w:fldCharType="begin"/>
            </w:r>
            <w:r>
              <w:instrText>TC "1201" \f C \l "5"</w:instrText>
            </w:r>
            <w:r>
              <w:fldChar w:fldCharType="end"/>
            </w:r>
          </w:p>
          <w:p w14:paraId="105477B5"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38107DD" w14:textId="77777777" w:rsidR="005839F6" w:rsidRDefault="005839F6" w:rsidP="00AC762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54E1F7F" w14:textId="77777777" w:rsidTr="00AC762E">
              <w:tc>
                <w:tcPr>
                  <w:tcW w:w="14242" w:type="dxa"/>
                  <w:tcMar>
                    <w:top w:w="0" w:type="dxa"/>
                    <w:left w:w="0" w:type="dxa"/>
                    <w:bottom w:w="0" w:type="dxa"/>
                    <w:right w:w="0" w:type="dxa"/>
                  </w:tcMar>
                </w:tcPr>
                <w:p w14:paraId="58176A19" w14:textId="77777777" w:rsidR="005839F6" w:rsidRDefault="005839F6" w:rsidP="00AC762E">
                  <w:r>
                    <w:rPr>
                      <w:b/>
                      <w:bCs/>
                      <w:color w:val="000000"/>
                      <w:sz w:val="16"/>
                      <w:szCs w:val="16"/>
                    </w:rPr>
                    <w:t>РАЗВОЈ КУЛТУРЕ И ИНФОРМИСАЊА</w:t>
                  </w:r>
                </w:p>
              </w:tc>
            </w:tr>
          </w:tbl>
          <w:p w14:paraId="711AF984" w14:textId="77777777" w:rsidR="005839F6" w:rsidRDefault="005839F6" w:rsidP="00AC762E">
            <w:pPr>
              <w:spacing w:line="1" w:lineRule="auto"/>
            </w:pPr>
          </w:p>
        </w:tc>
      </w:tr>
      <w:tr w:rsidR="005839F6" w14:paraId="79C64E9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3EBA" w14:textId="77777777" w:rsidR="005839F6" w:rsidRDefault="005839F6" w:rsidP="00AC762E">
            <w:pPr>
              <w:spacing w:line="1" w:lineRule="auto"/>
            </w:pPr>
          </w:p>
        </w:tc>
      </w:tr>
      <w:tr w:rsidR="005839F6" w14:paraId="6156C05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7C2F690"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D79D332"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8228437" w14:textId="77777777" w:rsidTr="00AC762E">
              <w:tc>
                <w:tcPr>
                  <w:tcW w:w="14242" w:type="dxa"/>
                  <w:tcMar>
                    <w:top w:w="0" w:type="dxa"/>
                    <w:left w:w="0" w:type="dxa"/>
                    <w:bottom w:w="0" w:type="dxa"/>
                    <w:right w:w="0" w:type="dxa"/>
                  </w:tcMar>
                </w:tcPr>
                <w:p w14:paraId="65A7F9AE" w14:textId="77777777" w:rsidR="005839F6" w:rsidRDefault="005839F6" w:rsidP="00AC762E">
                  <w:r>
                    <w:rPr>
                      <w:b/>
                      <w:bCs/>
                      <w:color w:val="000000"/>
                      <w:sz w:val="16"/>
                      <w:szCs w:val="16"/>
                    </w:rPr>
                    <w:t>Јачање културне продукције и уметничког стваралаштва</w:t>
                  </w:r>
                </w:p>
              </w:tc>
            </w:tr>
          </w:tbl>
          <w:p w14:paraId="5F37236C" w14:textId="77777777" w:rsidR="005839F6" w:rsidRDefault="005839F6" w:rsidP="00AC762E">
            <w:pPr>
              <w:spacing w:line="1" w:lineRule="auto"/>
            </w:pPr>
          </w:p>
        </w:tc>
      </w:tr>
      <w:tr w:rsidR="005839F6" w14:paraId="6BE12E6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EA0E"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0A5B" w14:textId="77777777" w:rsidR="005839F6" w:rsidRDefault="005839F6" w:rsidP="00AC762E">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814C8"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20AF"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CC639" w14:textId="77777777" w:rsidR="005839F6" w:rsidRDefault="005839F6" w:rsidP="00AC762E">
            <w:pPr>
              <w:jc w:val="right"/>
              <w:rPr>
                <w:color w:val="000000"/>
                <w:sz w:val="16"/>
                <w:szCs w:val="16"/>
              </w:rPr>
            </w:pPr>
            <w:r>
              <w:rPr>
                <w:color w:val="000000"/>
                <w:sz w:val="16"/>
                <w:szCs w:val="16"/>
              </w:rPr>
              <w:t>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D3AD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83F6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50359" w14:textId="77777777" w:rsidR="005839F6" w:rsidRDefault="005839F6" w:rsidP="00AC762E">
            <w:pPr>
              <w:jc w:val="right"/>
              <w:rPr>
                <w:color w:val="000000"/>
                <w:sz w:val="16"/>
                <w:szCs w:val="16"/>
              </w:rPr>
            </w:pPr>
            <w:r>
              <w:rPr>
                <w:color w:val="000000"/>
                <w:sz w:val="16"/>
                <w:szCs w:val="16"/>
              </w:rPr>
              <w:t>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79E3842" w14:textId="77777777" w:rsidR="005839F6" w:rsidRDefault="005839F6" w:rsidP="00AC762E">
            <w:pPr>
              <w:jc w:val="right"/>
              <w:rPr>
                <w:color w:val="000000"/>
                <w:sz w:val="16"/>
                <w:szCs w:val="16"/>
              </w:rPr>
            </w:pPr>
            <w:r>
              <w:rPr>
                <w:color w:val="000000"/>
                <w:sz w:val="16"/>
                <w:szCs w:val="16"/>
              </w:rPr>
              <w:t>0,02</w:t>
            </w:r>
          </w:p>
        </w:tc>
      </w:tr>
      <w:tr w:rsidR="005839F6" w14:paraId="0946762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D9A2E"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0A742" w14:textId="77777777" w:rsidR="005839F6" w:rsidRDefault="005839F6" w:rsidP="00AC762E">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D72EE"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FA23"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EFD36" w14:textId="77777777" w:rsidR="005839F6" w:rsidRDefault="005839F6" w:rsidP="00AC762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DB0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48B2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C2DD" w14:textId="77777777" w:rsidR="005839F6" w:rsidRDefault="005839F6" w:rsidP="00AC762E">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726982" w14:textId="77777777" w:rsidR="005839F6" w:rsidRDefault="005839F6" w:rsidP="00AC762E">
            <w:pPr>
              <w:jc w:val="right"/>
              <w:rPr>
                <w:color w:val="000000"/>
                <w:sz w:val="16"/>
                <w:szCs w:val="16"/>
              </w:rPr>
            </w:pPr>
            <w:r>
              <w:rPr>
                <w:color w:val="000000"/>
                <w:sz w:val="16"/>
                <w:szCs w:val="16"/>
              </w:rPr>
              <w:t>0,14</w:t>
            </w:r>
          </w:p>
        </w:tc>
      </w:tr>
      <w:tr w:rsidR="005839F6" w14:paraId="54EC3E6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F303692"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7AA6EE9"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06D9B76" w14:textId="77777777" w:rsidR="005839F6" w:rsidRDefault="005839F6" w:rsidP="00AC762E">
            <w:pPr>
              <w:rPr>
                <w:b/>
                <w:bCs/>
                <w:color w:val="000000"/>
                <w:sz w:val="16"/>
                <w:szCs w:val="16"/>
              </w:rPr>
            </w:pPr>
            <w:r>
              <w:rPr>
                <w:b/>
                <w:bCs/>
                <w:color w:val="000000"/>
                <w:sz w:val="16"/>
                <w:szCs w:val="16"/>
              </w:rPr>
              <w:t>Јачање културне продукције и уметничког стваралаштва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7F1EE43" w14:textId="77777777" w:rsidR="005839F6" w:rsidRDefault="005839F6" w:rsidP="00AC762E">
            <w:pPr>
              <w:jc w:val="right"/>
              <w:rPr>
                <w:b/>
                <w:bCs/>
                <w:color w:val="000000"/>
                <w:sz w:val="16"/>
                <w:szCs w:val="16"/>
              </w:rPr>
            </w:pPr>
            <w:r>
              <w:rPr>
                <w:b/>
                <w:bCs/>
                <w:color w:val="000000"/>
                <w:sz w:val="16"/>
                <w:szCs w:val="16"/>
              </w:rPr>
              <w:t>6.720.000,00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4E458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CD0C1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55272B" w14:textId="77777777" w:rsidR="005839F6" w:rsidRDefault="005839F6" w:rsidP="00AC762E">
            <w:pPr>
              <w:jc w:val="right"/>
              <w:rPr>
                <w:b/>
                <w:bCs/>
                <w:color w:val="000000"/>
                <w:sz w:val="16"/>
                <w:szCs w:val="16"/>
              </w:rPr>
            </w:pPr>
            <w:r>
              <w:rPr>
                <w:b/>
                <w:bCs/>
                <w:color w:val="000000"/>
                <w:sz w:val="16"/>
                <w:szCs w:val="16"/>
              </w:rPr>
              <w:t>6.720.000,00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CC768A" w14:textId="77777777" w:rsidR="005839F6" w:rsidRDefault="005839F6" w:rsidP="00AC762E">
            <w:pPr>
              <w:jc w:val="right"/>
              <w:rPr>
                <w:b/>
                <w:bCs/>
                <w:color w:val="000000"/>
                <w:sz w:val="16"/>
                <w:szCs w:val="16"/>
              </w:rPr>
            </w:pPr>
            <w:r>
              <w:rPr>
                <w:b/>
                <w:bCs/>
                <w:color w:val="000000"/>
                <w:sz w:val="16"/>
                <w:szCs w:val="16"/>
              </w:rPr>
              <w:t>0,16</w:t>
            </w:r>
          </w:p>
        </w:tc>
      </w:tr>
      <w:tr w:rsidR="005839F6" w14:paraId="0B460C1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3176B" w14:textId="77777777" w:rsidR="005839F6" w:rsidRDefault="005839F6" w:rsidP="00AC762E">
            <w:pPr>
              <w:spacing w:line="1" w:lineRule="auto"/>
            </w:pPr>
          </w:p>
        </w:tc>
      </w:tr>
      <w:tr w:rsidR="005839F6" w14:paraId="0444DC8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4B5668"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3E8B26" w14:textId="77777777" w:rsidR="005839F6" w:rsidRDefault="005839F6" w:rsidP="00AC762E">
            <w:pPr>
              <w:jc w:val="center"/>
              <w:rPr>
                <w:b/>
                <w:bCs/>
                <w:color w:val="000000"/>
                <w:sz w:val="16"/>
                <w:szCs w:val="16"/>
              </w:rPr>
            </w:pPr>
            <w:r>
              <w:rPr>
                <w:b/>
                <w:bCs/>
                <w:color w:val="000000"/>
                <w:sz w:val="16"/>
                <w:szCs w:val="16"/>
              </w:rPr>
              <w:t>1201-5001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553FC29" w14:textId="77777777" w:rsidTr="00AC762E">
              <w:tc>
                <w:tcPr>
                  <w:tcW w:w="14242" w:type="dxa"/>
                  <w:tcMar>
                    <w:top w:w="0" w:type="dxa"/>
                    <w:left w:w="0" w:type="dxa"/>
                    <w:bottom w:w="0" w:type="dxa"/>
                    <w:right w:w="0" w:type="dxa"/>
                  </w:tcMar>
                </w:tcPr>
                <w:p w14:paraId="4C6D39EC" w14:textId="77777777" w:rsidR="005839F6" w:rsidRDefault="005839F6" w:rsidP="00AC762E">
                  <w:r>
                    <w:rPr>
                      <w:b/>
                      <w:bCs/>
                      <w:color w:val="000000"/>
                      <w:sz w:val="16"/>
                      <w:szCs w:val="16"/>
                    </w:rPr>
                    <w:t>Јавни тоалет Бања Ковиљача</w:t>
                  </w:r>
                </w:p>
              </w:tc>
            </w:tr>
          </w:tbl>
          <w:p w14:paraId="51FD7A2C" w14:textId="77777777" w:rsidR="005839F6" w:rsidRDefault="005839F6" w:rsidP="00AC762E">
            <w:pPr>
              <w:spacing w:line="1" w:lineRule="auto"/>
            </w:pPr>
          </w:p>
        </w:tc>
      </w:tr>
      <w:tr w:rsidR="005839F6" w14:paraId="61BE753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DDCA5"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69476" w14:textId="77777777" w:rsidR="005839F6" w:rsidRDefault="005839F6" w:rsidP="00AC762E">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A49A3"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7B2BA"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07278" w14:textId="77777777" w:rsidR="005839F6" w:rsidRDefault="005839F6" w:rsidP="00AC762E">
            <w:pPr>
              <w:jc w:val="right"/>
              <w:rPr>
                <w:color w:val="000000"/>
                <w:sz w:val="16"/>
                <w:szCs w:val="16"/>
              </w:rPr>
            </w:pPr>
            <w:r>
              <w:rPr>
                <w:color w:val="000000"/>
                <w:sz w:val="16"/>
                <w:szCs w:val="16"/>
              </w:rPr>
              <w:t>5.000.000,00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4AD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7435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F2D8F" w14:textId="77777777" w:rsidR="005839F6" w:rsidRDefault="005839F6"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A38F55" w14:textId="77777777" w:rsidR="005839F6" w:rsidRDefault="005839F6" w:rsidP="00AC762E">
            <w:pPr>
              <w:jc w:val="right"/>
              <w:rPr>
                <w:color w:val="000000"/>
                <w:sz w:val="16"/>
                <w:szCs w:val="16"/>
              </w:rPr>
            </w:pPr>
            <w:r>
              <w:rPr>
                <w:color w:val="000000"/>
                <w:sz w:val="16"/>
                <w:szCs w:val="16"/>
              </w:rPr>
              <w:t>0,12</w:t>
            </w:r>
          </w:p>
        </w:tc>
      </w:tr>
      <w:tr w:rsidR="005839F6" w14:paraId="5599B8F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2A28CF3"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106304E" w14:textId="77777777" w:rsidR="005839F6" w:rsidRDefault="005839F6" w:rsidP="00AC762E">
            <w:pPr>
              <w:rPr>
                <w:b/>
                <w:bCs/>
                <w:color w:val="000000"/>
                <w:sz w:val="16"/>
                <w:szCs w:val="16"/>
              </w:rPr>
            </w:pPr>
            <w:r>
              <w:rPr>
                <w:b/>
                <w:bCs/>
                <w:color w:val="000000"/>
                <w:sz w:val="16"/>
                <w:szCs w:val="16"/>
              </w:rPr>
              <w:t>1201-5001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577D4A3" w14:textId="77777777" w:rsidR="005839F6" w:rsidRDefault="005839F6" w:rsidP="00AC762E">
            <w:pPr>
              <w:rPr>
                <w:b/>
                <w:bCs/>
                <w:color w:val="000000"/>
                <w:sz w:val="16"/>
                <w:szCs w:val="16"/>
              </w:rPr>
            </w:pPr>
            <w:r>
              <w:rPr>
                <w:b/>
                <w:bCs/>
                <w:color w:val="000000"/>
                <w:sz w:val="16"/>
                <w:szCs w:val="16"/>
              </w:rPr>
              <w:t>Јавни тоалет Бања Ковиљача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2542D0"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80F7FC"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7B650E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4A2C92" w14:textId="77777777" w:rsidR="005839F6" w:rsidRDefault="005839F6" w:rsidP="00AC762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09CACB0" w14:textId="77777777" w:rsidR="005839F6" w:rsidRDefault="005839F6" w:rsidP="00AC762E">
            <w:pPr>
              <w:jc w:val="right"/>
              <w:rPr>
                <w:b/>
                <w:bCs/>
                <w:color w:val="000000"/>
                <w:sz w:val="16"/>
                <w:szCs w:val="16"/>
              </w:rPr>
            </w:pPr>
            <w:r>
              <w:rPr>
                <w:b/>
                <w:bCs/>
                <w:color w:val="000000"/>
                <w:sz w:val="16"/>
                <w:szCs w:val="16"/>
              </w:rPr>
              <w:t>0,12</w:t>
            </w:r>
          </w:p>
        </w:tc>
      </w:tr>
      <w:tr w:rsidR="005839F6" w14:paraId="0F04FA6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FF68" w14:textId="77777777" w:rsidR="005839F6" w:rsidRDefault="005839F6" w:rsidP="00AC762E">
            <w:pPr>
              <w:spacing w:line="1" w:lineRule="auto"/>
            </w:pPr>
          </w:p>
        </w:tc>
      </w:tr>
      <w:tr w:rsidR="005839F6" w14:paraId="57DF97E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D07B935"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C58F408" w14:textId="77777777" w:rsidR="005839F6" w:rsidRDefault="005839F6" w:rsidP="00AC762E">
            <w:pPr>
              <w:jc w:val="center"/>
              <w:rPr>
                <w:b/>
                <w:bCs/>
                <w:color w:val="000000"/>
                <w:sz w:val="16"/>
                <w:szCs w:val="16"/>
              </w:rPr>
            </w:pPr>
            <w:r>
              <w:rPr>
                <w:b/>
                <w:bCs/>
                <w:color w:val="000000"/>
                <w:sz w:val="16"/>
                <w:szCs w:val="16"/>
              </w:rPr>
              <w:t>1201-5002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C66BF53" w14:textId="77777777" w:rsidTr="00AC762E">
              <w:tc>
                <w:tcPr>
                  <w:tcW w:w="14242" w:type="dxa"/>
                  <w:tcMar>
                    <w:top w:w="0" w:type="dxa"/>
                    <w:left w:w="0" w:type="dxa"/>
                    <w:bottom w:w="0" w:type="dxa"/>
                    <w:right w:w="0" w:type="dxa"/>
                  </w:tcMar>
                </w:tcPr>
                <w:p w14:paraId="3B969F36" w14:textId="77777777" w:rsidR="005839F6" w:rsidRDefault="005839F6" w:rsidP="00AC762E">
                  <w:r>
                    <w:rPr>
                      <w:b/>
                      <w:bCs/>
                      <w:color w:val="000000"/>
                      <w:sz w:val="16"/>
                      <w:szCs w:val="16"/>
                    </w:rPr>
                    <w:t>Реконструкција фонтане у Бањи Ковиљачи</w:t>
                  </w:r>
                </w:p>
              </w:tc>
            </w:tr>
          </w:tbl>
          <w:p w14:paraId="2CC68B6D" w14:textId="77777777" w:rsidR="005839F6" w:rsidRDefault="005839F6" w:rsidP="00AC762E">
            <w:pPr>
              <w:spacing w:line="1" w:lineRule="auto"/>
            </w:pPr>
          </w:p>
        </w:tc>
      </w:tr>
      <w:tr w:rsidR="005839F6" w14:paraId="55E305B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974A"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2B1B9" w14:textId="77777777" w:rsidR="005839F6" w:rsidRDefault="005839F6" w:rsidP="00AC762E">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8D6C1"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8E12"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E0801" w14:textId="77777777" w:rsidR="005839F6" w:rsidRDefault="005839F6" w:rsidP="00AC762E">
            <w:pPr>
              <w:jc w:val="right"/>
              <w:rPr>
                <w:color w:val="000000"/>
                <w:sz w:val="16"/>
                <w:szCs w:val="16"/>
              </w:rPr>
            </w:pPr>
            <w:r>
              <w:rPr>
                <w:color w:val="000000"/>
                <w:sz w:val="16"/>
                <w:szCs w:val="16"/>
              </w:rPr>
              <w:t>3.600.000,00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E26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C8E8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46820" w14:textId="77777777" w:rsidR="005839F6" w:rsidRDefault="005839F6" w:rsidP="00AC762E">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8B4502" w14:textId="77777777" w:rsidR="005839F6" w:rsidRDefault="005839F6" w:rsidP="00AC762E">
            <w:pPr>
              <w:jc w:val="right"/>
              <w:rPr>
                <w:color w:val="000000"/>
                <w:sz w:val="16"/>
                <w:szCs w:val="16"/>
              </w:rPr>
            </w:pPr>
            <w:r>
              <w:rPr>
                <w:color w:val="000000"/>
                <w:sz w:val="16"/>
                <w:szCs w:val="16"/>
              </w:rPr>
              <w:t>0,08</w:t>
            </w:r>
          </w:p>
        </w:tc>
      </w:tr>
      <w:tr w:rsidR="005839F6" w14:paraId="2767796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1601459"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F945B7" w14:textId="77777777" w:rsidR="005839F6" w:rsidRDefault="005839F6" w:rsidP="00AC762E">
            <w:pPr>
              <w:rPr>
                <w:b/>
                <w:bCs/>
                <w:color w:val="000000"/>
                <w:sz w:val="16"/>
                <w:szCs w:val="16"/>
              </w:rPr>
            </w:pPr>
            <w:r>
              <w:rPr>
                <w:b/>
                <w:bCs/>
                <w:color w:val="000000"/>
                <w:sz w:val="16"/>
                <w:szCs w:val="16"/>
              </w:rPr>
              <w:t>1201-5002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F45DD7" w14:textId="77777777" w:rsidR="005839F6" w:rsidRDefault="005839F6" w:rsidP="00AC762E">
            <w:pPr>
              <w:rPr>
                <w:b/>
                <w:bCs/>
                <w:color w:val="000000"/>
                <w:sz w:val="16"/>
                <w:szCs w:val="16"/>
              </w:rPr>
            </w:pPr>
            <w:r>
              <w:rPr>
                <w:b/>
                <w:bCs/>
                <w:color w:val="000000"/>
                <w:sz w:val="16"/>
                <w:szCs w:val="16"/>
              </w:rPr>
              <w:t>Реконструкција фонтане у Бањи Ковиљачи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C0D6AD" w14:textId="77777777" w:rsidR="005839F6" w:rsidRDefault="005839F6" w:rsidP="00AC762E">
            <w:pPr>
              <w:jc w:val="right"/>
              <w:rPr>
                <w:b/>
                <w:bCs/>
                <w:color w:val="000000"/>
                <w:sz w:val="16"/>
                <w:szCs w:val="16"/>
              </w:rPr>
            </w:pPr>
            <w:r>
              <w:rPr>
                <w:b/>
                <w:bCs/>
                <w:color w:val="000000"/>
                <w:sz w:val="16"/>
                <w:szCs w:val="16"/>
              </w:rPr>
              <w:t>3.600.000,00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F86EF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C58B1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76B6C5" w14:textId="77777777" w:rsidR="005839F6" w:rsidRDefault="005839F6" w:rsidP="00AC762E">
            <w:pPr>
              <w:jc w:val="right"/>
              <w:rPr>
                <w:b/>
                <w:bCs/>
                <w:color w:val="000000"/>
                <w:sz w:val="16"/>
                <w:szCs w:val="16"/>
              </w:rPr>
            </w:pPr>
            <w:r>
              <w:rPr>
                <w:b/>
                <w:bCs/>
                <w:color w:val="000000"/>
                <w:sz w:val="16"/>
                <w:szCs w:val="16"/>
              </w:rPr>
              <w:t>3.600.000,00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24E783C" w14:textId="77777777" w:rsidR="005839F6" w:rsidRDefault="005839F6" w:rsidP="00AC762E">
            <w:pPr>
              <w:jc w:val="right"/>
              <w:rPr>
                <w:b/>
                <w:bCs/>
                <w:color w:val="000000"/>
                <w:sz w:val="16"/>
                <w:szCs w:val="16"/>
              </w:rPr>
            </w:pPr>
            <w:r>
              <w:rPr>
                <w:b/>
                <w:bCs/>
                <w:color w:val="000000"/>
                <w:sz w:val="16"/>
                <w:szCs w:val="16"/>
              </w:rPr>
              <w:t>0,08</w:t>
            </w:r>
          </w:p>
        </w:tc>
      </w:tr>
      <w:tr w:rsidR="005839F6" w14:paraId="1CD550A5" w14:textId="77777777" w:rsidTr="00AC762E">
        <w:trPr>
          <w:trHeight w:hRule="exact" w:val="225"/>
        </w:trPr>
        <w:tc>
          <w:tcPr>
            <w:tcW w:w="16117" w:type="dxa"/>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84113" w14:textId="77777777" w:rsidR="005839F6" w:rsidRDefault="005839F6" w:rsidP="00AC762E">
            <w:pPr>
              <w:spacing w:line="1" w:lineRule="auto"/>
            </w:pPr>
          </w:p>
        </w:tc>
      </w:tr>
      <w:tr w:rsidR="005839F6" w14:paraId="35159C2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E923F7" w14:textId="77777777" w:rsidR="005839F6" w:rsidRDefault="005839F6" w:rsidP="00AC762E">
            <w:pPr>
              <w:spacing w:line="1" w:lineRule="auto"/>
            </w:pPr>
          </w:p>
        </w:tc>
      </w:tr>
      <w:tr w:rsidR="005839F6" w14:paraId="25BDA4C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13C9A7" w14:textId="77777777" w:rsidR="005839F6" w:rsidRDefault="005839F6" w:rsidP="00AC762E">
            <w:pPr>
              <w:rPr>
                <w:vanish/>
              </w:rPr>
            </w:pPr>
            <w:r>
              <w:fldChar w:fldCharType="begin"/>
            </w:r>
            <w:r>
              <w:instrText>TC "1301" \f C \l "5"</w:instrText>
            </w:r>
            <w:r>
              <w:fldChar w:fldCharType="end"/>
            </w:r>
          </w:p>
          <w:p w14:paraId="272BC477"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51CD6EE" w14:textId="77777777" w:rsidR="005839F6" w:rsidRDefault="005839F6" w:rsidP="00AC762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9061DB7" w14:textId="77777777" w:rsidTr="00AC762E">
              <w:tc>
                <w:tcPr>
                  <w:tcW w:w="14242" w:type="dxa"/>
                  <w:tcMar>
                    <w:top w:w="0" w:type="dxa"/>
                    <w:left w:w="0" w:type="dxa"/>
                    <w:bottom w:w="0" w:type="dxa"/>
                    <w:right w:w="0" w:type="dxa"/>
                  </w:tcMar>
                </w:tcPr>
                <w:p w14:paraId="4E6E5029" w14:textId="77777777" w:rsidR="005839F6" w:rsidRDefault="005839F6" w:rsidP="00AC762E">
                  <w:r>
                    <w:rPr>
                      <w:b/>
                      <w:bCs/>
                      <w:color w:val="000000"/>
                      <w:sz w:val="16"/>
                      <w:szCs w:val="16"/>
                    </w:rPr>
                    <w:t>РАЗВОЈ СПОРТА И ОМЛАДИНЕ</w:t>
                  </w:r>
                </w:p>
              </w:tc>
            </w:tr>
          </w:tbl>
          <w:p w14:paraId="7AAEFA1A" w14:textId="77777777" w:rsidR="005839F6" w:rsidRDefault="005839F6" w:rsidP="00AC762E">
            <w:pPr>
              <w:spacing w:line="1" w:lineRule="auto"/>
            </w:pPr>
          </w:p>
        </w:tc>
      </w:tr>
      <w:tr w:rsidR="005839F6" w14:paraId="3DEBEFA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6CDA3" w14:textId="77777777" w:rsidR="005839F6" w:rsidRDefault="005839F6" w:rsidP="00AC762E">
            <w:pPr>
              <w:spacing w:line="1" w:lineRule="auto"/>
            </w:pPr>
          </w:p>
        </w:tc>
      </w:tr>
      <w:tr w:rsidR="005839F6" w14:paraId="106F518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54F8CA"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9D9162E" w14:textId="77777777" w:rsidR="005839F6" w:rsidRDefault="005839F6" w:rsidP="00AC762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86093D8" w14:textId="77777777" w:rsidTr="00AC762E">
              <w:tc>
                <w:tcPr>
                  <w:tcW w:w="14242" w:type="dxa"/>
                  <w:tcMar>
                    <w:top w:w="0" w:type="dxa"/>
                    <w:left w:w="0" w:type="dxa"/>
                    <w:bottom w:w="0" w:type="dxa"/>
                    <w:right w:w="0" w:type="dxa"/>
                  </w:tcMar>
                </w:tcPr>
                <w:p w14:paraId="3834B06A" w14:textId="77777777" w:rsidR="005839F6" w:rsidRDefault="005839F6" w:rsidP="00AC762E">
                  <w:r>
                    <w:rPr>
                      <w:b/>
                      <w:bCs/>
                      <w:color w:val="000000"/>
                      <w:sz w:val="16"/>
                      <w:szCs w:val="16"/>
                    </w:rPr>
                    <w:t>Функционисање локалних спортских установа</w:t>
                  </w:r>
                </w:p>
              </w:tc>
            </w:tr>
          </w:tbl>
          <w:p w14:paraId="0C14AE4C" w14:textId="77777777" w:rsidR="005839F6" w:rsidRDefault="005839F6" w:rsidP="00AC762E">
            <w:pPr>
              <w:spacing w:line="1" w:lineRule="auto"/>
            </w:pPr>
          </w:p>
        </w:tc>
      </w:tr>
      <w:tr w:rsidR="005839F6" w14:paraId="5FC0747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6AF09"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5B8B2" w14:textId="77777777" w:rsidR="005839F6" w:rsidRDefault="005839F6" w:rsidP="00AC762E">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B68FE"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BA6F"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7E600" w14:textId="77777777" w:rsidR="005839F6" w:rsidRDefault="005839F6" w:rsidP="00AC762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F784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F89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2257B" w14:textId="77777777" w:rsidR="005839F6" w:rsidRDefault="005839F6" w:rsidP="00AC762E">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24AAFC" w14:textId="77777777" w:rsidR="005839F6" w:rsidRDefault="005839F6" w:rsidP="00AC762E">
            <w:pPr>
              <w:jc w:val="right"/>
              <w:rPr>
                <w:color w:val="000000"/>
                <w:sz w:val="16"/>
                <w:szCs w:val="16"/>
              </w:rPr>
            </w:pPr>
            <w:r>
              <w:rPr>
                <w:color w:val="000000"/>
                <w:sz w:val="16"/>
                <w:szCs w:val="16"/>
              </w:rPr>
              <w:t>0,05</w:t>
            </w:r>
          </w:p>
        </w:tc>
      </w:tr>
      <w:tr w:rsidR="005839F6" w14:paraId="4259701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FE64B"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2C3E2" w14:textId="77777777" w:rsidR="005839F6" w:rsidRDefault="005839F6" w:rsidP="00AC762E">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179A9"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29F3"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73C27" w14:textId="77777777" w:rsidR="005839F6" w:rsidRDefault="005839F6" w:rsidP="00AC762E">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B54B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E0BA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20CB0" w14:textId="77777777" w:rsidR="005839F6" w:rsidRDefault="005839F6" w:rsidP="00AC762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9DA1EB" w14:textId="77777777" w:rsidR="005839F6" w:rsidRDefault="005839F6" w:rsidP="00AC762E">
            <w:pPr>
              <w:jc w:val="right"/>
              <w:rPr>
                <w:color w:val="000000"/>
                <w:sz w:val="16"/>
                <w:szCs w:val="16"/>
              </w:rPr>
            </w:pPr>
            <w:r>
              <w:rPr>
                <w:color w:val="000000"/>
                <w:sz w:val="16"/>
                <w:szCs w:val="16"/>
              </w:rPr>
              <w:t>0,02</w:t>
            </w:r>
          </w:p>
        </w:tc>
      </w:tr>
      <w:tr w:rsidR="005839F6" w14:paraId="5BD9C97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F346"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ACB3B" w14:textId="77777777" w:rsidR="005839F6" w:rsidRDefault="005839F6" w:rsidP="00AC762E">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34138"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9D051"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99E80" w14:textId="77777777" w:rsidR="005839F6" w:rsidRDefault="005839F6" w:rsidP="00AC762E">
            <w:pPr>
              <w:jc w:val="right"/>
              <w:rPr>
                <w:color w:val="000000"/>
                <w:sz w:val="16"/>
                <w:szCs w:val="16"/>
              </w:rPr>
            </w:pPr>
            <w:r>
              <w:rPr>
                <w:color w:val="000000"/>
                <w:sz w:val="16"/>
                <w:szCs w:val="16"/>
              </w:rPr>
              <w:t>224.200.000,00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25DA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CE1E" w14:textId="77777777" w:rsidR="005839F6" w:rsidRDefault="005839F6" w:rsidP="00AC762E">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62C91" w14:textId="77777777" w:rsidR="005839F6" w:rsidRDefault="005839F6" w:rsidP="00AC762E">
            <w:pPr>
              <w:jc w:val="right"/>
              <w:rPr>
                <w:color w:val="000000"/>
                <w:sz w:val="16"/>
                <w:szCs w:val="16"/>
              </w:rPr>
            </w:pPr>
            <w:r>
              <w:rPr>
                <w:color w:val="000000"/>
                <w:sz w:val="16"/>
                <w:szCs w:val="16"/>
              </w:rPr>
              <w:t>244.200.000,00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7087E15" w14:textId="77777777" w:rsidR="005839F6" w:rsidRDefault="005839F6" w:rsidP="00AC762E">
            <w:pPr>
              <w:jc w:val="right"/>
              <w:rPr>
                <w:color w:val="000000"/>
                <w:sz w:val="16"/>
                <w:szCs w:val="16"/>
              </w:rPr>
            </w:pPr>
            <w:r>
              <w:rPr>
                <w:color w:val="000000"/>
                <w:sz w:val="16"/>
                <w:szCs w:val="16"/>
              </w:rPr>
              <w:t>5,69</w:t>
            </w:r>
          </w:p>
        </w:tc>
      </w:tr>
      <w:tr w:rsidR="005839F6" w14:paraId="6BE9293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11B769"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BB61C4C" w14:textId="77777777" w:rsidR="005839F6" w:rsidRDefault="005839F6" w:rsidP="00AC762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46871B1" w14:textId="77777777" w:rsidR="005839F6" w:rsidRDefault="005839F6" w:rsidP="00AC762E">
            <w:pPr>
              <w:rPr>
                <w:b/>
                <w:bCs/>
                <w:color w:val="000000"/>
                <w:sz w:val="16"/>
                <w:szCs w:val="16"/>
              </w:rPr>
            </w:pPr>
            <w:r>
              <w:rPr>
                <w:b/>
                <w:bCs/>
                <w:color w:val="000000"/>
                <w:sz w:val="16"/>
                <w:szCs w:val="16"/>
              </w:rPr>
              <w:t>Функционисање локалних спортских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5DE6439" w14:textId="77777777" w:rsidR="005839F6" w:rsidRDefault="005839F6" w:rsidP="00AC762E">
            <w:pPr>
              <w:jc w:val="right"/>
              <w:rPr>
                <w:b/>
                <w:bCs/>
                <w:color w:val="000000"/>
                <w:sz w:val="16"/>
                <w:szCs w:val="16"/>
              </w:rPr>
            </w:pPr>
            <w:r>
              <w:rPr>
                <w:b/>
                <w:bCs/>
                <w:color w:val="000000"/>
                <w:sz w:val="16"/>
                <w:szCs w:val="16"/>
              </w:rPr>
              <w:t>227.000.000,00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B7BF2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2C9927" w14:textId="77777777" w:rsidR="005839F6" w:rsidRDefault="005839F6" w:rsidP="00AC762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4FC3554" w14:textId="77777777" w:rsidR="005839F6" w:rsidRDefault="005839F6" w:rsidP="00AC762E">
            <w:pPr>
              <w:jc w:val="right"/>
              <w:rPr>
                <w:b/>
                <w:bCs/>
                <w:color w:val="000000"/>
                <w:sz w:val="16"/>
                <w:szCs w:val="16"/>
              </w:rPr>
            </w:pPr>
            <w:r>
              <w:rPr>
                <w:b/>
                <w:bCs/>
                <w:color w:val="000000"/>
                <w:sz w:val="16"/>
                <w:szCs w:val="16"/>
              </w:rPr>
              <w:t>247.000.000,00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9687EC" w14:textId="77777777" w:rsidR="005839F6" w:rsidRDefault="005839F6" w:rsidP="00AC762E">
            <w:pPr>
              <w:jc w:val="right"/>
              <w:rPr>
                <w:b/>
                <w:bCs/>
                <w:color w:val="000000"/>
                <w:sz w:val="16"/>
                <w:szCs w:val="16"/>
              </w:rPr>
            </w:pPr>
            <w:r>
              <w:rPr>
                <w:b/>
                <w:bCs/>
                <w:color w:val="000000"/>
                <w:sz w:val="16"/>
                <w:szCs w:val="16"/>
              </w:rPr>
              <w:t>5,75</w:t>
            </w:r>
          </w:p>
        </w:tc>
      </w:tr>
      <w:tr w:rsidR="005839F6" w14:paraId="37D58A4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03EC9" w14:textId="77777777" w:rsidR="005839F6" w:rsidRDefault="005839F6" w:rsidP="00AC762E">
            <w:pPr>
              <w:spacing w:line="1" w:lineRule="auto"/>
            </w:pPr>
          </w:p>
        </w:tc>
      </w:tr>
      <w:tr w:rsidR="005839F6" w14:paraId="2BC3863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257C04"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1352DC" w14:textId="77777777" w:rsidR="005839F6" w:rsidRDefault="005839F6" w:rsidP="00AC762E">
            <w:pPr>
              <w:jc w:val="center"/>
              <w:rPr>
                <w:b/>
                <w:bCs/>
                <w:color w:val="000000"/>
                <w:sz w:val="16"/>
                <w:szCs w:val="16"/>
              </w:rPr>
            </w:pPr>
            <w:r>
              <w:rPr>
                <w:b/>
                <w:bCs/>
                <w:color w:val="000000"/>
                <w:sz w:val="16"/>
                <w:szCs w:val="16"/>
              </w:rPr>
              <w:t>1301-4001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7F79498" w14:textId="77777777" w:rsidTr="00AC762E">
              <w:tc>
                <w:tcPr>
                  <w:tcW w:w="14242" w:type="dxa"/>
                  <w:tcMar>
                    <w:top w:w="0" w:type="dxa"/>
                    <w:left w:w="0" w:type="dxa"/>
                    <w:bottom w:w="0" w:type="dxa"/>
                    <w:right w:w="0" w:type="dxa"/>
                  </w:tcMar>
                </w:tcPr>
                <w:p w14:paraId="7B5E9E9B" w14:textId="77777777" w:rsidR="005839F6" w:rsidRDefault="005839F6" w:rsidP="00AC762E">
                  <w:r>
                    <w:rPr>
                      <w:b/>
                      <w:bCs/>
                      <w:color w:val="000000"/>
                      <w:sz w:val="16"/>
                      <w:szCs w:val="16"/>
                    </w:rPr>
                    <w:t>Унапређење спортских активности на територији града</w:t>
                  </w:r>
                </w:p>
              </w:tc>
            </w:tr>
          </w:tbl>
          <w:p w14:paraId="700C87D2" w14:textId="77777777" w:rsidR="005839F6" w:rsidRDefault="005839F6" w:rsidP="00AC762E">
            <w:pPr>
              <w:spacing w:line="1" w:lineRule="auto"/>
            </w:pPr>
          </w:p>
        </w:tc>
      </w:tr>
      <w:tr w:rsidR="005839F6" w14:paraId="3829FB9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FC5DE" w14:textId="77777777" w:rsidR="005839F6" w:rsidRDefault="005839F6" w:rsidP="00AC762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694BE" w14:textId="77777777" w:rsidR="005839F6" w:rsidRDefault="005839F6" w:rsidP="00AC762E">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EE41" w14:textId="77777777" w:rsidR="005839F6" w:rsidRDefault="005839F6" w:rsidP="00AC762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4F40C" w14:textId="77777777" w:rsidR="005839F6" w:rsidRDefault="005839F6" w:rsidP="00AC762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378A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8881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9CA00" w14:textId="77777777" w:rsidR="005839F6" w:rsidRDefault="005839F6" w:rsidP="00AC762E">
            <w:pPr>
              <w:jc w:val="right"/>
              <w:rPr>
                <w:color w:val="000000"/>
                <w:sz w:val="16"/>
                <w:szCs w:val="16"/>
              </w:rPr>
            </w:pPr>
            <w:r>
              <w:rPr>
                <w:color w:val="000000"/>
                <w:sz w:val="16"/>
                <w:szCs w:val="16"/>
              </w:rPr>
              <w:t>5.800.000,00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72E35" w14:textId="77777777" w:rsidR="005839F6" w:rsidRDefault="005839F6" w:rsidP="00AC762E">
            <w:pPr>
              <w:jc w:val="right"/>
              <w:rPr>
                <w:color w:val="000000"/>
                <w:sz w:val="16"/>
                <w:szCs w:val="16"/>
              </w:rPr>
            </w:pPr>
            <w:r>
              <w:rPr>
                <w:color w:val="000000"/>
                <w:sz w:val="16"/>
                <w:szCs w:val="16"/>
              </w:rPr>
              <w:t>5.800.000,00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245051" w14:textId="77777777" w:rsidR="005839F6" w:rsidRDefault="005839F6" w:rsidP="00AC762E">
            <w:pPr>
              <w:jc w:val="right"/>
              <w:rPr>
                <w:color w:val="000000"/>
                <w:sz w:val="16"/>
                <w:szCs w:val="16"/>
              </w:rPr>
            </w:pPr>
            <w:r>
              <w:rPr>
                <w:color w:val="000000"/>
                <w:sz w:val="16"/>
                <w:szCs w:val="16"/>
              </w:rPr>
              <w:t>0,14</w:t>
            </w:r>
          </w:p>
        </w:tc>
      </w:tr>
      <w:tr w:rsidR="005839F6" w14:paraId="33710ED4"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A559E5"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B768D12" w14:textId="77777777" w:rsidR="005839F6" w:rsidRDefault="005839F6" w:rsidP="00AC762E">
            <w:pPr>
              <w:rPr>
                <w:b/>
                <w:bCs/>
                <w:color w:val="000000"/>
                <w:sz w:val="16"/>
                <w:szCs w:val="16"/>
              </w:rPr>
            </w:pPr>
            <w:r>
              <w:rPr>
                <w:b/>
                <w:bCs/>
                <w:color w:val="000000"/>
                <w:sz w:val="16"/>
                <w:szCs w:val="16"/>
              </w:rPr>
              <w:t>1301-4001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E0EAE13" w14:textId="77777777" w:rsidR="005839F6" w:rsidRDefault="005839F6" w:rsidP="00AC762E">
            <w:pPr>
              <w:rPr>
                <w:b/>
                <w:bCs/>
                <w:color w:val="000000"/>
                <w:sz w:val="16"/>
                <w:szCs w:val="16"/>
              </w:rPr>
            </w:pPr>
            <w:r>
              <w:rPr>
                <w:b/>
                <w:bCs/>
                <w:color w:val="000000"/>
                <w:sz w:val="16"/>
                <w:szCs w:val="16"/>
              </w:rPr>
              <w:t>Унапређење спортских активности на територији града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438F42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7FA7F0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FE86F95" w14:textId="77777777" w:rsidR="005839F6" w:rsidRDefault="005839F6" w:rsidP="00AC762E">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0D95E0" w14:textId="77777777" w:rsidR="005839F6" w:rsidRDefault="005839F6" w:rsidP="00AC762E">
            <w:pPr>
              <w:jc w:val="right"/>
              <w:rPr>
                <w:b/>
                <w:bCs/>
                <w:color w:val="000000"/>
                <w:sz w:val="16"/>
                <w:szCs w:val="16"/>
              </w:rPr>
            </w:pPr>
            <w:r>
              <w:rPr>
                <w:b/>
                <w:bCs/>
                <w:color w:val="000000"/>
                <w:sz w:val="16"/>
                <w:szCs w:val="16"/>
              </w:rPr>
              <w:t>5.800.000,00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B3B77D5" w14:textId="77777777" w:rsidR="005839F6" w:rsidRDefault="005839F6" w:rsidP="00AC762E">
            <w:pPr>
              <w:jc w:val="right"/>
              <w:rPr>
                <w:b/>
                <w:bCs/>
                <w:color w:val="000000"/>
                <w:sz w:val="16"/>
                <w:szCs w:val="16"/>
              </w:rPr>
            </w:pPr>
            <w:r>
              <w:rPr>
                <w:b/>
                <w:bCs/>
                <w:color w:val="000000"/>
                <w:sz w:val="16"/>
                <w:szCs w:val="16"/>
              </w:rPr>
              <w:t>0,14</w:t>
            </w:r>
          </w:p>
        </w:tc>
      </w:tr>
      <w:tr w:rsidR="005839F6" w14:paraId="6827794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52BCF3" w14:textId="77777777" w:rsidR="005839F6" w:rsidRDefault="005839F6" w:rsidP="00AC762E">
            <w:pPr>
              <w:spacing w:line="1" w:lineRule="auto"/>
            </w:pPr>
          </w:p>
        </w:tc>
      </w:tr>
      <w:tr w:rsidR="005839F6" w14:paraId="3CED8EC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D63E80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CC8B1C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A58EE59"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0A58C11" w14:textId="77777777" w:rsidTr="00AC762E">
              <w:tc>
                <w:tcPr>
                  <w:tcW w:w="6067" w:type="dxa"/>
                  <w:tcMar>
                    <w:top w:w="0" w:type="dxa"/>
                    <w:left w:w="0" w:type="dxa"/>
                    <w:bottom w:w="0" w:type="dxa"/>
                    <w:right w:w="0" w:type="dxa"/>
                  </w:tcMar>
                </w:tcPr>
                <w:p w14:paraId="10BC71A6" w14:textId="77777777" w:rsidR="005839F6" w:rsidRDefault="005839F6" w:rsidP="00AC762E">
                  <w:pPr>
                    <w:rPr>
                      <w:b/>
                      <w:bCs/>
                      <w:color w:val="000000"/>
                      <w:sz w:val="16"/>
                      <w:szCs w:val="16"/>
                    </w:rPr>
                  </w:pPr>
                  <w:r>
                    <w:rPr>
                      <w:b/>
                      <w:bCs/>
                      <w:color w:val="000000"/>
                      <w:sz w:val="16"/>
                      <w:szCs w:val="16"/>
                    </w:rPr>
                    <w:t>Извори финансирања за функцију 860:</w:t>
                  </w:r>
                </w:p>
                <w:p w14:paraId="2860B251" w14:textId="77777777" w:rsidR="005839F6" w:rsidRDefault="005839F6" w:rsidP="00AC762E">
                  <w:pPr>
                    <w:spacing w:line="1" w:lineRule="auto"/>
                  </w:pPr>
                </w:p>
              </w:tc>
            </w:tr>
          </w:tbl>
          <w:p w14:paraId="09FB3C53"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645EEF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ECE65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4CD64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8C4DFE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3CF25E6" w14:textId="77777777" w:rsidR="005839F6" w:rsidRDefault="005839F6" w:rsidP="00AC762E">
            <w:pPr>
              <w:spacing w:line="1" w:lineRule="auto"/>
              <w:jc w:val="right"/>
            </w:pPr>
          </w:p>
        </w:tc>
      </w:tr>
      <w:tr w:rsidR="005839F6" w14:paraId="2D03AFF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08AE77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DEC08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8C13DE"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7E30C88"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C6491ED" w14:textId="77777777" w:rsidR="005839F6" w:rsidRDefault="005839F6" w:rsidP="00AC762E">
            <w:pPr>
              <w:jc w:val="right"/>
              <w:rPr>
                <w:b/>
                <w:bCs/>
                <w:color w:val="000000"/>
                <w:sz w:val="16"/>
                <w:szCs w:val="16"/>
              </w:rPr>
            </w:pPr>
            <w:r>
              <w:rPr>
                <w:b/>
                <w:bCs/>
                <w:color w:val="000000"/>
                <w:sz w:val="16"/>
                <w:szCs w:val="16"/>
              </w:rPr>
              <w:t>242.320.000,00</w:t>
            </w:r>
          </w:p>
        </w:tc>
        <w:tc>
          <w:tcPr>
            <w:tcW w:w="1500" w:type="dxa"/>
            <w:tcBorders>
              <w:top w:val="single" w:sz="6" w:space="0" w:color="000000"/>
              <w:bottom w:val="single" w:sz="6" w:space="0" w:color="000000"/>
            </w:tcBorders>
            <w:tcMar>
              <w:top w:w="0" w:type="dxa"/>
              <w:left w:w="0" w:type="dxa"/>
              <w:bottom w:w="0" w:type="dxa"/>
              <w:right w:w="0" w:type="dxa"/>
            </w:tcMar>
          </w:tcPr>
          <w:p w14:paraId="493F06B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1F2721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10297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01266F0" w14:textId="77777777" w:rsidR="005839F6" w:rsidRDefault="005839F6" w:rsidP="00AC762E">
            <w:pPr>
              <w:spacing w:line="1" w:lineRule="auto"/>
              <w:jc w:val="right"/>
            </w:pPr>
          </w:p>
        </w:tc>
      </w:tr>
      <w:tr w:rsidR="005839F6" w14:paraId="34436B0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82B27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04110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D0E4F66"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3908EC30"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659AD6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5F0D1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85BA58" w14:textId="77777777" w:rsidR="005839F6" w:rsidRDefault="005839F6" w:rsidP="00AC762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tcMar>
              <w:top w:w="0" w:type="dxa"/>
              <w:left w:w="0" w:type="dxa"/>
              <w:bottom w:w="0" w:type="dxa"/>
              <w:right w:w="0" w:type="dxa"/>
            </w:tcMar>
          </w:tcPr>
          <w:p w14:paraId="5B4A820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6B525C" w14:textId="77777777" w:rsidR="005839F6" w:rsidRDefault="005839F6" w:rsidP="00AC762E">
            <w:pPr>
              <w:spacing w:line="1" w:lineRule="auto"/>
              <w:jc w:val="right"/>
            </w:pPr>
          </w:p>
        </w:tc>
      </w:tr>
      <w:tr w:rsidR="005839F6" w14:paraId="79C55D3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6D38E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E2C64C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224FD3"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375D3A54"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E9378D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8F9F2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D98D36" w14:textId="77777777" w:rsidR="005839F6" w:rsidRDefault="005839F6" w:rsidP="00AC762E">
            <w:pPr>
              <w:jc w:val="right"/>
              <w:rPr>
                <w:b/>
                <w:bCs/>
                <w:color w:val="000000"/>
                <w:sz w:val="16"/>
                <w:szCs w:val="16"/>
              </w:rPr>
            </w:pPr>
            <w:r>
              <w:rPr>
                <w:b/>
                <w:bCs/>
                <w:color w:val="000000"/>
                <w:sz w:val="16"/>
                <w:szCs w:val="16"/>
              </w:rPr>
              <w:t>5.800.000,00</w:t>
            </w:r>
          </w:p>
        </w:tc>
        <w:tc>
          <w:tcPr>
            <w:tcW w:w="1500" w:type="dxa"/>
            <w:tcBorders>
              <w:top w:val="single" w:sz="6" w:space="0" w:color="000000"/>
              <w:bottom w:val="single" w:sz="6" w:space="0" w:color="000000"/>
            </w:tcBorders>
            <w:tcMar>
              <w:top w:w="0" w:type="dxa"/>
              <w:left w:w="0" w:type="dxa"/>
              <w:bottom w:w="0" w:type="dxa"/>
              <w:right w:w="0" w:type="dxa"/>
            </w:tcMar>
          </w:tcPr>
          <w:p w14:paraId="6F0B15A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498022" w14:textId="77777777" w:rsidR="005839F6" w:rsidRDefault="005839F6" w:rsidP="00AC762E">
            <w:pPr>
              <w:spacing w:line="1" w:lineRule="auto"/>
              <w:jc w:val="right"/>
            </w:pPr>
          </w:p>
        </w:tc>
      </w:tr>
      <w:tr w:rsidR="005839F6" w14:paraId="212D4D3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95B7B0" w14:textId="77777777" w:rsidR="005839F6" w:rsidRDefault="005839F6" w:rsidP="00AC762E">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1B4911C" w14:textId="77777777" w:rsidR="005839F6" w:rsidRDefault="005839F6" w:rsidP="00AC762E">
            <w:pPr>
              <w:jc w:val="center"/>
              <w:rPr>
                <w:b/>
                <w:bCs/>
                <w:color w:val="000000"/>
                <w:sz w:val="16"/>
                <w:szCs w:val="16"/>
              </w:rPr>
            </w:pPr>
            <w:r>
              <w:rPr>
                <w:b/>
                <w:bCs/>
                <w:color w:val="000000"/>
                <w:sz w:val="16"/>
                <w:szCs w:val="16"/>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72FC586" w14:textId="77777777" w:rsidR="005839F6" w:rsidRDefault="005839F6" w:rsidP="00AC762E">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EB9842B" w14:textId="77777777" w:rsidR="005839F6" w:rsidRDefault="005839F6" w:rsidP="00AC762E">
            <w:pPr>
              <w:jc w:val="right"/>
              <w:rPr>
                <w:b/>
                <w:bCs/>
                <w:color w:val="000000"/>
                <w:sz w:val="16"/>
                <w:szCs w:val="16"/>
              </w:rPr>
            </w:pPr>
            <w:r>
              <w:rPr>
                <w:b/>
                <w:bCs/>
                <w:color w:val="000000"/>
                <w:sz w:val="16"/>
                <w:szCs w:val="16"/>
              </w:rPr>
              <w:t>242.320.000,00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101AF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E78285" w14:textId="77777777" w:rsidR="005839F6" w:rsidRDefault="005839F6" w:rsidP="00AC762E">
            <w:pPr>
              <w:jc w:val="right"/>
              <w:rPr>
                <w:b/>
                <w:bCs/>
                <w:color w:val="000000"/>
                <w:sz w:val="16"/>
                <w:szCs w:val="16"/>
              </w:rPr>
            </w:pPr>
            <w:r>
              <w:rPr>
                <w:b/>
                <w:bCs/>
                <w:color w:val="000000"/>
                <w:sz w:val="16"/>
                <w:szCs w:val="16"/>
              </w:rPr>
              <w:t>25.800.000,00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870DD8" w14:textId="77777777" w:rsidR="005839F6" w:rsidRDefault="005839F6" w:rsidP="00AC762E">
            <w:pPr>
              <w:jc w:val="right"/>
              <w:rPr>
                <w:b/>
                <w:bCs/>
                <w:color w:val="000000"/>
                <w:sz w:val="16"/>
                <w:szCs w:val="16"/>
              </w:rPr>
            </w:pPr>
            <w:r>
              <w:rPr>
                <w:b/>
                <w:bCs/>
                <w:color w:val="000000"/>
                <w:sz w:val="16"/>
                <w:szCs w:val="16"/>
              </w:rPr>
              <w:t>268.120.000,00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2AF608" w14:textId="77777777" w:rsidR="005839F6" w:rsidRDefault="005839F6" w:rsidP="00AC762E">
            <w:pPr>
              <w:jc w:val="right"/>
              <w:rPr>
                <w:b/>
                <w:bCs/>
                <w:color w:val="000000"/>
                <w:sz w:val="16"/>
                <w:szCs w:val="16"/>
              </w:rPr>
            </w:pPr>
            <w:r>
              <w:rPr>
                <w:b/>
                <w:bCs/>
                <w:color w:val="000000"/>
                <w:sz w:val="16"/>
                <w:szCs w:val="16"/>
              </w:rPr>
              <w:t>6,25</w:t>
            </w:r>
          </w:p>
        </w:tc>
      </w:tr>
      <w:tr w:rsidR="005839F6" w14:paraId="116E66E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86603" w14:textId="77777777" w:rsidR="005839F6" w:rsidRDefault="005839F6" w:rsidP="00AC762E">
            <w:pPr>
              <w:spacing w:line="1" w:lineRule="auto"/>
            </w:pPr>
          </w:p>
        </w:tc>
      </w:tr>
      <w:tr w:rsidR="005839F6" w14:paraId="54D928A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36F1971" w14:textId="77777777" w:rsidR="005839F6" w:rsidRDefault="005839F6" w:rsidP="00AC762E">
            <w:pPr>
              <w:rPr>
                <w:vanish/>
              </w:rPr>
            </w:pPr>
            <w:r>
              <w:fldChar w:fldCharType="begin"/>
            </w:r>
            <w:r>
              <w:instrText>TC "912 Основно образовање" \f C \l "4"</w:instrText>
            </w:r>
            <w:r>
              <w:fldChar w:fldCharType="end"/>
            </w:r>
          </w:p>
          <w:p w14:paraId="682FD63F"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E3B12B2" w14:textId="77777777" w:rsidR="005839F6" w:rsidRDefault="005839F6" w:rsidP="00AC762E">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6FABC60" w14:textId="77777777" w:rsidTr="00AC762E">
              <w:tc>
                <w:tcPr>
                  <w:tcW w:w="14242" w:type="dxa"/>
                  <w:tcMar>
                    <w:top w:w="0" w:type="dxa"/>
                    <w:left w:w="0" w:type="dxa"/>
                    <w:bottom w:w="0" w:type="dxa"/>
                    <w:right w:w="0" w:type="dxa"/>
                  </w:tcMar>
                </w:tcPr>
                <w:p w14:paraId="0B48E80C" w14:textId="77777777" w:rsidR="005839F6" w:rsidRDefault="005839F6" w:rsidP="00AC762E">
                  <w:r>
                    <w:rPr>
                      <w:b/>
                      <w:bCs/>
                      <w:color w:val="000000"/>
                      <w:sz w:val="16"/>
                      <w:szCs w:val="16"/>
                    </w:rPr>
                    <w:t>Основно образовање</w:t>
                  </w:r>
                </w:p>
              </w:tc>
            </w:tr>
          </w:tbl>
          <w:p w14:paraId="5C196233" w14:textId="77777777" w:rsidR="005839F6" w:rsidRDefault="005839F6" w:rsidP="00AC762E">
            <w:pPr>
              <w:spacing w:line="1" w:lineRule="auto"/>
            </w:pPr>
          </w:p>
        </w:tc>
      </w:tr>
      <w:bookmarkStart w:id="37" w:name="_Toc2003"/>
      <w:bookmarkEnd w:id="37"/>
      <w:tr w:rsidR="005839F6" w14:paraId="2B8DC36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9F863C2" w14:textId="77777777" w:rsidR="005839F6" w:rsidRDefault="005839F6" w:rsidP="00AC762E">
            <w:pPr>
              <w:rPr>
                <w:vanish/>
              </w:rPr>
            </w:pPr>
            <w:r>
              <w:fldChar w:fldCharType="begin"/>
            </w:r>
            <w:r>
              <w:instrText>TC "2003" \f C \l "5"</w:instrText>
            </w:r>
            <w:r>
              <w:fldChar w:fldCharType="end"/>
            </w:r>
          </w:p>
          <w:p w14:paraId="3917D6F4"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9E216F" w14:textId="77777777" w:rsidR="005839F6" w:rsidRDefault="005839F6" w:rsidP="00AC762E">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4CF42BA" w14:textId="77777777" w:rsidTr="00AC762E">
              <w:tc>
                <w:tcPr>
                  <w:tcW w:w="14242" w:type="dxa"/>
                  <w:tcMar>
                    <w:top w:w="0" w:type="dxa"/>
                    <w:left w:w="0" w:type="dxa"/>
                    <w:bottom w:w="0" w:type="dxa"/>
                    <w:right w:w="0" w:type="dxa"/>
                  </w:tcMar>
                </w:tcPr>
                <w:p w14:paraId="67759483" w14:textId="77777777" w:rsidR="005839F6" w:rsidRDefault="005839F6" w:rsidP="00AC762E">
                  <w:r>
                    <w:rPr>
                      <w:b/>
                      <w:bCs/>
                      <w:color w:val="000000"/>
                      <w:sz w:val="16"/>
                      <w:szCs w:val="16"/>
                    </w:rPr>
                    <w:t>ОСНОВНО ОБРАЗОВАЊЕ</w:t>
                  </w:r>
                </w:p>
              </w:tc>
            </w:tr>
          </w:tbl>
          <w:p w14:paraId="3E3FAAF1" w14:textId="77777777" w:rsidR="005839F6" w:rsidRDefault="005839F6" w:rsidP="00AC762E">
            <w:pPr>
              <w:spacing w:line="1" w:lineRule="auto"/>
            </w:pPr>
          </w:p>
        </w:tc>
      </w:tr>
      <w:tr w:rsidR="005839F6" w14:paraId="28715DB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F31AB" w14:textId="77777777" w:rsidR="005839F6" w:rsidRDefault="005839F6" w:rsidP="00AC762E">
            <w:pPr>
              <w:spacing w:line="1" w:lineRule="auto"/>
            </w:pPr>
          </w:p>
        </w:tc>
      </w:tr>
      <w:tr w:rsidR="005839F6" w14:paraId="6DAC91E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25F5CD"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5380A7"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46847FD" w14:textId="77777777" w:rsidTr="00AC762E">
              <w:tc>
                <w:tcPr>
                  <w:tcW w:w="14242" w:type="dxa"/>
                  <w:tcMar>
                    <w:top w:w="0" w:type="dxa"/>
                    <w:left w:w="0" w:type="dxa"/>
                    <w:bottom w:w="0" w:type="dxa"/>
                    <w:right w:w="0" w:type="dxa"/>
                  </w:tcMar>
                </w:tcPr>
                <w:p w14:paraId="7D7B75EF" w14:textId="77777777" w:rsidR="005839F6" w:rsidRDefault="005839F6" w:rsidP="00AC762E">
                  <w:r>
                    <w:rPr>
                      <w:b/>
                      <w:bCs/>
                      <w:color w:val="000000"/>
                      <w:sz w:val="16"/>
                      <w:szCs w:val="16"/>
                    </w:rPr>
                    <w:t>Реализација делатности основног образовања</w:t>
                  </w:r>
                </w:p>
              </w:tc>
            </w:tr>
          </w:tbl>
          <w:p w14:paraId="2F9E799F" w14:textId="77777777" w:rsidR="005839F6" w:rsidRDefault="005839F6" w:rsidP="00AC762E">
            <w:pPr>
              <w:spacing w:line="1" w:lineRule="auto"/>
            </w:pPr>
          </w:p>
        </w:tc>
      </w:tr>
      <w:tr w:rsidR="005839F6" w14:paraId="4ADF674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BC76" w14:textId="77777777" w:rsidR="005839F6" w:rsidRDefault="005839F6" w:rsidP="00AC762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BAC3F" w14:textId="77777777" w:rsidR="005839F6" w:rsidRDefault="005839F6" w:rsidP="00AC762E">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BBB43"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BD307"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B9DA4" w14:textId="77777777" w:rsidR="005839F6" w:rsidRDefault="005839F6" w:rsidP="00AC762E">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B7E3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5AB1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18A85" w14:textId="77777777" w:rsidR="005839F6" w:rsidRDefault="005839F6" w:rsidP="00AC762E">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4ABB8DB" w14:textId="77777777" w:rsidR="005839F6" w:rsidRDefault="005839F6" w:rsidP="00AC762E">
            <w:pPr>
              <w:jc w:val="right"/>
              <w:rPr>
                <w:color w:val="000000"/>
                <w:sz w:val="16"/>
                <w:szCs w:val="16"/>
              </w:rPr>
            </w:pPr>
            <w:r>
              <w:rPr>
                <w:color w:val="000000"/>
                <w:sz w:val="16"/>
                <w:szCs w:val="16"/>
              </w:rPr>
              <w:t>0,01</w:t>
            </w:r>
          </w:p>
        </w:tc>
      </w:tr>
      <w:tr w:rsidR="005839F6" w14:paraId="1C0D066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ACDB8" w14:textId="77777777" w:rsidR="005839F6" w:rsidRDefault="005839F6" w:rsidP="00AC762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2F725" w14:textId="77777777" w:rsidR="005839F6" w:rsidRDefault="005839F6" w:rsidP="00AC762E">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FFE1D" w14:textId="77777777" w:rsidR="005839F6" w:rsidRDefault="005839F6" w:rsidP="00AC762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476CE" w14:textId="77777777" w:rsidR="005839F6" w:rsidRDefault="005839F6" w:rsidP="00AC762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E6F43" w14:textId="77777777" w:rsidR="005839F6" w:rsidRDefault="005839F6" w:rsidP="00AC762E">
            <w:pPr>
              <w:jc w:val="right"/>
              <w:rPr>
                <w:color w:val="000000"/>
                <w:sz w:val="16"/>
                <w:szCs w:val="16"/>
              </w:rPr>
            </w:pPr>
            <w:r>
              <w:rPr>
                <w:color w:val="000000"/>
                <w:sz w:val="16"/>
                <w:szCs w:val="16"/>
              </w:rPr>
              <w:t>257.000.000,00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F408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C013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78A53" w14:textId="77777777" w:rsidR="005839F6" w:rsidRDefault="005839F6" w:rsidP="00AC762E">
            <w:pPr>
              <w:jc w:val="right"/>
              <w:rPr>
                <w:color w:val="000000"/>
                <w:sz w:val="16"/>
                <w:szCs w:val="16"/>
              </w:rPr>
            </w:pPr>
            <w:r>
              <w:rPr>
                <w:color w:val="000000"/>
                <w:sz w:val="16"/>
                <w:szCs w:val="16"/>
              </w:rPr>
              <w:t>257.000.000,00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DD268D8" w14:textId="77777777" w:rsidR="005839F6" w:rsidRDefault="005839F6" w:rsidP="00AC762E">
            <w:pPr>
              <w:jc w:val="right"/>
              <w:rPr>
                <w:color w:val="000000"/>
                <w:sz w:val="16"/>
                <w:szCs w:val="16"/>
              </w:rPr>
            </w:pPr>
            <w:r>
              <w:rPr>
                <w:color w:val="000000"/>
                <w:sz w:val="16"/>
                <w:szCs w:val="16"/>
              </w:rPr>
              <w:t>5,99</w:t>
            </w:r>
          </w:p>
        </w:tc>
      </w:tr>
      <w:tr w:rsidR="005839F6" w14:paraId="4B0B691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A7DE5" w14:textId="77777777" w:rsidR="005839F6" w:rsidRDefault="005839F6" w:rsidP="00AC762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C9F0C" w14:textId="77777777" w:rsidR="005839F6" w:rsidRDefault="005839F6" w:rsidP="00AC762E">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E5592"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57D14"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C6D91" w14:textId="77777777" w:rsidR="005839F6" w:rsidRDefault="005839F6" w:rsidP="00AC762E">
            <w:pPr>
              <w:jc w:val="right"/>
              <w:rPr>
                <w:color w:val="000000"/>
                <w:sz w:val="16"/>
                <w:szCs w:val="16"/>
              </w:rPr>
            </w:pPr>
            <w:r>
              <w:rPr>
                <w:color w:val="000000"/>
                <w:sz w:val="16"/>
                <w:szCs w:val="16"/>
              </w:rPr>
              <w:t>2.900.000,00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40C8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22B8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BD9F" w14:textId="77777777" w:rsidR="005839F6" w:rsidRDefault="005839F6" w:rsidP="00AC762E">
            <w:pPr>
              <w:jc w:val="right"/>
              <w:rPr>
                <w:color w:val="000000"/>
                <w:sz w:val="16"/>
                <w:szCs w:val="16"/>
              </w:rPr>
            </w:pPr>
            <w:r>
              <w:rPr>
                <w:color w:val="000000"/>
                <w:sz w:val="16"/>
                <w:szCs w:val="16"/>
              </w:rPr>
              <w:t>2.900.000,00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A2365F6" w14:textId="77777777" w:rsidR="005839F6" w:rsidRDefault="005839F6" w:rsidP="00AC762E">
            <w:pPr>
              <w:jc w:val="right"/>
              <w:rPr>
                <w:color w:val="000000"/>
                <w:sz w:val="16"/>
                <w:szCs w:val="16"/>
              </w:rPr>
            </w:pPr>
            <w:r>
              <w:rPr>
                <w:color w:val="000000"/>
                <w:sz w:val="16"/>
                <w:szCs w:val="16"/>
              </w:rPr>
              <w:t>0,07</w:t>
            </w:r>
          </w:p>
        </w:tc>
      </w:tr>
      <w:tr w:rsidR="005839F6" w14:paraId="35E4444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CC0961"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90762D"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E126F12" w14:textId="77777777" w:rsidR="005839F6" w:rsidRDefault="005839F6" w:rsidP="00AC762E">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43BCD65" w14:textId="77777777" w:rsidR="005839F6" w:rsidRDefault="005839F6" w:rsidP="00AC762E">
            <w:pPr>
              <w:jc w:val="right"/>
              <w:rPr>
                <w:b/>
                <w:bCs/>
                <w:color w:val="000000"/>
                <w:sz w:val="16"/>
                <w:szCs w:val="16"/>
              </w:rPr>
            </w:pPr>
            <w:r>
              <w:rPr>
                <w:b/>
                <w:bCs/>
                <w:color w:val="000000"/>
                <w:sz w:val="16"/>
                <w:szCs w:val="16"/>
              </w:rPr>
              <w:t>260.350.000,00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437CF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91D4746"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442FD5" w14:textId="77777777" w:rsidR="005839F6" w:rsidRDefault="005839F6" w:rsidP="00AC762E">
            <w:pPr>
              <w:jc w:val="right"/>
              <w:rPr>
                <w:b/>
                <w:bCs/>
                <w:color w:val="000000"/>
                <w:sz w:val="16"/>
                <w:szCs w:val="16"/>
              </w:rPr>
            </w:pPr>
            <w:r>
              <w:rPr>
                <w:b/>
                <w:bCs/>
                <w:color w:val="000000"/>
                <w:sz w:val="16"/>
                <w:szCs w:val="16"/>
              </w:rPr>
              <w:t>260.350.000,00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9EBCB55" w14:textId="77777777" w:rsidR="005839F6" w:rsidRDefault="005839F6" w:rsidP="00AC762E">
            <w:pPr>
              <w:jc w:val="right"/>
              <w:rPr>
                <w:b/>
                <w:bCs/>
                <w:color w:val="000000"/>
                <w:sz w:val="16"/>
                <w:szCs w:val="16"/>
              </w:rPr>
            </w:pPr>
            <w:r>
              <w:rPr>
                <w:b/>
                <w:bCs/>
                <w:color w:val="000000"/>
                <w:sz w:val="16"/>
                <w:szCs w:val="16"/>
              </w:rPr>
              <w:t>6,06</w:t>
            </w:r>
          </w:p>
        </w:tc>
      </w:tr>
      <w:tr w:rsidR="005839F6" w14:paraId="679651D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1B83A7" w14:textId="77777777" w:rsidR="005839F6" w:rsidRDefault="005839F6" w:rsidP="00AC762E">
            <w:pPr>
              <w:spacing w:line="1" w:lineRule="auto"/>
            </w:pPr>
          </w:p>
        </w:tc>
      </w:tr>
      <w:tr w:rsidR="005839F6" w14:paraId="6E2ABC6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CCDA8F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D74CF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6AF8B27"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362C63F" w14:textId="77777777" w:rsidTr="00AC762E">
              <w:tc>
                <w:tcPr>
                  <w:tcW w:w="6067" w:type="dxa"/>
                  <w:tcMar>
                    <w:top w:w="0" w:type="dxa"/>
                    <w:left w:w="0" w:type="dxa"/>
                    <w:bottom w:w="0" w:type="dxa"/>
                    <w:right w:w="0" w:type="dxa"/>
                  </w:tcMar>
                </w:tcPr>
                <w:p w14:paraId="177A033B" w14:textId="77777777" w:rsidR="005839F6" w:rsidRDefault="005839F6" w:rsidP="00AC762E">
                  <w:pPr>
                    <w:rPr>
                      <w:b/>
                      <w:bCs/>
                      <w:color w:val="000000"/>
                      <w:sz w:val="16"/>
                      <w:szCs w:val="16"/>
                    </w:rPr>
                  </w:pPr>
                  <w:r>
                    <w:rPr>
                      <w:b/>
                      <w:bCs/>
                      <w:color w:val="000000"/>
                      <w:sz w:val="16"/>
                      <w:szCs w:val="16"/>
                    </w:rPr>
                    <w:t>Извори финансирања за функцију 912:</w:t>
                  </w:r>
                </w:p>
                <w:p w14:paraId="3EDA9A6B" w14:textId="77777777" w:rsidR="005839F6" w:rsidRDefault="005839F6" w:rsidP="00AC762E">
                  <w:pPr>
                    <w:spacing w:line="1" w:lineRule="auto"/>
                  </w:pPr>
                </w:p>
              </w:tc>
            </w:tr>
          </w:tbl>
          <w:p w14:paraId="5F5C54BF"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42C18D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C31C0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16D32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AEF86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7D3A19" w14:textId="77777777" w:rsidR="005839F6" w:rsidRDefault="005839F6" w:rsidP="00AC762E">
            <w:pPr>
              <w:spacing w:line="1" w:lineRule="auto"/>
              <w:jc w:val="right"/>
            </w:pPr>
          </w:p>
        </w:tc>
      </w:tr>
      <w:tr w:rsidR="005839F6" w14:paraId="4DAFBE8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89B34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AF5CC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86D166"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61C1C1C"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F6F20C9" w14:textId="77777777" w:rsidR="005839F6" w:rsidRDefault="005839F6" w:rsidP="00AC762E">
            <w:pPr>
              <w:jc w:val="right"/>
              <w:rPr>
                <w:b/>
                <w:bCs/>
                <w:color w:val="000000"/>
                <w:sz w:val="16"/>
                <w:szCs w:val="16"/>
              </w:rPr>
            </w:pPr>
            <w:r>
              <w:rPr>
                <w:b/>
                <w:bCs/>
                <w:color w:val="000000"/>
                <w:sz w:val="16"/>
                <w:szCs w:val="16"/>
              </w:rPr>
              <w:t>260.350.000,00</w:t>
            </w:r>
          </w:p>
        </w:tc>
        <w:tc>
          <w:tcPr>
            <w:tcW w:w="1500" w:type="dxa"/>
            <w:tcBorders>
              <w:top w:val="single" w:sz="6" w:space="0" w:color="000000"/>
              <w:bottom w:val="single" w:sz="6" w:space="0" w:color="000000"/>
            </w:tcBorders>
            <w:tcMar>
              <w:top w:w="0" w:type="dxa"/>
              <w:left w:w="0" w:type="dxa"/>
              <w:bottom w:w="0" w:type="dxa"/>
              <w:right w:w="0" w:type="dxa"/>
            </w:tcMar>
          </w:tcPr>
          <w:p w14:paraId="054984D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7A841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2B8CC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CC571E8" w14:textId="77777777" w:rsidR="005839F6" w:rsidRDefault="005839F6" w:rsidP="00AC762E">
            <w:pPr>
              <w:spacing w:line="1" w:lineRule="auto"/>
              <w:jc w:val="right"/>
            </w:pPr>
          </w:p>
        </w:tc>
      </w:tr>
      <w:tr w:rsidR="005839F6" w14:paraId="57B5D8AE"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A2D1470"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E75ECE5" w14:textId="77777777" w:rsidR="005839F6" w:rsidRDefault="005839F6" w:rsidP="00AC762E">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D0DEFB8" w14:textId="77777777" w:rsidR="005839F6" w:rsidRDefault="005839F6" w:rsidP="00AC762E">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B26093" w14:textId="77777777" w:rsidR="005839F6" w:rsidRDefault="005839F6" w:rsidP="00AC762E">
            <w:pPr>
              <w:jc w:val="right"/>
              <w:rPr>
                <w:b/>
                <w:bCs/>
                <w:color w:val="000000"/>
                <w:sz w:val="16"/>
                <w:szCs w:val="16"/>
              </w:rPr>
            </w:pPr>
            <w:r>
              <w:rPr>
                <w:b/>
                <w:bCs/>
                <w:color w:val="000000"/>
                <w:sz w:val="16"/>
                <w:szCs w:val="16"/>
              </w:rPr>
              <w:t>260.350.000,00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2FD59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E23160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108ED0" w14:textId="77777777" w:rsidR="005839F6" w:rsidRDefault="005839F6" w:rsidP="00AC762E">
            <w:pPr>
              <w:jc w:val="right"/>
              <w:rPr>
                <w:b/>
                <w:bCs/>
                <w:color w:val="000000"/>
                <w:sz w:val="16"/>
                <w:szCs w:val="16"/>
              </w:rPr>
            </w:pPr>
            <w:r>
              <w:rPr>
                <w:b/>
                <w:bCs/>
                <w:color w:val="000000"/>
                <w:sz w:val="16"/>
                <w:szCs w:val="16"/>
              </w:rPr>
              <w:t>260.350.000,00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D43A8F6" w14:textId="77777777" w:rsidR="005839F6" w:rsidRDefault="005839F6" w:rsidP="00AC762E">
            <w:pPr>
              <w:jc w:val="right"/>
              <w:rPr>
                <w:b/>
                <w:bCs/>
                <w:color w:val="000000"/>
                <w:sz w:val="16"/>
                <w:szCs w:val="16"/>
              </w:rPr>
            </w:pPr>
            <w:r>
              <w:rPr>
                <w:b/>
                <w:bCs/>
                <w:color w:val="000000"/>
                <w:sz w:val="16"/>
                <w:szCs w:val="16"/>
              </w:rPr>
              <w:t>6,06</w:t>
            </w:r>
          </w:p>
        </w:tc>
      </w:tr>
      <w:tr w:rsidR="005839F6" w14:paraId="08C4513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67A07" w14:textId="77777777" w:rsidR="005839F6" w:rsidRDefault="005839F6" w:rsidP="00AC762E">
            <w:pPr>
              <w:spacing w:line="1" w:lineRule="auto"/>
            </w:pPr>
          </w:p>
        </w:tc>
      </w:tr>
      <w:tr w:rsidR="005839F6" w14:paraId="6FABA3D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E6B4E9D" w14:textId="77777777" w:rsidR="005839F6" w:rsidRDefault="005839F6" w:rsidP="00AC762E">
            <w:pPr>
              <w:rPr>
                <w:vanish/>
              </w:rPr>
            </w:pPr>
            <w:r>
              <w:fldChar w:fldCharType="begin"/>
            </w:r>
            <w:r>
              <w:instrText>TC "920 Средње образовање" \f C \l "4"</w:instrText>
            </w:r>
            <w:r>
              <w:fldChar w:fldCharType="end"/>
            </w:r>
          </w:p>
          <w:p w14:paraId="25B3D55F"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F0D6C8F" w14:textId="77777777" w:rsidR="005839F6" w:rsidRDefault="005839F6" w:rsidP="00AC762E">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F0F246F" w14:textId="77777777" w:rsidTr="00AC762E">
              <w:tc>
                <w:tcPr>
                  <w:tcW w:w="14242" w:type="dxa"/>
                  <w:tcMar>
                    <w:top w:w="0" w:type="dxa"/>
                    <w:left w:w="0" w:type="dxa"/>
                    <w:bottom w:w="0" w:type="dxa"/>
                    <w:right w:w="0" w:type="dxa"/>
                  </w:tcMar>
                </w:tcPr>
                <w:p w14:paraId="410A9BFE" w14:textId="77777777" w:rsidR="005839F6" w:rsidRDefault="005839F6" w:rsidP="00AC762E">
                  <w:r>
                    <w:rPr>
                      <w:b/>
                      <w:bCs/>
                      <w:color w:val="000000"/>
                      <w:sz w:val="16"/>
                      <w:szCs w:val="16"/>
                    </w:rPr>
                    <w:t>Средње образовање</w:t>
                  </w:r>
                </w:p>
              </w:tc>
            </w:tr>
          </w:tbl>
          <w:p w14:paraId="12F582E7" w14:textId="77777777" w:rsidR="005839F6" w:rsidRDefault="005839F6" w:rsidP="00AC762E">
            <w:pPr>
              <w:spacing w:line="1" w:lineRule="auto"/>
            </w:pPr>
          </w:p>
        </w:tc>
      </w:tr>
      <w:tr w:rsidR="005839F6" w14:paraId="687CFC9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6B88934" w14:textId="77777777" w:rsidR="005839F6" w:rsidRDefault="005839F6" w:rsidP="00AC762E">
            <w:pPr>
              <w:rPr>
                <w:vanish/>
              </w:rPr>
            </w:pPr>
            <w:r>
              <w:fldChar w:fldCharType="begin"/>
            </w:r>
            <w:r>
              <w:instrText>TC "2004" \f C \l "5"</w:instrText>
            </w:r>
            <w:r>
              <w:fldChar w:fldCharType="end"/>
            </w:r>
          </w:p>
          <w:p w14:paraId="10746889"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CDAFEAC" w14:textId="77777777" w:rsidR="005839F6" w:rsidRDefault="005839F6" w:rsidP="00AC762E">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F696102" w14:textId="77777777" w:rsidTr="00AC762E">
              <w:tc>
                <w:tcPr>
                  <w:tcW w:w="14242" w:type="dxa"/>
                  <w:tcMar>
                    <w:top w:w="0" w:type="dxa"/>
                    <w:left w:w="0" w:type="dxa"/>
                    <w:bottom w:w="0" w:type="dxa"/>
                    <w:right w:w="0" w:type="dxa"/>
                  </w:tcMar>
                </w:tcPr>
                <w:p w14:paraId="58690172" w14:textId="77777777" w:rsidR="005839F6" w:rsidRDefault="005839F6" w:rsidP="00AC762E">
                  <w:r>
                    <w:rPr>
                      <w:b/>
                      <w:bCs/>
                      <w:color w:val="000000"/>
                      <w:sz w:val="16"/>
                      <w:szCs w:val="16"/>
                    </w:rPr>
                    <w:t>СРЕДЊЕ ОБРАЗОВАЊЕ</w:t>
                  </w:r>
                </w:p>
              </w:tc>
            </w:tr>
          </w:tbl>
          <w:p w14:paraId="18BB6777" w14:textId="77777777" w:rsidR="005839F6" w:rsidRDefault="005839F6" w:rsidP="00AC762E">
            <w:pPr>
              <w:spacing w:line="1" w:lineRule="auto"/>
            </w:pPr>
          </w:p>
        </w:tc>
      </w:tr>
      <w:tr w:rsidR="005839F6" w14:paraId="3FA2BFF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4490A" w14:textId="77777777" w:rsidR="005839F6" w:rsidRDefault="005839F6" w:rsidP="00AC762E">
            <w:pPr>
              <w:spacing w:line="1" w:lineRule="auto"/>
            </w:pPr>
          </w:p>
        </w:tc>
      </w:tr>
      <w:tr w:rsidR="005839F6" w14:paraId="0A5C934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1ABAE43"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493562"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5B8374C" w14:textId="77777777" w:rsidTr="00AC762E">
              <w:tc>
                <w:tcPr>
                  <w:tcW w:w="14242" w:type="dxa"/>
                  <w:tcMar>
                    <w:top w:w="0" w:type="dxa"/>
                    <w:left w:w="0" w:type="dxa"/>
                    <w:bottom w:w="0" w:type="dxa"/>
                    <w:right w:w="0" w:type="dxa"/>
                  </w:tcMar>
                </w:tcPr>
                <w:p w14:paraId="1D919971" w14:textId="77777777" w:rsidR="005839F6" w:rsidRDefault="005839F6" w:rsidP="00AC762E">
                  <w:r>
                    <w:rPr>
                      <w:b/>
                      <w:bCs/>
                      <w:color w:val="000000"/>
                      <w:sz w:val="16"/>
                      <w:szCs w:val="16"/>
                    </w:rPr>
                    <w:t>Реализација делатности средњег образовања</w:t>
                  </w:r>
                </w:p>
              </w:tc>
            </w:tr>
          </w:tbl>
          <w:p w14:paraId="372E681B" w14:textId="77777777" w:rsidR="005839F6" w:rsidRDefault="005839F6" w:rsidP="00AC762E">
            <w:pPr>
              <w:spacing w:line="1" w:lineRule="auto"/>
            </w:pPr>
          </w:p>
        </w:tc>
      </w:tr>
      <w:tr w:rsidR="005839F6" w14:paraId="7370BF4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AB880" w14:textId="77777777" w:rsidR="005839F6" w:rsidRDefault="005839F6" w:rsidP="00AC762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4D8B3" w14:textId="77777777" w:rsidR="005839F6" w:rsidRDefault="005839F6" w:rsidP="00AC762E">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A0878" w14:textId="77777777" w:rsidR="005839F6" w:rsidRDefault="005839F6" w:rsidP="00AC762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3BB55" w14:textId="77777777" w:rsidR="005839F6" w:rsidRDefault="005839F6" w:rsidP="00AC762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6A09F" w14:textId="77777777" w:rsidR="005839F6" w:rsidRDefault="005839F6" w:rsidP="00AC762E">
            <w:pPr>
              <w:jc w:val="right"/>
              <w:rPr>
                <w:color w:val="000000"/>
                <w:sz w:val="16"/>
                <w:szCs w:val="16"/>
              </w:rPr>
            </w:pPr>
            <w:r>
              <w:rPr>
                <w:color w:val="000000"/>
                <w:sz w:val="16"/>
                <w:szCs w:val="16"/>
              </w:rPr>
              <w:t>77.500.000,00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CA71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2E11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10FD" w14:textId="77777777" w:rsidR="005839F6" w:rsidRDefault="005839F6" w:rsidP="00AC762E">
            <w:pPr>
              <w:jc w:val="right"/>
              <w:rPr>
                <w:color w:val="000000"/>
                <w:sz w:val="16"/>
                <w:szCs w:val="16"/>
              </w:rPr>
            </w:pPr>
            <w:r>
              <w:rPr>
                <w:color w:val="000000"/>
                <w:sz w:val="16"/>
                <w:szCs w:val="16"/>
              </w:rPr>
              <w:t>77.500.000,00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E28764" w14:textId="77777777" w:rsidR="005839F6" w:rsidRDefault="005839F6" w:rsidP="00AC762E">
            <w:pPr>
              <w:jc w:val="right"/>
              <w:rPr>
                <w:color w:val="000000"/>
                <w:sz w:val="16"/>
                <w:szCs w:val="16"/>
              </w:rPr>
            </w:pPr>
            <w:r>
              <w:rPr>
                <w:color w:val="000000"/>
                <w:sz w:val="16"/>
                <w:szCs w:val="16"/>
              </w:rPr>
              <w:t>1,81</w:t>
            </w:r>
          </w:p>
        </w:tc>
      </w:tr>
      <w:tr w:rsidR="005839F6" w14:paraId="0C1F163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64AD0" w14:textId="77777777" w:rsidR="005839F6" w:rsidRDefault="005839F6" w:rsidP="00AC762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EB26" w14:textId="77777777" w:rsidR="005839F6" w:rsidRDefault="005839F6" w:rsidP="00AC762E">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9E59F"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AF648"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6E2C0" w14:textId="77777777" w:rsidR="005839F6" w:rsidRDefault="005839F6" w:rsidP="00AC762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BB3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E4A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DD906" w14:textId="77777777" w:rsidR="005839F6" w:rsidRDefault="005839F6" w:rsidP="00AC762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8BB802" w14:textId="77777777" w:rsidR="005839F6" w:rsidRDefault="005839F6" w:rsidP="00AC762E">
            <w:pPr>
              <w:jc w:val="right"/>
              <w:rPr>
                <w:color w:val="000000"/>
                <w:sz w:val="16"/>
                <w:szCs w:val="16"/>
              </w:rPr>
            </w:pPr>
            <w:r>
              <w:rPr>
                <w:color w:val="000000"/>
                <w:sz w:val="16"/>
                <w:szCs w:val="16"/>
              </w:rPr>
              <w:t>0,01</w:t>
            </w:r>
          </w:p>
        </w:tc>
      </w:tr>
      <w:tr w:rsidR="005839F6" w14:paraId="020F058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FA5298F"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E380F0B"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7A5E665" w14:textId="77777777" w:rsidR="005839F6" w:rsidRDefault="005839F6" w:rsidP="00AC762E">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84A2E1" w14:textId="77777777" w:rsidR="005839F6" w:rsidRDefault="005839F6" w:rsidP="00AC762E">
            <w:pPr>
              <w:jc w:val="right"/>
              <w:rPr>
                <w:b/>
                <w:bCs/>
                <w:color w:val="000000"/>
                <w:sz w:val="16"/>
                <w:szCs w:val="16"/>
              </w:rPr>
            </w:pPr>
            <w:r>
              <w:rPr>
                <w:b/>
                <w:bCs/>
                <w:color w:val="000000"/>
                <w:sz w:val="16"/>
                <w:szCs w:val="16"/>
              </w:rPr>
              <w:t>77.800.000,00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698B0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D08282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CF80229" w14:textId="77777777" w:rsidR="005839F6" w:rsidRDefault="005839F6" w:rsidP="00AC762E">
            <w:pPr>
              <w:jc w:val="right"/>
              <w:rPr>
                <w:b/>
                <w:bCs/>
                <w:color w:val="000000"/>
                <w:sz w:val="16"/>
                <w:szCs w:val="16"/>
              </w:rPr>
            </w:pPr>
            <w:r>
              <w:rPr>
                <w:b/>
                <w:bCs/>
                <w:color w:val="000000"/>
                <w:sz w:val="16"/>
                <w:szCs w:val="16"/>
              </w:rPr>
              <w:t>77.800.000,00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1778AA8" w14:textId="77777777" w:rsidR="005839F6" w:rsidRDefault="005839F6" w:rsidP="00AC762E">
            <w:pPr>
              <w:jc w:val="right"/>
              <w:rPr>
                <w:b/>
                <w:bCs/>
                <w:color w:val="000000"/>
                <w:sz w:val="16"/>
                <w:szCs w:val="16"/>
              </w:rPr>
            </w:pPr>
            <w:r>
              <w:rPr>
                <w:b/>
                <w:bCs/>
                <w:color w:val="000000"/>
                <w:sz w:val="16"/>
                <w:szCs w:val="16"/>
              </w:rPr>
              <w:t>1,81</w:t>
            </w:r>
          </w:p>
        </w:tc>
      </w:tr>
      <w:tr w:rsidR="005839F6" w14:paraId="2C760A9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5301BA" w14:textId="77777777" w:rsidR="005839F6" w:rsidRDefault="005839F6" w:rsidP="00AC762E">
            <w:pPr>
              <w:spacing w:line="1" w:lineRule="auto"/>
            </w:pPr>
          </w:p>
        </w:tc>
      </w:tr>
      <w:tr w:rsidR="005839F6" w14:paraId="75978CE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780774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6BC7E4"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FE0300D"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1F12C60" w14:textId="77777777" w:rsidTr="00AC762E">
              <w:tc>
                <w:tcPr>
                  <w:tcW w:w="6067" w:type="dxa"/>
                  <w:tcMar>
                    <w:top w:w="0" w:type="dxa"/>
                    <w:left w:w="0" w:type="dxa"/>
                    <w:bottom w:w="0" w:type="dxa"/>
                    <w:right w:w="0" w:type="dxa"/>
                  </w:tcMar>
                </w:tcPr>
                <w:p w14:paraId="26A01B5F" w14:textId="77777777" w:rsidR="005839F6" w:rsidRDefault="005839F6" w:rsidP="00AC762E">
                  <w:pPr>
                    <w:rPr>
                      <w:b/>
                      <w:bCs/>
                      <w:color w:val="000000"/>
                      <w:sz w:val="16"/>
                      <w:szCs w:val="16"/>
                    </w:rPr>
                  </w:pPr>
                  <w:r>
                    <w:rPr>
                      <w:b/>
                      <w:bCs/>
                      <w:color w:val="000000"/>
                      <w:sz w:val="16"/>
                      <w:szCs w:val="16"/>
                    </w:rPr>
                    <w:t>Извори финансирања за функцију 920:</w:t>
                  </w:r>
                </w:p>
                <w:p w14:paraId="6746CB46" w14:textId="77777777" w:rsidR="005839F6" w:rsidRDefault="005839F6" w:rsidP="00AC762E">
                  <w:pPr>
                    <w:spacing w:line="1" w:lineRule="auto"/>
                  </w:pPr>
                </w:p>
              </w:tc>
            </w:tr>
          </w:tbl>
          <w:p w14:paraId="3C402096"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32EFFC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D17FEC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956DE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A56F4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4AB2AD8" w14:textId="77777777" w:rsidR="005839F6" w:rsidRDefault="005839F6" w:rsidP="00AC762E">
            <w:pPr>
              <w:spacing w:line="1" w:lineRule="auto"/>
              <w:jc w:val="right"/>
            </w:pPr>
          </w:p>
        </w:tc>
      </w:tr>
      <w:tr w:rsidR="005839F6" w14:paraId="233D775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204DA4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377CF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EC0C92C"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4F2697D"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2C5A558" w14:textId="77777777" w:rsidR="005839F6" w:rsidRDefault="005839F6" w:rsidP="00AC762E">
            <w:pPr>
              <w:jc w:val="right"/>
              <w:rPr>
                <w:b/>
                <w:bCs/>
                <w:color w:val="000000"/>
                <w:sz w:val="16"/>
                <w:szCs w:val="16"/>
              </w:rPr>
            </w:pPr>
            <w:r>
              <w:rPr>
                <w:b/>
                <w:bCs/>
                <w:color w:val="000000"/>
                <w:sz w:val="16"/>
                <w:szCs w:val="16"/>
              </w:rPr>
              <w:t>77.800.000,00</w:t>
            </w:r>
          </w:p>
        </w:tc>
        <w:tc>
          <w:tcPr>
            <w:tcW w:w="1500" w:type="dxa"/>
            <w:tcBorders>
              <w:top w:val="single" w:sz="6" w:space="0" w:color="000000"/>
              <w:bottom w:val="single" w:sz="6" w:space="0" w:color="000000"/>
            </w:tcBorders>
            <w:tcMar>
              <w:top w:w="0" w:type="dxa"/>
              <w:left w:w="0" w:type="dxa"/>
              <w:bottom w:w="0" w:type="dxa"/>
              <w:right w:w="0" w:type="dxa"/>
            </w:tcMar>
          </w:tcPr>
          <w:p w14:paraId="0364FF0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497A1A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820764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06664FF" w14:textId="77777777" w:rsidR="005839F6" w:rsidRDefault="005839F6" w:rsidP="00AC762E">
            <w:pPr>
              <w:spacing w:line="1" w:lineRule="auto"/>
              <w:jc w:val="right"/>
            </w:pPr>
          </w:p>
        </w:tc>
      </w:tr>
      <w:tr w:rsidR="005839F6" w14:paraId="123901D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818CD7B"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A8F9EFB" w14:textId="77777777" w:rsidR="005839F6" w:rsidRDefault="005839F6" w:rsidP="00AC762E">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2D2DEF9" w14:textId="77777777" w:rsidR="005839F6" w:rsidRDefault="005839F6" w:rsidP="00AC762E">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C0BD7D" w14:textId="77777777" w:rsidR="005839F6" w:rsidRDefault="005839F6" w:rsidP="00AC762E">
            <w:pPr>
              <w:jc w:val="right"/>
              <w:rPr>
                <w:b/>
                <w:bCs/>
                <w:color w:val="000000"/>
                <w:sz w:val="16"/>
                <w:szCs w:val="16"/>
              </w:rPr>
            </w:pPr>
            <w:r>
              <w:rPr>
                <w:b/>
                <w:bCs/>
                <w:color w:val="000000"/>
                <w:sz w:val="16"/>
                <w:szCs w:val="16"/>
              </w:rPr>
              <w:t>77.800.000,00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3245B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AAA61F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57E0A30" w14:textId="77777777" w:rsidR="005839F6" w:rsidRDefault="005839F6" w:rsidP="00AC762E">
            <w:pPr>
              <w:jc w:val="right"/>
              <w:rPr>
                <w:b/>
                <w:bCs/>
                <w:color w:val="000000"/>
                <w:sz w:val="16"/>
                <w:szCs w:val="16"/>
              </w:rPr>
            </w:pPr>
            <w:r>
              <w:rPr>
                <w:b/>
                <w:bCs/>
                <w:color w:val="000000"/>
                <w:sz w:val="16"/>
                <w:szCs w:val="16"/>
              </w:rPr>
              <w:t>77.800.000,00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F59C720" w14:textId="77777777" w:rsidR="005839F6" w:rsidRDefault="005839F6" w:rsidP="00AC762E">
            <w:pPr>
              <w:jc w:val="right"/>
              <w:rPr>
                <w:b/>
                <w:bCs/>
                <w:color w:val="000000"/>
                <w:sz w:val="16"/>
                <w:szCs w:val="16"/>
              </w:rPr>
            </w:pPr>
            <w:r>
              <w:rPr>
                <w:b/>
                <w:bCs/>
                <w:color w:val="000000"/>
                <w:sz w:val="16"/>
                <w:szCs w:val="16"/>
              </w:rPr>
              <w:t>1,81</w:t>
            </w:r>
          </w:p>
        </w:tc>
      </w:tr>
      <w:tr w:rsidR="005839F6" w14:paraId="59AA2BF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08B8E6" w14:textId="77777777" w:rsidR="005839F6" w:rsidRDefault="005839F6" w:rsidP="00AC762E">
            <w:pPr>
              <w:spacing w:line="1" w:lineRule="auto"/>
            </w:pPr>
          </w:p>
        </w:tc>
      </w:tr>
      <w:tr w:rsidR="005839F6" w14:paraId="15E18C7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6494F7" w14:textId="77777777" w:rsidR="005839F6" w:rsidRDefault="005839F6" w:rsidP="00AC762E">
            <w:pPr>
              <w:rPr>
                <w:vanish/>
              </w:rPr>
            </w:pPr>
            <w:r>
              <w:fldChar w:fldCharType="begin"/>
            </w:r>
            <w:r>
              <w:instrText>TC "970 Образовање - истраживање и развој" \f C \l "4"</w:instrText>
            </w:r>
            <w:r>
              <w:fldChar w:fldCharType="end"/>
            </w:r>
          </w:p>
          <w:p w14:paraId="5DB3AE75"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138998B" w14:textId="77777777" w:rsidR="005839F6" w:rsidRDefault="005839F6" w:rsidP="00AC762E">
            <w:pPr>
              <w:jc w:val="center"/>
              <w:rPr>
                <w:b/>
                <w:bCs/>
                <w:color w:val="000000"/>
                <w:sz w:val="16"/>
                <w:szCs w:val="16"/>
              </w:rPr>
            </w:pPr>
            <w:r>
              <w:rPr>
                <w:b/>
                <w:bCs/>
                <w:color w:val="000000"/>
                <w:sz w:val="16"/>
                <w:szCs w:val="16"/>
              </w:rPr>
              <w:t>970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9CBC038" w14:textId="77777777" w:rsidTr="00AC762E">
              <w:tc>
                <w:tcPr>
                  <w:tcW w:w="14242" w:type="dxa"/>
                  <w:tcMar>
                    <w:top w:w="0" w:type="dxa"/>
                    <w:left w:w="0" w:type="dxa"/>
                    <w:bottom w:w="0" w:type="dxa"/>
                    <w:right w:w="0" w:type="dxa"/>
                  </w:tcMar>
                </w:tcPr>
                <w:p w14:paraId="03673793" w14:textId="77777777" w:rsidR="005839F6" w:rsidRDefault="005839F6" w:rsidP="00AC762E">
                  <w:r>
                    <w:rPr>
                      <w:b/>
                      <w:bCs/>
                      <w:color w:val="000000"/>
                      <w:sz w:val="16"/>
                      <w:szCs w:val="16"/>
                    </w:rPr>
                    <w:t>Образовање - истраживање и развој</w:t>
                  </w:r>
                </w:p>
              </w:tc>
            </w:tr>
          </w:tbl>
          <w:p w14:paraId="0899F891" w14:textId="77777777" w:rsidR="005839F6" w:rsidRDefault="005839F6" w:rsidP="00AC762E">
            <w:pPr>
              <w:spacing w:line="1" w:lineRule="auto"/>
            </w:pPr>
          </w:p>
        </w:tc>
      </w:tr>
      <w:tr w:rsidR="005839F6" w14:paraId="1FC15F0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8D5CCFB" w14:textId="77777777" w:rsidR="005839F6" w:rsidRDefault="005839F6" w:rsidP="00AC762E">
            <w:pPr>
              <w:rPr>
                <w:vanish/>
              </w:rPr>
            </w:pPr>
            <w:r>
              <w:fldChar w:fldCharType="begin"/>
            </w:r>
            <w:r>
              <w:instrText>TC "0602" \f C \l "5"</w:instrText>
            </w:r>
            <w:r>
              <w:fldChar w:fldCharType="end"/>
            </w:r>
          </w:p>
          <w:p w14:paraId="0D256B50"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F92A364"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4B9BF54" w14:textId="77777777" w:rsidTr="00AC762E">
              <w:tc>
                <w:tcPr>
                  <w:tcW w:w="14242" w:type="dxa"/>
                  <w:tcMar>
                    <w:top w:w="0" w:type="dxa"/>
                    <w:left w:w="0" w:type="dxa"/>
                    <w:bottom w:w="0" w:type="dxa"/>
                    <w:right w:w="0" w:type="dxa"/>
                  </w:tcMar>
                </w:tcPr>
                <w:p w14:paraId="67933088" w14:textId="77777777" w:rsidR="005839F6" w:rsidRDefault="005839F6" w:rsidP="00AC762E">
                  <w:r>
                    <w:rPr>
                      <w:b/>
                      <w:bCs/>
                      <w:color w:val="000000"/>
                      <w:sz w:val="16"/>
                      <w:szCs w:val="16"/>
                    </w:rPr>
                    <w:t>ОПШТЕ УСЛУГЕ ЛОКАЛНЕ САМОУПРАВЕ</w:t>
                  </w:r>
                </w:p>
              </w:tc>
            </w:tr>
          </w:tbl>
          <w:p w14:paraId="34EDBEE6" w14:textId="77777777" w:rsidR="005839F6" w:rsidRDefault="005839F6" w:rsidP="00AC762E">
            <w:pPr>
              <w:spacing w:line="1" w:lineRule="auto"/>
            </w:pPr>
          </w:p>
        </w:tc>
      </w:tr>
      <w:tr w:rsidR="005839F6" w14:paraId="1F90ED0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7C22C" w14:textId="77777777" w:rsidR="005839F6" w:rsidRDefault="005839F6" w:rsidP="00AC762E">
            <w:pPr>
              <w:spacing w:line="1" w:lineRule="auto"/>
            </w:pPr>
          </w:p>
        </w:tc>
      </w:tr>
      <w:tr w:rsidR="005839F6" w14:paraId="5A80825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E1CD42"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28C1ACC"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A7430DD" w14:textId="77777777" w:rsidTr="00AC762E">
              <w:tc>
                <w:tcPr>
                  <w:tcW w:w="14242" w:type="dxa"/>
                  <w:tcMar>
                    <w:top w:w="0" w:type="dxa"/>
                    <w:left w:w="0" w:type="dxa"/>
                    <w:bottom w:w="0" w:type="dxa"/>
                    <w:right w:w="0" w:type="dxa"/>
                  </w:tcMar>
                </w:tcPr>
                <w:p w14:paraId="23ECB1F8" w14:textId="77777777" w:rsidR="005839F6" w:rsidRDefault="005839F6" w:rsidP="00AC762E">
                  <w:r>
                    <w:rPr>
                      <w:b/>
                      <w:bCs/>
                      <w:color w:val="000000"/>
                      <w:sz w:val="16"/>
                      <w:szCs w:val="16"/>
                    </w:rPr>
                    <w:t>Функционисање локалне самоуправе и градских општина</w:t>
                  </w:r>
                </w:p>
              </w:tc>
            </w:tr>
          </w:tbl>
          <w:p w14:paraId="668369D8" w14:textId="77777777" w:rsidR="005839F6" w:rsidRDefault="005839F6" w:rsidP="00AC762E">
            <w:pPr>
              <w:spacing w:line="1" w:lineRule="auto"/>
            </w:pPr>
          </w:p>
        </w:tc>
      </w:tr>
      <w:tr w:rsidR="005839F6" w14:paraId="58D94E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717D"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278E4" w14:textId="77777777" w:rsidR="005839F6" w:rsidRDefault="005839F6" w:rsidP="00AC762E">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48A4F"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DD7B"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F76ED" w14:textId="77777777" w:rsidR="005839F6" w:rsidRDefault="005839F6" w:rsidP="00AC762E">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2214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2E5E7" w14:textId="77777777" w:rsidR="005839F6" w:rsidRDefault="005839F6" w:rsidP="00AC762E">
            <w:pPr>
              <w:jc w:val="right"/>
              <w:rPr>
                <w:color w:val="000000"/>
                <w:sz w:val="16"/>
                <w:szCs w:val="16"/>
              </w:rPr>
            </w:pPr>
            <w:r>
              <w:rPr>
                <w:color w:val="000000"/>
                <w:sz w:val="16"/>
                <w:szCs w:val="16"/>
              </w:rPr>
              <w:t>102.000,00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A8B3D" w14:textId="77777777" w:rsidR="005839F6" w:rsidRDefault="005839F6" w:rsidP="00AC762E">
            <w:pPr>
              <w:jc w:val="right"/>
              <w:rPr>
                <w:color w:val="000000"/>
                <w:sz w:val="16"/>
                <w:szCs w:val="16"/>
              </w:rPr>
            </w:pPr>
            <w:r>
              <w:rPr>
                <w:color w:val="000000"/>
                <w:sz w:val="16"/>
                <w:szCs w:val="16"/>
              </w:rPr>
              <w:t>20.102.000,00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FC5F1A" w14:textId="77777777" w:rsidR="005839F6" w:rsidRDefault="005839F6" w:rsidP="00AC762E">
            <w:pPr>
              <w:jc w:val="right"/>
              <w:rPr>
                <w:color w:val="000000"/>
                <w:sz w:val="16"/>
                <w:szCs w:val="16"/>
              </w:rPr>
            </w:pPr>
            <w:r>
              <w:rPr>
                <w:color w:val="000000"/>
                <w:sz w:val="16"/>
                <w:szCs w:val="16"/>
              </w:rPr>
              <w:t>0,47</w:t>
            </w:r>
          </w:p>
        </w:tc>
      </w:tr>
      <w:tr w:rsidR="005839F6" w14:paraId="5731764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39CA780"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D2ABB2"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C11AF77" w14:textId="77777777" w:rsidR="005839F6" w:rsidRDefault="005839F6" w:rsidP="00AC762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D856655" w14:textId="77777777" w:rsidR="005839F6" w:rsidRDefault="005839F6" w:rsidP="00AC762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1B3BFB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CDCA08" w14:textId="77777777" w:rsidR="005839F6" w:rsidRDefault="005839F6" w:rsidP="00AC762E">
            <w:pPr>
              <w:jc w:val="right"/>
              <w:rPr>
                <w:b/>
                <w:bCs/>
                <w:color w:val="000000"/>
                <w:sz w:val="16"/>
                <w:szCs w:val="16"/>
              </w:rPr>
            </w:pPr>
            <w:r>
              <w:rPr>
                <w:b/>
                <w:bCs/>
                <w:color w:val="000000"/>
                <w:sz w:val="16"/>
                <w:szCs w:val="16"/>
              </w:rPr>
              <w:t>102.000,00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CC81DA" w14:textId="77777777" w:rsidR="005839F6" w:rsidRDefault="005839F6" w:rsidP="00AC762E">
            <w:pPr>
              <w:jc w:val="right"/>
              <w:rPr>
                <w:b/>
                <w:bCs/>
                <w:color w:val="000000"/>
                <w:sz w:val="16"/>
                <w:szCs w:val="16"/>
              </w:rPr>
            </w:pPr>
            <w:r>
              <w:rPr>
                <w:b/>
                <w:bCs/>
                <w:color w:val="000000"/>
                <w:sz w:val="16"/>
                <w:szCs w:val="16"/>
              </w:rPr>
              <w:t>20.102.000,00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C9E7D16" w14:textId="77777777" w:rsidR="005839F6" w:rsidRDefault="005839F6" w:rsidP="00AC762E">
            <w:pPr>
              <w:jc w:val="right"/>
              <w:rPr>
                <w:b/>
                <w:bCs/>
                <w:color w:val="000000"/>
                <w:sz w:val="16"/>
                <w:szCs w:val="16"/>
              </w:rPr>
            </w:pPr>
            <w:r>
              <w:rPr>
                <w:b/>
                <w:bCs/>
                <w:color w:val="000000"/>
                <w:sz w:val="16"/>
                <w:szCs w:val="16"/>
              </w:rPr>
              <w:t>0,47</w:t>
            </w:r>
          </w:p>
        </w:tc>
      </w:tr>
      <w:tr w:rsidR="005839F6" w14:paraId="51E446F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27D79" w14:textId="77777777" w:rsidR="005839F6" w:rsidRDefault="005839F6" w:rsidP="00AC762E">
            <w:pPr>
              <w:spacing w:line="1" w:lineRule="auto"/>
            </w:pPr>
          </w:p>
        </w:tc>
      </w:tr>
      <w:bookmarkStart w:id="38" w:name="_Toc1501"/>
      <w:bookmarkEnd w:id="38"/>
      <w:tr w:rsidR="005839F6" w14:paraId="73012F2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D83AB41" w14:textId="77777777" w:rsidR="005839F6" w:rsidRDefault="005839F6" w:rsidP="00AC762E">
            <w:pPr>
              <w:rPr>
                <w:vanish/>
              </w:rPr>
            </w:pPr>
            <w:r>
              <w:fldChar w:fldCharType="begin"/>
            </w:r>
            <w:r>
              <w:instrText>TC "1501" \f C \l "5"</w:instrText>
            </w:r>
            <w:r>
              <w:fldChar w:fldCharType="end"/>
            </w:r>
          </w:p>
          <w:p w14:paraId="7F4DAC8F"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1E1E2E2" w14:textId="77777777" w:rsidR="005839F6" w:rsidRDefault="005839F6" w:rsidP="00AC762E">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784D0D8" w14:textId="77777777" w:rsidTr="00AC762E">
              <w:tc>
                <w:tcPr>
                  <w:tcW w:w="14242" w:type="dxa"/>
                  <w:tcMar>
                    <w:top w:w="0" w:type="dxa"/>
                    <w:left w:w="0" w:type="dxa"/>
                    <w:bottom w:w="0" w:type="dxa"/>
                    <w:right w:w="0" w:type="dxa"/>
                  </w:tcMar>
                </w:tcPr>
                <w:p w14:paraId="31C9D889" w14:textId="77777777" w:rsidR="005839F6" w:rsidRDefault="005839F6" w:rsidP="00AC762E">
                  <w:r>
                    <w:rPr>
                      <w:b/>
                      <w:bCs/>
                      <w:color w:val="000000"/>
                      <w:sz w:val="16"/>
                      <w:szCs w:val="16"/>
                    </w:rPr>
                    <w:t>ЛОКАЛНИ ЕКОНОМСКИ РАЗВОЈ</w:t>
                  </w:r>
                </w:p>
              </w:tc>
            </w:tr>
          </w:tbl>
          <w:p w14:paraId="2D4CB67A" w14:textId="77777777" w:rsidR="005839F6" w:rsidRDefault="005839F6" w:rsidP="00AC762E">
            <w:pPr>
              <w:spacing w:line="1" w:lineRule="auto"/>
            </w:pPr>
          </w:p>
        </w:tc>
      </w:tr>
      <w:tr w:rsidR="005839F6" w14:paraId="71554CF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AB3ED" w14:textId="77777777" w:rsidR="005839F6" w:rsidRDefault="005839F6" w:rsidP="00AC762E">
            <w:pPr>
              <w:spacing w:line="1" w:lineRule="auto"/>
            </w:pPr>
          </w:p>
        </w:tc>
      </w:tr>
      <w:tr w:rsidR="005839F6" w14:paraId="067AB13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076463E"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71A074" w14:textId="77777777" w:rsidR="005839F6" w:rsidRDefault="005839F6" w:rsidP="00AC762E">
            <w:pPr>
              <w:jc w:val="center"/>
              <w:rPr>
                <w:b/>
                <w:bCs/>
                <w:color w:val="000000"/>
                <w:sz w:val="16"/>
                <w:szCs w:val="16"/>
              </w:rPr>
            </w:pPr>
            <w:r>
              <w:rPr>
                <w:b/>
                <w:bCs/>
                <w:color w:val="000000"/>
                <w:sz w:val="16"/>
                <w:szCs w:val="16"/>
              </w:rPr>
              <w:t>1501-5001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C2AC436" w14:textId="77777777" w:rsidTr="00AC762E">
              <w:tc>
                <w:tcPr>
                  <w:tcW w:w="14242" w:type="dxa"/>
                  <w:tcMar>
                    <w:top w:w="0" w:type="dxa"/>
                    <w:left w:w="0" w:type="dxa"/>
                    <w:bottom w:w="0" w:type="dxa"/>
                    <w:right w:w="0" w:type="dxa"/>
                  </w:tcMar>
                </w:tcPr>
                <w:p w14:paraId="16253339" w14:textId="77777777" w:rsidR="005839F6" w:rsidRDefault="005839F6" w:rsidP="00AC762E">
                  <w:r>
                    <w:rPr>
                      <w:b/>
                      <w:bCs/>
                      <w:color w:val="000000"/>
                      <w:sz w:val="16"/>
                      <w:szCs w:val="16"/>
                    </w:rPr>
                    <w:t xml:space="preserve">Изградња </w:t>
                  </w:r>
                  <w:proofErr w:type="gramStart"/>
                  <w:r>
                    <w:rPr>
                      <w:b/>
                      <w:bCs/>
                      <w:color w:val="000000"/>
                      <w:sz w:val="16"/>
                      <w:szCs w:val="16"/>
                    </w:rPr>
                    <w:t>фискул.сале</w:t>
                  </w:r>
                  <w:proofErr w:type="gramEnd"/>
                  <w:r>
                    <w:rPr>
                      <w:b/>
                      <w:bCs/>
                      <w:color w:val="000000"/>
                      <w:sz w:val="16"/>
                      <w:szCs w:val="16"/>
                    </w:rPr>
                    <w:t xml:space="preserve"> у Ј.Лешници</w:t>
                  </w:r>
                </w:p>
              </w:tc>
            </w:tr>
          </w:tbl>
          <w:p w14:paraId="7FB60F6C" w14:textId="77777777" w:rsidR="005839F6" w:rsidRDefault="005839F6" w:rsidP="00AC762E">
            <w:pPr>
              <w:spacing w:line="1" w:lineRule="auto"/>
            </w:pPr>
          </w:p>
        </w:tc>
      </w:tr>
      <w:tr w:rsidR="005839F6" w14:paraId="20BC596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CBAE2"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4346" w14:textId="77777777" w:rsidR="005839F6" w:rsidRDefault="005839F6" w:rsidP="00AC762E">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39FBB"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3B7D3"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01342" w14:textId="77777777" w:rsidR="005839F6" w:rsidRDefault="005839F6" w:rsidP="00AC762E">
            <w:pPr>
              <w:jc w:val="right"/>
              <w:rPr>
                <w:color w:val="000000"/>
                <w:sz w:val="16"/>
                <w:szCs w:val="16"/>
              </w:rPr>
            </w:pPr>
            <w:r>
              <w:rPr>
                <w:color w:val="000000"/>
                <w:sz w:val="16"/>
                <w:szCs w:val="16"/>
              </w:rPr>
              <w:t>62.587.417,00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C39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2299" w14:textId="77777777" w:rsidR="005839F6" w:rsidRDefault="005839F6" w:rsidP="00AC762E">
            <w:pPr>
              <w:jc w:val="right"/>
              <w:rPr>
                <w:color w:val="000000"/>
                <w:sz w:val="16"/>
                <w:szCs w:val="16"/>
              </w:rPr>
            </w:pPr>
            <w:r>
              <w:rPr>
                <w:color w:val="000000"/>
                <w:sz w:val="16"/>
                <w:szCs w:val="16"/>
              </w:rPr>
              <w:t>10.412.583,00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C02C7" w14:textId="77777777" w:rsidR="005839F6" w:rsidRDefault="005839F6" w:rsidP="00AC762E">
            <w:pPr>
              <w:jc w:val="right"/>
              <w:rPr>
                <w:color w:val="000000"/>
                <w:sz w:val="16"/>
                <w:szCs w:val="16"/>
              </w:rPr>
            </w:pPr>
            <w:r>
              <w:rPr>
                <w:color w:val="000000"/>
                <w:sz w:val="16"/>
                <w:szCs w:val="16"/>
              </w:rPr>
              <w:t>73.000.000,00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F352CD" w14:textId="77777777" w:rsidR="005839F6" w:rsidRDefault="005839F6" w:rsidP="00AC762E">
            <w:pPr>
              <w:jc w:val="right"/>
              <w:rPr>
                <w:color w:val="000000"/>
                <w:sz w:val="16"/>
                <w:szCs w:val="16"/>
              </w:rPr>
            </w:pPr>
            <w:r>
              <w:rPr>
                <w:color w:val="000000"/>
                <w:sz w:val="16"/>
                <w:szCs w:val="16"/>
              </w:rPr>
              <w:t>1,70</w:t>
            </w:r>
          </w:p>
        </w:tc>
      </w:tr>
      <w:tr w:rsidR="005839F6" w14:paraId="1145F03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4BE1FC6"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CD5F5F3" w14:textId="77777777" w:rsidR="005839F6" w:rsidRDefault="005839F6" w:rsidP="00AC762E">
            <w:pPr>
              <w:rPr>
                <w:b/>
                <w:bCs/>
                <w:color w:val="000000"/>
                <w:sz w:val="16"/>
                <w:szCs w:val="16"/>
              </w:rPr>
            </w:pPr>
            <w:r>
              <w:rPr>
                <w:b/>
                <w:bCs/>
                <w:color w:val="000000"/>
                <w:sz w:val="16"/>
                <w:szCs w:val="16"/>
              </w:rPr>
              <w:t>1501-5001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7495167" w14:textId="77777777" w:rsidR="005839F6" w:rsidRDefault="005839F6" w:rsidP="00AC762E">
            <w:pPr>
              <w:rPr>
                <w:b/>
                <w:bCs/>
                <w:color w:val="000000"/>
                <w:sz w:val="16"/>
                <w:szCs w:val="16"/>
              </w:rPr>
            </w:pPr>
            <w:r>
              <w:rPr>
                <w:b/>
                <w:bCs/>
                <w:color w:val="000000"/>
                <w:sz w:val="16"/>
                <w:szCs w:val="16"/>
              </w:rPr>
              <w:t xml:space="preserve">Изградња </w:t>
            </w:r>
            <w:proofErr w:type="gramStart"/>
            <w:r>
              <w:rPr>
                <w:b/>
                <w:bCs/>
                <w:color w:val="000000"/>
                <w:sz w:val="16"/>
                <w:szCs w:val="16"/>
              </w:rPr>
              <w:t>фискул.сале</w:t>
            </w:r>
            <w:proofErr w:type="gramEnd"/>
            <w:r>
              <w:rPr>
                <w:b/>
                <w:bCs/>
                <w:color w:val="000000"/>
                <w:sz w:val="16"/>
                <w:szCs w:val="16"/>
              </w:rPr>
              <w:t xml:space="preserve"> у Ј.Лешници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C4CC5C" w14:textId="77777777" w:rsidR="005839F6" w:rsidRDefault="005839F6" w:rsidP="00AC762E">
            <w:pPr>
              <w:jc w:val="right"/>
              <w:rPr>
                <w:b/>
                <w:bCs/>
                <w:color w:val="000000"/>
                <w:sz w:val="16"/>
                <w:szCs w:val="16"/>
              </w:rPr>
            </w:pPr>
            <w:r>
              <w:rPr>
                <w:b/>
                <w:bCs/>
                <w:color w:val="000000"/>
                <w:sz w:val="16"/>
                <w:szCs w:val="16"/>
              </w:rPr>
              <w:t>62.587.417,00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E0CDA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3E262E" w14:textId="77777777" w:rsidR="005839F6" w:rsidRDefault="005839F6" w:rsidP="00AC762E">
            <w:pPr>
              <w:jc w:val="right"/>
              <w:rPr>
                <w:b/>
                <w:bCs/>
                <w:color w:val="000000"/>
                <w:sz w:val="16"/>
                <w:szCs w:val="16"/>
              </w:rPr>
            </w:pPr>
            <w:r>
              <w:rPr>
                <w:b/>
                <w:bCs/>
                <w:color w:val="000000"/>
                <w:sz w:val="16"/>
                <w:szCs w:val="16"/>
              </w:rPr>
              <w:t>10.412.583,00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4B9A7D" w14:textId="77777777" w:rsidR="005839F6" w:rsidRDefault="005839F6" w:rsidP="00AC762E">
            <w:pPr>
              <w:jc w:val="right"/>
              <w:rPr>
                <w:b/>
                <w:bCs/>
                <w:color w:val="000000"/>
                <w:sz w:val="16"/>
                <w:szCs w:val="16"/>
              </w:rPr>
            </w:pPr>
            <w:r>
              <w:rPr>
                <w:b/>
                <w:bCs/>
                <w:color w:val="000000"/>
                <w:sz w:val="16"/>
                <w:szCs w:val="16"/>
              </w:rPr>
              <w:t>73.000.000,00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B7276D8" w14:textId="77777777" w:rsidR="005839F6" w:rsidRDefault="005839F6" w:rsidP="00AC762E">
            <w:pPr>
              <w:jc w:val="right"/>
              <w:rPr>
                <w:b/>
                <w:bCs/>
                <w:color w:val="000000"/>
                <w:sz w:val="16"/>
                <w:szCs w:val="16"/>
              </w:rPr>
            </w:pPr>
            <w:r>
              <w:rPr>
                <w:b/>
                <w:bCs/>
                <w:color w:val="000000"/>
                <w:sz w:val="16"/>
                <w:szCs w:val="16"/>
              </w:rPr>
              <w:t>1,70</w:t>
            </w:r>
          </w:p>
        </w:tc>
      </w:tr>
      <w:tr w:rsidR="005839F6" w14:paraId="008B437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6812" w14:textId="77777777" w:rsidR="005839F6" w:rsidRDefault="005839F6" w:rsidP="00AC762E">
            <w:pPr>
              <w:spacing w:line="1" w:lineRule="auto"/>
            </w:pPr>
          </w:p>
        </w:tc>
      </w:tr>
      <w:tr w:rsidR="005839F6" w14:paraId="6745023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A73C22"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FBAEEBF" w14:textId="77777777" w:rsidR="005839F6" w:rsidRDefault="005839F6" w:rsidP="00AC762E">
            <w:pPr>
              <w:jc w:val="center"/>
              <w:rPr>
                <w:b/>
                <w:bCs/>
                <w:color w:val="000000"/>
                <w:sz w:val="16"/>
                <w:szCs w:val="16"/>
              </w:rPr>
            </w:pPr>
            <w:r>
              <w:rPr>
                <w:b/>
                <w:bCs/>
                <w:color w:val="000000"/>
                <w:sz w:val="16"/>
                <w:szCs w:val="16"/>
              </w:rPr>
              <w:t>1501-5002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D66A374" w14:textId="77777777" w:rsidTr="00AC762E">
              <w:tc>
                <w:tcPr>
                  <w:tcW w:w="14242" w:type="dxa"/>
                  <w:tcMar>
                    <w:top w:w="0" w:type="dxa"/>
                    <w:left w:w="0" w:type="dxa"/>
                    <w:bottom w:w="0" w:type="dxa"/>
                    <w:right w:w="0" w:type="dxa"/>
                  </w:tcMar>
                </w:tcPr>
                <w:p w14:paraId="6165E748" w14:textId="77777777" w:rsidR="005839F6" w:rsidRDefault="005839F6" w:rsidP="00AC762E">
                  <w:r>
                    <w:rPr>
                      <w:b/>
                      <w:bCs/>
                      <w:color w:val="000000"/>
                      <w:sz w:val="16"/>
                      <w:szCs w:val="16"/>
                    </w:rPr>
                    <w:t xml:space="preserve">Изградња </w:t>
                  </w:r>
                  <w:proofErr w:type="gramStart"/>
                  <w:r>
                    <w:rPr>
                      <w:b/>
                      <w:bCs/>
                      <w:color w:val="000000"/>
                      <w:sz w:val="16"/>
                      <w:szCs w:val="16"/>
                    </w:rPr>
                    <w:t>фиск.сале</w:t>
                  </w:r>
                  <w:proofErr w:type="gramEnd"/>
                  <w:r>
                    <w:rPr>
                      <w:b/>
                      <w:bCs/>
                      <w:color w:val="000000"/>
                      <w:sz w:val="16"/>
                      <w:szCs w:val="16"/>
                    </w:rPr>
                    <w:t xml:space="preserve"> у Гимназији Лозница</w:t>
                  </w:r>
                </w:p>
              </w:tc>
            </w:tr>
          </w:tbl>
          <w:p w14:paraId="05995B02" w14:textId="77777777" w:rsidR="005839F6" w:rsidRDefault="005839F6" w:rsidP="00AC762E">
            <w:pPr>
              <w:spacing w:line="1" w:lineRule="auto"/>
            </w:pPr>
          </w:p>
        </w:tc>
      </w:tr>
      <w:tr w:rsidR="005839F6" w14:paraId="7A91BD1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3C5EF"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D519E" w14:textId="77777777" w:rsidR="005839F6" w:rsidRDefault="005839F6" w:rsidP="00AC762E">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0F48A"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21951"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20155" w14:textId="77777777" w:rsidR="005839F6" w:rsidRDefault="005839F6" w:rsidP="00AC762E">
            <w:pPr>
              <w:jc w:val="right"/>
              <w:rPr>
                <w:color w:val="000000"/>
                <w:sz w:val="16"/>
                <w:szCs w:val="16"/>
              </w:rPr>
            </w:pPr>
            <w:r>
              <w:rPr>
                <w:color w:val="000000"/>
                <w:sz w:val="16"/>
                <w:szCs w:val="16"/>
              </w:rPr>
              <w:t>47.500.000,00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9E99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39CF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9E91A" w14:textId="77777777" w:rsidR="005839F6" w:rsidRDefault="005839F6" w:rsidP="00AC762E">
            <w:pPr>
              <w:jc w:val="right"/>
              <w:rPr>
                <w:color w:val="000000"/>
                <w:sz w:val="16"/>
                <w:szCs w:val="16"/>
              </w:rPr>
            </w:pPr>
            <w:r>
              <w:rPr>
                <w:color w:val="000000"/>
                <w:sz w:val="16"/>
                <w:szCs w:val="16"/>
              </w:rPr>
              <w:t>47.500.000,00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9072D3" w14:textId="77777777" w:rsidR="005839F6" w:rsidRDefault="005839F6" w:rsidP="00AC762E">
            <w:pPr>
              <w:jc w:val="right"/>
              <w:rPr>
                <w:color w:val="000000"/>
                <w:sz w:val="16"/>
                <w:szCs w:val="16"/>
              </w:rPr>
            </w:pPr>
            <w:r>
              <w:rPr>
                <w:color w:val="000000"/>
                <w:sz w:val="16"/>
                <w:szCs w:val="16"/>
              </w:rPr>
              <w:t>1,11</w:t>
            </w:r>
          </w:p>
        </w:tc>
      </w:tr>
      <w:tr w:rsidR="005839F6" w14:paraId="6C1B8A5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106DFB"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58175E" w14:textId="77777777" w:rsidR="005839F6" w:rsidRDefault="005839F6" w:rsidP="00AC762E">
            <w:pPr>
              <w:rPr>
                <w:b/>
                <w:bCs/>
                <w:color w:val="000000"/>
                <w:sz w:val="16"/>
                <w:szCs w:val="16"/>
              </w:rPr>
            </w:pPr>
            <w:r>
              <w:rPr>
                <w:b/>
                <w:bCs/>
                <w:color w:val="000000"/>
                <w:sz w:val="16"/>
                <w:szCs w:val="16"/>
              </w:rPr>
              <w:t>1501-5002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F853B2D" w14:textId="77777777" w:rsidR="005839F6" w:rsidRDefault="005839F6" w:rsidP="00AC762E">
            <w:pPr>
              <w:rPr>
                <w:b/>
                <w:bCs/>
                <w:color w:val="000000"/>
                <w:sz w:val="16"/>
                <w:szCs w:val="16"/>
              </w:rPr>
            </w:pPr>
            <w:r>
              <w:rPr>
                <w:b/>
                <w:bCs/>
                <w:color w:val="000000"/>
                <w:sz w:val="16"/>
                <w:szCs w:val="16"/>
              </w:rPr>
              <w:t xml:space="preserve">Изградња </w:t>
            </w:r>
            <w:proofErr w:type="gramStart"/>
            <w:r>
              <w:rPr>
                <w:b/>
                <w:bCs/>
                <w:color w:val="000000"/>
                <w:sz w:val="16"/>
                <w:szCs w:val="16"/>
              </w:rPr>
              <w:t>фиск.сале</w:t>
            </w:r>
            <w:proofErr w:type="gramEnd"/>
            <w:r>
              <w:rPr>
                <w:b/>
                <w:bCs/>
                <w:color w:val="000000"/>
                <w:sz w:val="16"/>
                <w:szCs w:val="16"/>
              </w:rPr>
              <w:t xml:space="preserve"> у Гимназији Лозница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53C18DF" w14:textId="77777777" w:rsidR="005839F6" w:rsidRDefault="005839F6" w:rsidP="00AC762E">
            <w:pPr>
              <w:jc w:val="right"/>
              <w:rPr>
                <w:b/>
                <w:bCs/>
                <w:color w:val="000000"/>
                <w:sz w:val="16"/>
                <w:szCs w:val="16"/>
              </w:rPr>
            </w:pPr>
            <w:r>
              <w:rPr>
                <w:b/>
                <w:bCs/>
                <w:color w:val="000000"/>
                <w:sz w:val="16"/>
                <w:szCs w:val="16"/>
              </w:rPr>
              <w:t>47.500.000,00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92EF9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8FE3FC2"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E0CF64" w14:textId="77777777" w:rsidR="005839F6" w:rsidRDefault="005839F6" w:rsidP="00AC762E">
            <w:pPr>
              <w:jc w:val="right"/>
              <w:rPr>
                <w:b/>
                <w:bCs/>
                <w:color w:val="000000"/>
                <w:sz w:val="16"/>
                <w:szCs w:val="16"/>
              </w:rPr>
            </w:pPr>
            <w:r>
              <w:rPr>
                <w:b/>
                <w:bCs/>
                <w:color w:val="000000"/>
                <w:sz w:val="16"/>
                <w:szCs w:val="16"/>
              </w:rPr>
              <w:t>47.500.000,00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8107F8" w14:textId="77777777" w:rsidR="005839F6" w:rsidRDefault="005839F6" w:rsidP="00AC762E">
            <w:pPr>
              <w:jc w:val="right"/>
              <w:rPr>
                <w:b/>
                <w:bCs/>
                <w:color w:val="000000"/>
                <w:sz w:val="16"/>
                <w:szCs w:val="16"/>
              </w:rPr>
            </w:pPr>
            <w:r>
              <w:rPr>
                <w:b/>
                <w:bCs/>
                <w:color w:val="000000"/>
                <w:sz w:val="16"/>
                <w:szCs w:val="16"/>
              </w:rPr>
              <w:t>1,11</w:t>
            </w:r>
          </w:p>
        </w:tc>
      </w:tr>
      <w:tr w:rsidR="005839F6" w14:paraId="1887FE4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7E062" w14:textId="77777777" w:rsidR="005839F6" w:rsidRDefault="005839F6" w:rsidP="00AC762E">
            <w:pPr>
              <w:spacing w:line="1" w:lineRule="auto"/>
            </w:pPr>
          </w:p>
        </w:tc>
      </w:tr>
      <w:tr w:rsidR="005839F6" w14:paraId="4368922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43281D9"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0AC2113" w14:textId="77777777" w:rsidR="005839F6" w:rsidRDefault="005839F6" w:rsidP="00AC762E">
            <w:pPr>
              <w:jc w:val="center"/>
              <w:rPr>
                <w:b/>
                <w:bCs/>
                <w:color w:val="000000"/>
                <w:sz w:val="16"/>
                <w:szCs w:val="16"/>
              </w:rPr>
            </w:pPr>
            <w:r>
              <w:rPr>
                <w:b/>
                <w:bCs/>
                <w:color w:val="000000"/>
                <w:sz w:val="16"/>
                <w:szCs w:val="16"/>
              </w:rPr>
              <w:t>1501-5007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ACC8BBD" w14:textId="77777777" w:rsidTr="00AC762E">
              <w:tc>
                <w:tcPr>
                  <w:tcW w:w="14242" w:type="dxa"/>
                  <w:tcMar>
                    <w:top w:w="0" w:type="dxa"/>
                    <w:left w:w="0" w:type="dxa"/>
                    <w:bottom w:w="0" w:type="dxa"/>
                    <w:right w:w="0" w:type="dxa"/>
                  </w:tcMar>
                </w:tcPr>
                <w:p w14:paraId="367D9511" w14:textId="77777777" w:rsidR="005839F6" w:rsidRDefault="005839F6" w:rsidP="00AC762E">
                  <w:r>
                    <w:rPr>
                      <w:b/>
                      <w:bCs/>
                      <w:color w:val="000000"/>
                      <w:sz w:val="16"/>
                      <w:szCs w:val="16"/>
                    </w:rPr>
                    <w:t>Изградња Смарт Ситy центра</w:t>
                  </w:r>
                </w:p>
              </w:tc>
            </w:tr>
          </w:tbl>
          <w:p w14:paraId="64198DFA" w14:textId="77777777" w:rsidR="005839F6" w:rsidRDefault="005839F6" w:rsidP="00AC762E">
            <w:pPr>
              <w:spacing w:line="1" w:lineRule="auto"/>
            </w:pPr>
          </w:p>
        </w:tc>
      </w:tr>
      <w:tr w:rsidR="005839F6" w14:paraId="1CCA164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ABB74"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62536" w14:textId="77777777" w:rsidR="005839F6" w:rsidRDefault="005839F6" w:rsidP="00AC762E">
            <w:pPr>
              <w:jc w:val="center"/>
              <w:rPr>
                <w:color w:val="000000"/>
                <w:sz w:val="16"/>
                <w:szCs w:val="16"/>
              </w:rPr>
            </w:pPr>
            <w:r>
              <w:rPr>
                <w:color w:val="000000"/>
                <w:sz w:val="16"/>
                <w:szCs w:val="16"/>
              </w:rPr>
              <w:t>141/1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E5AD1"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C15F"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0AE3" w14:textId="77777777" w:rsidR="005839F6" w:rsidRDefault="005839F6" w:rsidP="00AC762E">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9B3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9F3B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1E9C" w14:textId="77777777" w:rsidR="005839F6" w:rsidRDefault="005839F6" w:rsidP="00AC762E">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7AF9B3" w14:textId="77777777" w:rsidR="005839F6" w:rsidRDefault="005839F6" w:rsidP="00AC762E">
            <w:pPr>
              <w:jc w:val="right"/>
              <w:rPr>
                <w:color w:val="000000"/>
                <w:sz w:val="16"/>
                <w:szCs w:val="16"/>
              </w:rPr>
            </w:pPr>
            <w:r>
              <w:rPr>
                <w:color w:val="000000"/>
                <w:sz w:val="16"/>
                <w:szCs w:val="16"/>
              </w:rPr>
              <w:t>0,01</w:t>
            </w:r>
          </w:p>
        </w:tc>
      </w:tr>
      <w:tr w:rsidR="005839F6" w14:paraId="15B7F42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FC4875E"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189ED21" w14:textId="77777777" w:rsidR="005839F6" w:rsidRDefault="005839F6" w:rsidP="00AC762E">
            <w:pPr>
              <w:rPr>
                <w:b/>
                <w:bCs/>
                <w:color w:val="000000"/>
                <w:sz w:val="16"/>
                <w:szCs w:val="16"/>
              </w:rPr>
            </w:pPr>
            <w:r>
              <w:rPr>
                <w:b/>
                <w:bCs/>
                <w:color w:val="000000"/>
                <w:sz w:val="16"/>
                <w:szCs w:val="16"/>
              </w:rPr>
              <w:t>1501-5007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5AC582" w14:textId="77777777" w:rsidR="005839F6" w:rsidRDefault="005839F6" w:rsidP="00AC762E">
            <w:pPr>
              <w:rPr>
                <w:b/>
                <w:bCs/>
                <w:color w:val="000000"/>
                <w:sz w:val="16"/>
                <w:szCs w:val="16"/>
              </w:rPr>
            </w:pPr>
            <w:r>
              <w:rPr>
                <w:b/>
                <w:bCs/>
                <w:color w:val="000000"/>
                <w:sz w:val="16"/>
                <w:szCs w:val="16"/>
              </w:rPr>
              <w:t>Изградња Смарт Ситy центра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57E0BF" w14:textId="77777777" w:rsidR="005839F6" w:rsidRDefault="005839F6" w:rsidP="00AC762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55E08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3939B3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0B79190" w14:textId="77777777" w:rsidR="005839F6" w:rsidRDefault="005839F6" w:rsidP="00AC762E">
            <w:pPr>
              <w:jc w:val="right"/>
              <w:rPr>
                <w:b/>
                <w:bCs/>
                <w:color w:val="000000"/>
                <w:sz w:val="16"/>
                <w:szCs w:val="16"/>
              </w:rPr>
            </w:pPr>
            <w:r>
              <w:rPr>
                <w:b/>
                <w:bCs/>
                <w:color w:val="000000"/>
                <w:sz w:val="16"/>
                <w:szCs w:val="16"/>
              </w:rPr>
              <w:t>600.000,00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D580B57" w14:textId="77777777" w:rsidR="005839F6" w:rsidRDefault="005839F6" w:rsidP="00AC762E">
            <w:pPr>
              <w:jc w:val="right"/>
              <w:rPr>
                <w:b/>
                <w:bCs/>
                <w:color w:val="000000"/>
                <w:sz w:val="16"/>
                <w:szCs w:val="16"/>
              </w:rPr>
            </w:pPr>
            <w:r>
              <w:rPr>
                <w:b/>
                <w:bCs/>
                <w:color w:val="000000"/>
                <w:sz w:val="16"/>
                <w:szCs w:val="16"/>
              </w:rPr>
              <w:t>0,01</w:t>
            </w:r>
          </w:p>
        </w:tc>
      </w:tr>
      <w:tr w:rsidR="005839F6" w14:paraId="7B5B209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D6291" w14:textId="77777777" w:rsidR="005839F6" w:rsidRDefault="005839F6" w:rsidP="00AC762E">
            <w:pPr>
              <w:spacing w:line="1" w:lineRule="auto"/>
            </w:pPr>
          </w:p>
        </w:tc>
      </w:tr>
      <w:tr w:rsidR="005839F6" w14:paraId="3E52869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1FDA7AD" w14:textId="77777777" w:rsidR="005839F6" w:rsidRDefault="005839F6" w:rsidP="00AC762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B1696DA" w14:textId="77777777" w:rsidR="005839F6" w:rsidRDefault="005839F6" w:rsidP="00AC762E">
            <w:pPr>
              <w:jc w:val="center"/>
              <w:rPr>
                <w:b/>
                <w:bCs/>
                <w:color w:val="000000"/>
                <w:sz w:val="16"/>
                <w:szCs w:val="16"/>
              </w:rPr>
            </w:pPr>
            <w:r>
              <w:rPr>
                <w:b/>
                <w:bCs/>
                <w:color w:val="000000"/>
                <w:sz w:val="16"/>
                <w:szCs w:val="16"/>
              </w:rPr>
              <w:t>1501-7002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722C9B4" w14:textId="77777777" w:rsidTr="00AC762E">
              <w:tc>
                <w:tcPr>
                  <w:tcW w:w="14242" w:type="dxa"/>
                  <w:tcMar>
                    <w:top w:w="0" w:type="dxa"/>
                    <w:left w:w="0" w:type="dxa"/>
                    <w:bottom w:w="0" w:type="dxa"/>
                    <w:right w:w="0" w:type="dxa"/>
                  </w:tcMar>
                </w:tcPr>
                <w:p w14:paraId="1CA5FE8B" w14:textId="77777777" w:rsidR="005839F6" w:rsidRDefault="005839F6" w:rsidP="00AC762E">
                  <w:r>
                    <w:rPr>
                      <w:b/>
                      <w:bCs/>
                      <w:color w:val="000000"/>
                      <w:sz w:val="16"/>
                      <w:szCs w:val="16"/>
                    </w:rPr>
                    <w:t>ОПРЕМАЊЕ СМАРТ СИТИ ЦЕНТРА</w:t>
                  </w:r>
                </w:p>
              </w:tc>
            </w:tr>
          </w:tbl>
          <w:p w14:paraId="7CA0C27F" w14:textId="77777777" w:rsidR="005839F6" w:rsidRDefault="005839F6" w:rsidP="00AC762E">
            <w:pPr>
              <w:spacing w:line="1" w:lineRule="auto"/>
            </w:pPr>
          </w:p>
        </w:tc>
      </w:tr>
      <w:tr w:rsidR="005839F6" w14:paraId="236980B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2EDE7"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DB1F4" w14:textId="77777777" w:rsidR="005839F6" w:rsidRDefault="005839F6" w:rsidP="00AC762E">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09B02"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6C80"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A3CF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DBF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CE6E6" w14:textId="77777777" w:rsidR="005839F6" w:rsidRDefault="005839F6" w:rsidP="00AC762E">
            <w:pPr>
              <w:jc w:val="right"/>
              <w:rPr>
                <w:color w:val="000000"/>
                <w:sz w:val="16"/>
                <w:szCs w:val="16"/>
              </w:rPr>
            </w:pPr>
            <w:r>
              <w:rPr>
                <w:color w:val="000000"/>
                <w:sz w:val="16"/>
                <w:szCs w:val="16"/>
              </w:rPr>
              <w:t>2.724.736,00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2D56E" w14:textId="77777777" w:rsidR="005839F6" w:rsidRDefault="005839F6" w:rsidP="00AC762E">
            <w:pPr>
              <w:jc w:val="right"/>
              <w:rPr>
                <w:color w:val="000000"/>
                <w:sz w:val="16"/>
                <w:szCs w:val="16"/>
              </w:rPr>
            </w:pPr>
            <w:r>
              <w:rPr>
                <w:color w:val="000000"/>
                <w:sz w:val="16"/>
                <w:szCs w:val="16"/>
              </w:rPr>
              <w:t>2.724.736,00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E2A890" w14:textId="77777777" w:rsidR="005839F6" w:rsidRDefault="005839F6" w:rsidP="00AC762E">
            <w:pPr>
              <w:jc w:val="right"/>
              <w:rPr>
                <w:color w:val="000000"/>
                <w:sz w:val="16"/>
                <w:szCs w:val="16"/>
              </w:rPr>
            </w:pPr>
            <w:r>
              <w:rPr>
                <w:color w:val="000000"/>
                <w:sz w:val="16"/>
                <w:szCs w:val="16"/>
              </w:rPr>
              <w:t>0,06</w:t>
            </w:r>
          </w:p>
        </w:tc>
      </w:tr>
      <w:tr w:rsidR="005839F6" w14:paraId="1D7BCBB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BD59B"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E6F15" w14:textId="77777777" w:rsidR="005839F6" w:rsidRDefault="005839F6" w:rsidP="00AC762E">
            <w:pPr>
              <w:jc w:val="center"/>
              <w:rPr>
                <w:color w:val="000000"/>
                <w:sz w:val="16"/>
                <w:szCs w:val="16"/>
              </w:rPr>
            </w:pPr>
            <w:r>
              <w:rPr>
                <w:color w:val="000000"/>
                <w:sz w:val="16"/>
                <w:szCs w:val="16"/>
              </w:rPr>
              <w:t>141/2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82EF3"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E1492"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7D4E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017D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25C2" w14:textId="77777777" w:rsidR="005839F6" w:rsidRDefault="005839F6" w:rsidP="00AC762E">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88C72" w14:textId="77777777" w:rsidR="005839F6" w:rsidRDefault="005839F6" w:rsidP="00AC762E">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6C0CCC1" w14:textId="77777777" w:rsidR="005839F6" w:rsidRDefault="005839F6" w:rsidP="00AC762E">
            <w:pPr>
              <w:jc w:val="right"/>
              <w:rPr>
                <w:color w:val="000000"/>
                <w:sz w:val="16"/>
                <w:szCs w:val="16"/>
              </w:rPr>
            </w:pPr>
            <w:r>
              <w:rPr>
                <w:color w:val="000000"/>
                <w:sz w:val="16"/>
                <w:szCs w:val="16"/>
              </w:rPr>
              <w:t>0,00</w:t>
            </w:r>
          </w:p>
        </w:tc>
      </w:tr>
      <w:tr w:rsidR="005839F6" w14:paraId="0B8C9FE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14265B9" w14:textId="77777777" w:rsidR="005839F6" w:rsidRDefault="005839F6" w:rsidP="00AC762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B453FEC" w14:textId="77777777" w:rsidR="005839F6" w:rsidRDefault="005839F6" w:rsidP="00AC762E">
            <w:pPr>
              <w:rPr>
                <w:b/>
                <w:bCs/>
                <w:color w:val="000000"/>
                <w:sz w:val="16"/>
                <w:szCs w:val="16"/>
              </w:rPr>
            </w:pPr>
            <w:r>
              <w:rPr>
                <w:b/>
                <w:bCs/>
                <w:color w:val="000000"/>
                <w:sz w:val="16"/>
                <w:szCs w:val="16"/>
              </w:rPr>
              <w:t>1501-7002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AB23926" w14:textId="77777777" w:rsidR="005839F6" w:rsidRDefault="005839F6" w:rsidP="00AC762E">
            <w:pPr>
              <w:rPr>
                <w:b/>
                <w:bCs/>
                <w:color w:val="000000"/>
                <w:sz w:val="16"/>
                <w:szCs w:val="16"/>
              </w:rPr>
            </w:pPr>
            <w:r>
              <w:rPr>
                <w:b/>
                <w:bCs/>
                <w:color w:val="000000"/>
                <w:sz w:val="16"/>
                <w:szCs w:val="16"/>
              </w:rPr>
              <w:t>ОПРЕМАЊЕ СМАРТ СИТИ ЦЕНТРА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47164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2FB4A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336B46" w14:textId="77777777" w:rsidR="005839F6" w:rsidRDefault="005839F6" w:rsidP="00AC762E">
            <w:pPr>
              <w:jc w:val="right"/>
              <w:rPr>
                <w:b/>
                <w:bCs/>
                <w:color w:val="000000"/>
                <w:sz w:val="16"/>
                <w:szCs w:val="16"/>
              </w:rPr>
            </w:pPr>
            <w:r>
              <w:rPr>
                <w:b/>
                <w:bCs/>
                <w:color w:val="000000"/>
                <w:sz w:val="16"/>
                <w:szCs w:val="16"/>
              </w:rPr>
              <w:t>2.784.736,00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A74421" w14:textId="77777777" w:rsidR="005839F6" w:rsidRDefault="005839F6" w:rsidP="00AC762E">
            <w:pPr>
              <w:jc w:val="right"/>
              <w:rPr>
                <w:b/>
                <w:bCs/>
                <w:color w:val="000000"/>
                <w:sz w:val="16"/>
                <w:szCs w:val="16"/>
              </w:rPr>
            </w:pPr>
            <w:r>
              <w:rPr>
                <w:b/>
                <w:bCs/>
                <w:color w:val="000000"/>
                <w:sz w:val="16"/>
                <w:szCs w:val="16"/>
              </w:rPr>
              <w:t>2.784.736,00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3ED8ED0" w14:textId="77777777" w:rsidR="005839F6" w:rsidRDefault="005839F6" w:rsidP="00AC762E">
            <w:pPr>
              <w:jc w:val="right"/>
              <w:rPr>
                <w:b/>
                <w:bCs/>
                <w:color w:val="000000"/>
                <w:sz w:val="16"/>
                <w:szCs w:val="16"/>
              </w:rPr>
            </w:pPr>
            <w:r>
              <w:rPr>
                <w:b/>
                <w:bCs/>
                <w:color w:val="000000"/>
                <w:sz w:val="16"/>
                <w:szCs w:val="16"/>
              </w:rPr>
              <w:t>0,06</w:t>
            </w:r>
          </w:p>
        </w:tc>
      </w:tr>
      <w:tr w:rsidR="005839F6" w14:paraId="034F6D3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F0855" w14:textId="77777777" w:rsidR="005839F6" w:rsidRDefault="005839F6" w:rsidP="00AC762E">
            <w:pPr>
              <w:spacing w:line="1" w:lineRule="auto"/>
            </w:pPr>
          </w:p>
        </w:tc>
      </w:tr>
      <w:bookmarkStart w:id="39" w:name="_Toc2004"/>
      <w:bookmarkEnd w:id="39"/>
      <w:tr w:rsidR="005839F6" w14:paraId="556AE0F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91C88C8" w14:textId="77777777" w:rsidR="005839F6" w:rsidRDefault="005839F6" w:rsidP="00AC762E">
            <w:pPr>
              <w:rPr>
                <w:vanish/>
              </w:rPr>
            </w:pPr>
            <w:r>
              <w:fldChar w:fldCharType="begin"/>
            </w:r>
            <w:r>
              <w:instrText>TC "2004" \f C \l "5"</w:instrText>
            </w:r>
            <w:r>
              <w:fldChar w:fldCharType="end"/>
            </w:r>
          </w:p>
          <w:p w14:paraId="76B818ED"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A13CC1" w14:textId="77777777" w:rsidR="005839F6" w:rsidRDefault="005839F6" w:rsidP="00AC762E">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90E198C" w14:textId="77777777" w:rsidTr="00AC762E">
              <w:tc>
                <w:tcPr>
                  <w:tcW w:w="14242" w:type="dxa"/>
                  <w:tcMar>
                    <w:top w:w="0" w:type="dxa"/>
                    <w:left w:w="0" w:type="dxa"/>
                    <w:bottom w:w="0" w:type="dxa"/>
                    <w:right w:w="0" w:type="dxa"/>
                  </w:tcMar>
                </w:tcPr>
                <w:p w14:paraId="37A466F2" w14:textId="77777777" w:rsidR="005839F6" w:rsidRDefault="005839F6" w:rsidP="00AC762E">
                  <w:r>
                    <w:rPr>
                      <w:b/>
                      <w:bCs/>
                      <w:color w:val="000000"/>
                      <w:sz w:val="16"/>
                      <w:szCs w:val="16"/>
                    </w:rPr>
                    <w:t>СРЕДЊЕ ОБРАЗОВАЊЕ</w:t>
                  </w:r>
                </w:p>
              </w:tc>
            </w:tr>
          </w:tbl>
          <w:p w14:paraId="6CF6DC35" w14:textId="77777777" w:rsidR="005839F6" w:rsidRDefault="005839F6" w:rsidP="00AC762E">
            <w:pPr>
              <w:spacing w:line="1" w:lineRule="auto"/>
            </w:pPr>
          </w:p>
        </w:tc>
      </w:tr>
      <w:tr w:rsidR="005839F6" w14:paraId="0E79FF5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BD40" w14:textId="77777777" w:rsidR="005839F6" w:rsidRDefault="005839F6" w:rsidP="00AC762E">
            <w:pPr>
              <w:spacing w:line="1" w:lineRule="auto"/>
            </w:pPr>
          </w:p>
        </w:tc>
      </w:tr>
      <w:tr w:rsidR="005839F6" w14:paraId="525477F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9458432"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AED6754" w14:textId="77777777" w:rsidR="005839F6" w:rsidRDefault="005839F6" w:rsidP="00AC762E">
            <w:pPr>
              <w:jc w:val="center"/>
              <w:rPr>
                <w:b/>
                <w:bCs/>
                <w:color w:val="000000"/>
                <w:sz w:val="16"/>
                <w:szCs w:val="16"/>
              </w:rPr>
            </w:pPr>
            <w:r>
              <w:rPr>
                <w:b/>
                <w:bCs/>
                <w:color w:val="000000"/>
                <w:sz w:val="16"/>
                <w:szCs w:val="16"/>
              </w:rPr>
              <w:t>0011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3D7EE31" w14:textId="77777777" w:rsidTr="00AC762E">
              <w:tc>
                <w:tcPr>
                  <w:tcW w:w="14242" w:type="dxa"/>
                  <w:tcMar>
                    <w:top w:w="0" w:type="dxa"/>
                    <w:left w:w="0" w:type="dxa"/>
                    <w:bottom w:w="0" w:type="dxa"/>
                    <w:right w:w="0" w:type="dxa"/>
                  </w:tcMar>
                </w:tcPr>
                <w:p w14:paraId="00A20CF6" w14:textId="77777777" w:rsidR="005839F6" w:rsidRDefault="005839F6" w:rsidP="00AC762E">
                  <w:r>
                    <w:rPr>
                      <w:b/>
                      <w:bCs/>
                      <w:color w:val="000000"/>
                      <w:sz w:val="16"/>
                      <w:szCs w:val="16"/>
                    </w:rPr>
                    <w:t>Подршка раду регионалног центра за таленте</w:t>
                  </w:r>
                </w:p>
              </w:tc>
            </w:tr>
          </w:tbl>
          <w:p w14:paraId="6DD9A9D0" w14:textId="77777777" w:rsidR="005839F6" w:rsidRDefault="005839F6" w:rsidP="00AC762E">
            <w:pPr>
              <w:spacing w:line="1" w:lineRule="auto"/>
            </w:pPr>
          </w:p>
        </w:tc>
      </w:tr>
      <w:tr w:rsidR="005839F6" w14:paraId="47B8A23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B0BAF" w14:textId="77777777" w:rsidR="005839F6" w:rsidRDefault="005839F6" w:rsidP="00AC762E">
            <w:pPr>
              <w:jc w:val="center"/>
              <w:rPr>
                <w:color w:val="000000"/>
                <w:sz w:val="16"/>
                <w:szCs w:val="16"/>
              </w:rPr>
            </w:pPr>
            <w:r>
              <w:rPr>
                <w:color w:val="000000"/>
                <w:sz w:val="16"/>
                <w:szCs w:val="16"/>
              </w:rPr>
              <w:t>970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C00F5" w14:textId="77777777" w:rsidR="005839F6" w:rsidRDefault="005839F6" w:rsidP="00AC762E">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D7C50" w14:textId="77777777" w:rsidR="005839F6" w:rsidRDefault="005839F6" w:rsidP="00AC762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6E394" w14:textId="77777777" w:rsidR="005839F6" w:rsidRDefault="005839F6" w:rsidP="00AC762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5686D" w14:textId="77777777" w:rsidR="005839F6" w:rsidRDefault="005839F6" w:rsidP="00AC762E">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3F84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F3E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6109C" w14:textId="77777777" w:rsidR="005839F6" w:rsidRDefault="005839F6" w:rsidP="00AC762E">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980305" w14:textId="77777777" w:rsidR="005839F6" w:rsidRDefault="005839F6" w:rsidP="00AC762E">
            <w:pPr>
              <w:jc w:val="right"/>
              <w:rPr>
                <w:color w:val="000000"/>
                <w:sz w:val="16"/>
                <w:szCs w:val="16"/>
              </w:rPr>
            </w:pPr>
            <w:r>
              <w:rPr>
                <w:color w:val="000000"/>
                <w:sz w:val="16"/>
                <w:szCs w:val="16"/>
              </w:rPr>
              <w:t>0,08</w:t>
            </w:r>
          </w:p>
        </w:tc>
      </w:tr>
      <w:tr w:rsidR="005839F6" w14:paraId="191971D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13327AB"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28573E1" w14:textId="77777777" w:rsidR="005839F6" w:rsidRDefault="005839F6" w:rsidP="00AC762E">
            <w:pPr>
              <w:rPr>
                <w:b/>
                <w:bCs/>
                <w:color w:val="000000"/>
                <w:sz w:val="16"/>
                <w:szCs w:val="16"/>
              </w:rPr>
            </w:pPr>
            <w:r>
              <w:rPr>
                <w:b/>
                <w:bCs/>
                <w:color w:val="000000"/>
                <w:sz w:val="16"/>
                <w:szCs w:val="16"/>
              </w:rPr>
              <w:t>0011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4BB77C0" w14:textId="77777777" w:rsidR="005839F6" w:rsidRDefault="005839F6" w:rsidP="00AC762E">
            <w:pPr>
              <w:rPr>
                <w:b/>
                <w:bCs/>
                <w:color w:val="000000"/>
                <w:sz w:val="16"/>
                <w:szCs w:val="16"/>
              </w:rPr>
            </w:pPr>
            <w:r>
              <w:rPr>
                <w:b/>
                <w:bCs/>
                <w:color w:val="000000"/>
                <w:sz w:val="16"/>
                <w:szCs w:val="16"/>
              </w:rPr>
              <w:t>Подршка раду регионалног центра за таленте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6EDC1B7" w14:textId="77777777" w:rsidR="005839F6" w:rsidRDefault="005839F6" w:rsidP="00AC762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2D4F7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74E54BC"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15753B" w14:textId="77777777" w:rsidR="005839F6" w:rsidRDefault="005839F6" w:rsidP="00AC762E">
            <w:pPr>
              <w:jc w:val="right"/>
              <w:rPr>
                <w:b/>
                <w:bCs/>
                <w:color w:val="000000"/>
                <w:sz w:val="16"/>
                <w:szCs w:val="16"/>
              </w:rPr>
            </w:pPr>
            <w:r>
              <w:rPr>
                <w:b/>
                <w:bCs/>
                <w:color w:val="000000"/>
                <w:sz w:val="16"/>
                <w:szCs w:val="16"/>
              </w:rPr>
              <w:t>3.400.000,00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93F3678" w14:textId="77777777" w:rsidR="005839F6" w:rsidRDefault="005839F6" w:rsidP="00AC762E">
            <w:pPr>
              <w:jc w:val="right"/>
              <w:rPr>
                <w:b/>
                <w:bCs/>
                <w:color w:val="000000"/>
                <w:sz w:val="16"/>
                <w:szCs w:val="16"/>
              </w:rPr>
            </w:pPr>
            <w:r>
              <w:rPr>
                <w:b/>
                <w:bCs/>
                <w:color w:val="000000"/>
                <w:sz w:val="16"/>
                <w:szCs w:val="16"/>
              </w:rPr>
              <w:t>0,08</w:t>
            </w:r>
          </w:p>
        </w:tc>
      </w:tr>
      <w:tr w:rsidR="005839F6" w14:paraId="14137253"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31DDB7" w14:textId="77777777" w:rsidR="005839F6" w:rsidRDefault="005839F6" w:rsidP="00AC762E">
            <w:pPr>
              <w:spacing w:line="1" w:lineRule="auto"/>
            </w:pPr>
          </w:p>
        </w:tc>
      </w:tr>
      <w:tr w:rsidR="005839F6" w14:paraId="1B4AA3F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915A08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BB98F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0E708F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B369C00" w14:textId="77777777" w:rsidTr="00AC762E">
              <w:tc>
                <w:tcPr>
                  <w:tcW w:w="6067" w:type="dxa"/>
                  <w:tcMar>
                    <w:top w:w="0" w:type="dxa"/>
                    <w:left w:w="0" w:type="dxa"/>
                    <w:bottom w:w="0" w:type="dxa"/>
                    <w:right w:w="0" w:type="dxa"/>
                  </w:tcMar>
                </w:tcPr>
                <w:p w14:paraId="3A4F4358" w14:textId="77777777" w:rsidR="005839F6" w:rsidRDefault="005839F6" w:rsidP="00AC762E">
                  <w:pPr>
                    <w:rPr>
                      <w:b/>
                      <w:bCs/>
                      <w:color w:val="000000"/>
                      <w:sz w:val="16"/>
                      <w:szCs w:val="16"/>
                    </w:rPr>
                  </w:pPr>
                  <w:r>
                    <w:rPr>
                      <w:b/>
                      <w:bCs/>
                      <w:color w:val="000000"/>
                      <w:sz w:val="16"/>
                      <w:szCs w:val="16"/>
                    </w:rPr>
                    <w:t>Извори финансирања за функцију 970:</w:t>
                  </w:r>
                </w:p>
                <w:p w14:paraId="0DD7647C" w14:textId="77777777" w:rsidR="005839F6" w:rsidRDefault="005839F6" w:rsidP="00AC762E">
                  <w:pPr>
                    <w:spacing w:line="1" w:lineRule="auto"/>
                  </w:pPr>
                </w:p>
              </w:tc>
            </w:tr>
          </w:tbl>
          <w:p w14:paraId="190B7342"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7517AD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E2C8C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63E1E8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2570B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F61F03F" w14:textId="77777777" w:rsidR="005839F6" w:rsidRDefault="005839F6" w:rsidP="00AC762E">
            <w:pPr>
              <w:spacing w:line="1" w:lineRule="auto"/>
              <w:jc w:val="right"/>
            </w:pPr>
          </w:p>
        </w:tc>
      </w:tr>
      <w:tr w:rsidR="005839F6" w14:paraId="0217BAC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97FFC3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DFA9AA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0BAAA4"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449E5BB3"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0A30C144" w14:textId="77777777" w:rsidR="005839F6" w:rsidRDefault="005839F6" w:rsidP="00AC762E">
            <w:pPr>
              <w:jc w:val="right"/>
              <w:rPr>
                <w:b/>
                <w:bCs/>
                <w:color w:val="000000"/>
                <w:sz w:val="16"/>
                <w:szCs w:val="16"/>
              </w:rPr>
            </w:pPr>
            <w:r>
              <w:rPr>
                <w:b/>
                <w:bCs/>
                <w:color w:val="000000"/>
                <w:sz w:val="16"/>
                <w:szCs w:val="16"/>
              </w:rPr>
              <w:t>134.087.417,00</w:t>
            </w:r>
          </w:p>
        </w:tc>
        <w:tc>
          <w:tcPr>
            <w:tcW w:w="1500" w:type="dxa"/>
            <w:tcBorders>
              <w:top w:val="single" w:sz="6" w:space="0" w:color="000000"/>
              <w:bottom w:val="single" w:sz="6" w:space="0" w:color="000000"/>
            </w:tcBorders>
            <w:tcMar>
              <w:top w:w="0" w:type="dxa"/>
              <w:left w:w="0" w:type="dxa"/>
              <w:bottom w:w="0" w:type="dxa"/>
              <w:right w:w="0" w:type="dxa"/>
            </w:tcMar>
          </w:tcPr>
          <w:p w14:paraId="0B72FC0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53ABC4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56E58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B09382" w14:textId="77777777" w:rsidR="005839F6" w:rsidRDefault="005839F6" w:rsidP="00AC762E">
            <w:pPr>
              <w:spacing w:line="1" w:lineRule="auto"/>
              <w:jc w:val="right"/>
            </w:pPr>
          </w:p>
        </w:tc>
      </w:tr>
      <w:tr w:rsidR="005839F6" w14:paraId="3576525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365CC0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51BB1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182F37E"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7C3DA9B"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4FA617C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EAAD0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CE094" w14:textId="77777777" w:rsidR="005839F6" w:rsidRDefault="005839F6" w:rsidP="00AC762E">
            <w:pPr>
              <w:jc w:val="right"/>
              <w:rPr>
                <w:b/>
                <w:bCs/>
                <w:color w:val="000000"/>
                <w:sz w:val="16"/>
                <w:szCs w:val="16"/>
              </w:rPr>
            </w:pPr>
            <w:r>
              <w:rPr>
                <w:b/>
                <w:bCs/>
                <w:color w:val="000000"/>
                <w:sz w:val="16"/>
                <w:szCs w:val="16"/>
              </w:rPr>
              <w:t>10.514.583,00</w:t>
            </w:r>
          </w:p>
        </w:tc>
        <w:tc>
          <w:tcPr>
            <w:tcW w:w="1500" w:type="dxa"/>
            <w:tcBorders>
              <w:top w:val="single" w:sz="6" w:space="0" w:color="000000"/>
              <w:bottom w:val="single" w:sz="6" w:space="0" w:color="000000"/>
            </w:tcBorders>
            <w:tcMar>
              <w:top w:w="0" w:type="dxa"/>
              <w:left w:w="0" w:type="dxa"/>
              <w:bottom w:w="0" w:type="dxa"/>
              <w:right w:w="0" w:type="dxa"/>
            </w:tcMar>
          </w:tcPr>
          <w:p w14:paraId="0A404AF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F896862" w14:textId="77777777" w:rsidR="005839F6" w:rsidRDefault="005839F6" w:rsidP="00AC762E">
            <w:pPr>
              <w:spacing w:line="1" w:lineRule="auto"/>
              <w:jc w:val="right"/>
            </w:pPr>
          </w:p>
        </w:tc>
      </w:tr>
      <w:tr w:rsidR="005839F6" w14:paraId="11F9214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41AC2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D76E24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4D3DD3D" w14:textId="77777777" w:rsidR="005839F6" w:rsidRDefault="005839F6" w:rsidP="00AC762E">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2EDB5B62" w14:textId="77777777" w:rsidR="005839F6" w:rsidRDefault="005839F6" w:rsidP="00AC762E">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04D797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73ACE2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02D5C1" w14:textId="77777777" w:rsidR="005839F6" w:rsidRDefault="005839F6" w:rsidP="00AC762E">
            <w:pPr>
              <w:jc w:val="right"/>
              <w:rPr>
                <w:b/>
                <w:bCs/>
                <w:color w:val="000000"/>
                <w:sz w:val="16"/>
                <w:szCs w:val="16"/>
              </w:rPr>
            </w:pPr>
            <w:r>
              <w:rPr>
                <w:b/>
                <w:bCs/>
                <w:color w:val="000000"/>
                <w:sz w:val="16"/>
                <w:szCs w:val="16"/>
              </w:rPr>
              <w:t>2.784.736,00</w:t>
            </w:r>
          </w:p>
        </w:tc>
        <w:tc>
          <w:tcPr>
            <w:tcW w:w="1500" w:type="dxa"/>
            <w:tcBorders>
              <w:top w:val="single" w:sz="6" w:space="0" w:color="000000"/>
              <w:bottom w:val="single" w:sz="6" w:space="0" w:color="000000"/>
            </w:tcBorders>
            <w:tcMar>
              <w:top w:w="0" w:type="dxa"/>
              <w:left w:w="0" w:type="dxa"/>
              <w:bottom w:w="0" w:type="dxa"/>
              <w:right w:w="0" w:type="dxa"/>
            </w:tcMar>
          </w:tcPr>
          <w:p w14:paraId="05CF1A1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527C68E" w14:textId="77777777" w:rsidR="005839F6" w:rsidRDefault="005839F6" w:rsidP="00AC762E">
            <w:pPr>
              <w:spacing w:line="1" w:lineRule="auto"/>
              <w:jc w:val="right"/>
            </w:pPr>
          </w:p>
        </w:tc>
      </w:tr>
      <w:tr w:rsidR="005839F6" w14:paraId="0D6DD6C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D7DBB91"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91744D" w14:textId="77777777" w:rsidR="005839F6" w:rsidRDefault="005839F6" w:rsidP="00AC762E">
            <w:pPr>
              <w:jc w:val="center"/>
              <w:rPr>
                <w:b/>
                <w:bCs/>
                <w:color w:val="000000"/>
                <w:sz w:val="16"/>
                <w:szCs w:val="16"/>
              </w:rPr>
            </w:pPr>
            <w:r>
              <w:rPr>
                <w:b/>
                <w:bCs/>
                <w:color w:val="000000"/>
                <w:sz w:val="16"/>
                <w:szCs w:val="16"/>
              </w:rPr>
              <w:t>970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627AAE2" w14:textId="77777777" w:rsidR="005839F6" w:rsidRDefault="005839F6" w:rsidP="00AC762E">
            <w:pPr>
              <w:rPr>
                <w:b/>
                <w:bCs/>
                <w:color w:val="000000"/>
                <w:sz w:val="16"/>
                <w:szCs w:val="16"/>
              </w:rPr>
            </w:pPr>
            <w:r>
              <w:rPr>
                <w:b/>
                <w:bCs/>
                <w:color w:val="000000"/>
                <w:sz w:val="16"/>
                <w:szCs w:val="16"/>
              </w:rPr>
              <w:t>Образовање - истраживање и развој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D34BCA" w14:textId="77777777" w:rsidR="005839F6" w:rsidRDefault="005839F6" w:rsidP="00AC762E">
            <w:pPr>
              <w:jc w:val="right"/>
              <w:rPr>
                <w:b/>
                <w:bCs/>
                <w:color w:val="000000"/>
                <w:sz w:val="16"/>
                <w:szCs w:val="16"/>
              </w:rPr>
            </w:pPr>
            <w:r>
              <w:rPr>
                <w:b/>
                <w:bCs/>
                <w:color w:val="000000"/>
                <w:sz w:val="16"/>
                <w:szCs w:val="16"/>
              </w:rPr>
              <w:t>134.087.417,00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70F33E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D466B73" w14:textId="77777777" w:rsidR="005839F6" w:rsidRDefault="005839F6" w:rsidP="00AC762E">
            <w:pPr>
              <w:jc w:val="right"/>
              <w:rPr>
                <w:b/>
                <w:bCs/>
                <w:color w:val="000000"/>
                <w:sz w:val="16"/>
                <w:szCs w:val="16"/>
              </w:rPr>
            </w:pPr>
            <w:r>
              <w:rPr>
                <w:b/>
                <w:bCs/>
                <w:color w:val="000000"/>
                <w:sz w:val="16"/>
                <w:szCs w:val="16"/>
              </w:rPr>
              <w:t>13.299.319,00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94E868" w14:textId="77777777" w:rsidR="005839F6" w:rsidRDefault="005839F6" w:rsidP="00AC762E">
            <w:pPr>
              <w:jc w:val="right"/>
              <w:rPr>
                <w:b/>
                <w:bCs/>
                <w:color w:val="000000"/>
                <w:sz w:val="16"/>
                <w:szCs w:val="16"/>
              </w:rPr>
            </w:pPr>
            <w:r>
              <w:rPr>
                <w:b/>
                <w:bCs/>
                <w:color w:val="000000"/>
                <w:sz w:val="16"/>
                <w:szCs w:val="16"/>
              </w:rPr>
              <w:t>147.386.736,00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8A49826" w14:textId="77777777" w:rsidR="005839F6" w:rsidRDefault="005839F6" w:rsidP="00AC762E">
            <w:pPr>
              <w:jc w:val="right"/>
              <w:rPr>
                <w:b/>
                <w:bCs/>
                <w:color w:val="000000"/>
                <w:sz w:val="16"/>
                <w:szCs w:val="16"/>
              </w:rPr>
            </w:pPr>
            <w:r>
              <w:rPr>
                <w:b/>
                <w:bCs/>
                <w:color w:val="000000"/>
                <w:sz w:val="16"/>
                <w:szCs w:val="16"/>
              </w:rPr>
              <w:t>3,43</w:t>
            </w:r>
          </w:p>
        </w:tc>
      </w:tr>
      <w:tr w:rsidR="005839F6" w14:paraId="73B2748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461A3" w14:textId="77777777" w:rsidR="005839F6" w:rsidRDefault="005839F6" w:rsidP="00AC762E">
            <w:pPr>
              <w:spacing w:line="1" w:lineRule="auto"/>
            </w:pPr>
          </w:p>
        </w:tc>
      </w:tr>
      <w:bookmarkStart w:id="40" w:name="_Toc4.01_Предсколска_установа_Бамби"/>
      <w:bookmarkEnd w:id="40"/>
      <w:tr w:rsidR="005839F6" w14:paraId="4A0EC46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02DD988" w14:textId="77777777" w:rsidR="005839F6" w:rsidRDefault="005839F6" w:rsidP="00AC762E">
            <w:pPr>
              <w:rPr>
                <w:vanish/>
              </w:rPr>
            </w:pPr>
            <w:r>
              <w:fldChar w:fldCharType="begin"/>
            </w:r>
            <w:r>
              <w:instrText>TC "4.01 Предсколска установа Бамби" \f C \l "3"</w:instrText>
            </w:r>
            <w:r>
              <w:fldChar w:fldCharType="end"/>
            </w:r>
          </w:p>
          <w:p w14:paraId="19FEF294" w14:textId="77777777" w:rsidR="005839F6" w:rsidRDefault="005839F6" w:rsidP="00AC762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ACC5C5" w14:textId="77777777" w:rsidR="005839F6" w:rsidRDefault="005839F6" w:rsidP="00AC762E">
            <w:pPr>
              <w:jc w:val="center"/>
              <w:rPr>
                <w:b/>
                <w:bCs/>
                <w:color w:val="000000"/>
                <w:sz w:val="16"/>
                <w:szCs w:val="16"/>
              </w:rPr>
            </w:pPr>
            <w:r>
              <w:rPr>
                <w:b/>
                <w:bCs/>
                <w:color w:val="000000"/>
                <w:sz w:val="16"/>
                <w:szCs w:val="16"/>
              </w:rPr>
              <w:t>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ABAB489" w14:textId="77777777" w:rsidTr="00AC762E">
              <w:tc>
                <w:tcPr>
                  <w:tcW w:w="14242" w:type="dxa"/>
                  <w:tcMar>
                    <w:top w:w="0" w:type="dxa"/>
                    <w:left w:w="0" w:type="dxa"/>
                    <w:bottom w:w="0" w:type="dxa"/>
                    <w:right w:w="0" w:type="dxa"/>
                  </w:tcMar>
                </w:tcPr>
                <w:p w14:paraId="532C04A3" w14:textId="5E1C720B" w:rsidR="005839F6" w:rsidRDefault="005839F6" w:rsidP="00AC762E">
                  <w:r>
                    <w:rPr>
                      <w:b/>
                      <w:bCs/>
                      <w:color w:val="000000"/>
                      <w:sz w:val="16"/>
                      <w:szCs w:val="16"/>
                    </w:rPr>
                    <w:t>ПРЕД</w:t>
                  </w:r>
                  <w:r w:rsidR="006E34AA">
                    <w:rPr>
                      <w:b/>
                      <w:bCs/>
                      <w:color w:val="000000"/>
                      <w:sz w:val="16"/>
                      <w:szCs w:val="16"/>
                      <w:lang w:val="sr-Cyrl-RS"/>
                    </w:rPr>
                    <w:t>Ш</w:t>
                  </w:r>
                  <w:r>
                    <w:rPr>
                      <w:b/>
                      <w:bCs/>
                      <w:color w:val="000000"/>
                      <w:sz w:val="16"/>
                      <w:szCs w:val="16"/>
                    </w:rPr>
                    <w:t>КОЛСКА УСТАНОВА БАМБИ</w:t>
                  </w:r>
                </w:p>
              </w:tc>
            </w:tr>
          </w:tbl>
          <w:p w14:paraId="47ACC502" w14:textId="77777777" w:rsidR="005839F6" w:rsidRDefault="005839F6" w:rsidP="00AC762E">
            <w:pPr>
              <w:spacing w:line="1" w:lineRule="auto"/>
            </w:pPr>
          </w:p>
        </w:tc>
      </w:tr>
      <w:tr w:rsidR="005839F6" w14:paraId="1CC37D2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90913C" w14:textId="77777777" w:rsidR="005839F6" w:rsidRDefault="005839F6" w:rsidP="00AC762E">
            <w:pPr>
              <w:rPr>
                <w:vanish/>
              </w:rPr>
            </w:pPr>
            <w:r>
              <w:fldChar w:fldCharType="begin"/>
            </w:r>
            <w:r>
              <w:instrText>TC "911 Предшколско образовање" \f C \l "4"</w:instrText>
            </w:r>
            <w:r>
              <w:fldChar w:fldCharType="end"/>
            </w:r>
          </w:p>
          <w:p w14:paraId="4C207606"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145CAC1C" w14:textId="77777777" w:rsidR="005839F6" w:rsidRDefault="005839F6" w:rsidP="00AC762E">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DA7133F" w14:textId="77777777" w:rsidTr="00AC762E">
              <w:tc>
                <w:tcPr>
                  <w:tcW w:w="14242" w:type="dxa"/>
                  <w:tcMar>
                    <w:top w:w="0" w:type="dxa"/>
                    <w:left w:w="0" w:type="dxa"/>
                    <w:bottom w:w="0" w:type="dxa"/>
                    <w:right w:w="0" w:type="dxa"/>
                  </w:tcMar>
                </w:tcPr>
                <w:p w14:paraId="42435F2D" w14:textId="77777777" w:rsidR="005839F6" w:rsidRDefault="005839F6" w:rsidP="00AC762E">
                  <w:r>
                    <w:rPr>
                      <w:b/>
                      <w:bCs/>
                      <w:color w:val="000000"/>
                      <w:sz w:val="16"/>
                      <w:szCs w:val="16"/>
                    </w:rPr>
                    <w:t>Предшколско образовање</w:t>
                  </w:r>
                </w:p>
              </w:tc>
            </w:tr>
          </w:tbl>
          <w:p w14:paraId="7D9A1FD0" w14:textId="77777777" w:rsidR="005839F6" w:rsidRDefault="005839F6" w:rsidP="00AC762E">
            <w:pPr>
              <w:spacing w:line="1" w:lineRule="auto"/>
            </w:pPr>
          </w:p>
        </w:tc>
      </w:tr>
      <w:bookmarkStart w:id="41" w:name="_Toc2002"/>
      <w:bookmarkEnd w:id="41"/>
      <w:tr w:rsidR="005839F6" w14:paraId="11FD30E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A50E1F" w14:textId="77777777" w:rsidR="005839F6" w:rsidRDefault="005839F6" w:rsidP="00AC762E">
            <w:pPr>
              <w:rPr>
                <w:vanish/>
              </w:rPr>
            </w:pPr>
            <w:r>
              <w:fldChar w:fldCharType="begin"/>
            </w:r>
            <w:r>
              <w:instrText>TC "2002" \f C \l "5"</w:instrText>
            </w:r>
            <w:r>
              <w:fldChar w:fldCharType="end"/>
            </w:r>
          </w:p>
          <w:p w14:paraId="611B83A4"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796163F" w14:textId="77777777" w:rsidR="005839F6" w:rsidRDefault="005839F6" w:rsidP="00AC762E">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42C75DD" w14:textId="77777777" w:rsidTr="00AC762E">
              <w:tc>
                <w:tcPr>
                  <w:tcW w:w="14242" w:type="dxa"/>
                  <w:tcMar>
                    <w:top w:w="0" w:type="dxa"/>
                    <w:left w:w="0" w:type="dxa"/>
                    <w:bottom w:w="0" w:type="dxa"/>
                    <w:right w:w="0" w:type="dxa"/>
                  </w:tcMar>
                </w:tcPr>
                <w:p w14:paraId="53E06FC3" w14:textId="77777777" w:rsidR="005839F6" w:rsidRDefault="005839F6" w:rsidP="00AC762E">
                  <w:r>
                    <w:rPr>
                      <w:b/>
                      <w:bCs/>
                      <w:color w:val="000000"/>
                      <w:sz w:val="16"/>
                      <w:szCs w:val="16"/>
                    </w:rPr>
                    <w:t>ПРЕДШКОЛСКО ВАСПИТАЊЕ</w:t>
                  </w:r>
                </w:p>
              </w:tc>
            </w:tr>
          </w:tbl>
          <w:p w14:paraId="18B279F3" w14:textId="77777777" w:rsidR="005839F6" w:rsidRDefault="005839F6" w:rsidP="00AC762E">
            <w:pPr>
              <w:spacing w:line="1" w:lineRule="auto"/>
            </w:pPr>
          </w:p>
        </w:tc>
      </w:tr>
      <w:tr w:rsidR="005839F6" w14:paraId="39F20B7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D3CC" w14:textId="77777777" w:rsidR="005839F6" w:rsidRDefault="005839F6" w:rsidP="00AC762E">
            <w:pPr>
              <w:spacing w:line="1" w:lineRule="auto"/>
            </w:pPr>
          </w:p>
        </w:tc>
      </w:tr>
      <w:tr w:rsidR="005839F6" w14:paraId="6C00428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AE52E2"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BAE7799"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DA16B2F" w14:textId="77777777" w:rsidTr="00AC762E">
              <w:tc>
                <w:tcPr>
                  <w:tcW w:w="14242" w:type="dxa"/>
                  <w:tcMar>
                    <w:top w:w="0" w:type="dxa"/>
                    <w:left w:w="0" w:type="dxa"/>
                    <w:bottom w:w="0" w:type="dxa"/>
                    <w:right w:w="0" w:type="dxa"/>
                  </w:tcMar>
                </w:tcPr>
                <w:p w14:paraId="4F2F1E12" w14:textId="77777777" w:rsidR="005839F6" w:rsidRDefault="005839F6" w:rsidP="00AC762E">
                  <w:r>
                    <w:rPr>
                      <w:b/>
                      <w:bCs/>
                      <w:color w:val="000000"/>
                      <w:sz w:val="16"/>
                      <w:szCs w:val="16"/>
                    </w:rPr>
                    <w:t>Функционисање и остваривање предшколског васпитања и образовања</w:t>
                  </w:r>
                </w:p>
              </w:tc>
            </w:tr>
          </w:tbl>
          <w:p w14:paraId="1499D154" w14:textId="77777777" w:rsidR="005839F6" w:rsidRDefault="005839F6" w:rsidP="00AC762E">
            <w:pPr>
              <w:spacing w:line="1" w:lineRule="auto"/>
            </w:pPr>
          </w:p>
        </w:tc>
      </w:tr>
      <w:tr w:rsidR="005839F6" w14:paraId="2DECCE2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2C07"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6F378" w14:textId="77777777" w:rsidR="005839F6" w:rsidRDefault="005839F6" w:rsidP="00AC762E">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6FDC9"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2F4E5"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A5BE" w14:textId="77777777" w:rsidR="005839F6" w:rsidRDefault="005839F6" w:rsidP="00AC762E">
            <w:pPr>
              <w:jc w:val="right"/>
              <w:rPr>
                <w:color w:val="000000"/>
                <w:sz w:val="16"/>
                <w:szCs w:val="16"/>
              </w:rPr>
            </w:pPr>
            <w:r>
              <w:rPr>
                <w:color w:val="000000"/>
                <w:sz w:val="16"/>
                <w:szCs w:val="16"/>
              </w:rPr>
              <w:t>292.100.000,00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85ED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B187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6C6E8" w14:textId="77777777" w:rsidR="005839F6" w:rsidRDefault="005839F6" w:rsidP="00AC762E">
            <w:pPr>
              <w:jc w:val="right"/>
              <w:rPr>
                <w:color w:val="000000"/>
                <w:sz w:val="16"/>
                <w:szCs w:val="16"/>
              </w:rPr>
            </w:pPr>
            <w:r>
              <w:rPr>
                <w:color w:val="000000"/>
                <w:sz w:val="16"/>
                <w:szCs w:val="16"/>
              </w:rPr>
              <w:t>292.100.000,00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4C969CE" w14:textId="77777777" w:rsidR="005839F6" w:rsidRDefault="005839F6" w:rsidP="00AC762E">
            <w:pPr>
              <w:jc w:val="right"/>
              <w:rPr>
                <w:color w:val="000000"/>
                <w:sz w:val="16"/>
                <w:szCs w:val="16"/>
              </w:rPr>
            </w:pPr>
            <w:r>
              <w:rPr>
                <w:color w:val="000000"/>
                <w:sz w:val="16"/>
                <w:szCs w:val="16"/>
              </w:rPr>
              <w:t>6,80</w:t>
            </w:r>
          </w:p>
        </w:tc>
      </w:tr>
      <w:tr w:rsidR="005839F6" w14:paraId="4754552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024A"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AB356" w14:textId="77777777" w:rsidR="005839F6" w:rsidRDefault="005839F6" w:rsidP="00AC762E">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DE27"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D7E4B"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2F477" w14:textId="77777777" w:rsidR="005839F6" w:rsidRDefault="005839F6" w:rsidP="00AC762E">
            <w:pPr>
              <w:jc w:val="right"/>
              <w:rPr>
                <w:color w:val="000000"/>
                <w:sz w:val="16"/>
                <w:szCs w:val="16"/>
              </w:rPr>
            </w:pPr>
            <w:r>
              <w:rPr>
                <w:color w:val="000000"/>
                <w:sz w:val="16"/>
                <w:szCs w:val="16"/>
              </w:rPr>
              <w:t>44.260.000,00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93E5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86F0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87C4C" w14:textId="77777777" w:rsidR="005839F6" w:rsidRDefault="005839F6" w:rsidP="00AC762E">
            <w:pPr>
              <w:jc w:val="right"/>
              <w:rPr>
                <w:color w:val="000000"/>
                <w:sz w:val="16"/>
                <w:szCs w:val="16"/>
              </w:rPr>
            </w:pPr>
            <w:r>
              <w:rPr>
                <w:color w:val="000000"/>
                <w:sz w:val="16"/>
                <w:szCs w:val="16"/>
              </w:rPr>
              <w:t>44.260.000,00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04522CA" w14:textId="77777777" w:rsidR="005839F6" w:rsidRDefault="005839F6" w:rsidP="00AC762E">
            <w:pPr>
              <w:jc w:val="right"/>
              <w:rPr>
                <w:color w:val="000000"/>
                <w:sz w:val="16"/>
                <w:szCs w:val="16"/>
              </w:rPr>
            </w:pPr>
            <w:r>
              <w:rPr>
                <w:color w:val="000000"/>
                <w:sz w:val="16"/>
                <w:szCs w:val="16"/>
              </w:rPr>
              <w:t>1,03</w:t>
            </w:r>
          </w:p>
        </w:tc>
      </w:tr>
      <w:tr w:rsidR="005839F6" w14:paraId="5756B12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4AF97"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0DA39" w14:textId="77777777" w:rsidR="005839F6" w:rsidRDefault="005839F6" w:rsidP="00AC762E">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0702F"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C8CC0"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054C7" w14:textId="77777777" w:rsidR="005839F6" w:rsidRDefault="005839F6" w:rsidP="00AC762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1248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2D98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020BA" w14:textId="77777777" w:rsidR="005839F6" w:rsidRDefault="005839F6" w:rsidP="00AC762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A47630" w14:textId="77777777" w:rsidR="005839F6" w:rsidRDefault="005839F6" w:rsidP="00AC762E">
            <w:pPr>
              <w:jc w:val="right"/>
              <w:rPr>
                <w:color w:val="000000"/>
                <w:sz w:val="16"/>
                <w:szCs w:val="16"/>
              </w:rPr>
            </w:pPr>
            <w:r>
              <w:rPr>
                <w:color w:val="000000"/>
                <w:sz w:val="16"/>
                <w:szCs w:val="16"/>
              </w:rPr>
              <w:t>0,03</w:t>
            </w:r>
          </w:p>
        </w:tc>
      </w:tr>
      <w:tr w:rsidR="005839F6" w14:paraId="4744CBB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71B55"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05083" w14:textId="77777777" w:rsidR="005839F6" w:rsidRDefault="005839F6" w:rsidP="00AC762E">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D9A1D"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E3348"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4ECF" w14:textId="77777777" w:rsidR="005839F6" w:rsidRDefault="005839F6" w:rsidP="00AC762E">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4C9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429B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7566" w14:textId="77777777" w:rsidR="005839F6" w:rsidRDefault="005839F6" w:rsidP="00AC762E">
            <w:pPr>
              <w:jc w:val="right"/>
              <w:rPr>
                <w:color w:val="000000"/>
                <w:sz w:val="16"/>
                <w:szCs w:val="16"/>
              </w:rPr>
            </w:pPr>
            <w:r>
              <w:rPr>
                <w:color w:val="000000"/>
                <w:sz w:val="16"/>
                <w:szCs w:val="16"/>
              </w:rPr>
              <w:t>19.000.000,00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1947477" w14:textId="77777777" w:rsidR="005839F6" w:rsidRDefault="005839F6" w:rsidP="00AC762E">
            <w:pPr>
              <w:jc w:val="right"/>
              <w:rPr>
                <w:color w:val="000000"/>
                <w:sz w:val="16"/>
                <w:szCs w:val="16"/>
              </w:rPr>
            </w:pPr>
            <w:r>
              <w:rPr>
                <w:color w:val="000000"/>
                <w:sz w:val="16"/>
                <w:szCs w:val="16"/>
              </w:rPr>
              <w:t>0,44</w:t>
            </w:r>
          </w:p>
        </w:tc>
      </w:tr>
      <w:tr w:rsidR="005839F6" w14:paraId="77CCB46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877E3"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06B9" w14:textId="77777777" w:rsidR="005839F6" w:rsidRDefault="005839F6" w:rsidP="00AC762E">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AB716"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E6C3C"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AF7D7" w14:textId="77777777" w:rsidR="005839F6" w:rsidRDefault="005839F6" w:rsidP="00AC762E">
            <w:pPr>
              <w:jc w:val="right"/>
              <w:rPr>
                <w:color w:val="000000"/>
                <w:sz w:val="16"/>
                <w:szCs w:val="16"/>
              </w:rPr>
            </w:pPr>
            <w:r>
              <w:rPr>
                <w:color w:val="000000"/>
                <w:sz w:val="16"/>
                <w:szCs w:val="16"/>
              </w:rPr>
              <w:t>10.500.000,00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2B5D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7D96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CBAB6" w14:textId="77777777" w:rsidR="005839F6" w:rsidRDefault="005839F6" w:rsidP="00AC762E">
            <w:pPr>
              <w:jc w:val="right"/>
              <w:rPr>
                <w:color w:val="000000"/>
                <w:sz w:val="16"/>
                <w:szCs w:val="16"/>
              </w:rPr>
            </w:pPr>
            <w:r>
              <w:rPr>
                <w:color w:val="000000"/>
                <w:sz w:val="16"/>
                <w:szCs w:val="16"/>
              </w:rPr>
              <w:t>10.500.000,00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338D9D" w14:textId="77777777" w:rsidR="005839F6" w:rsidRDefault="005839F6" w:rsidP="00AC762E">
            <w:pPr>
              <w:jc w:val="right"/>
              <w:rPr>
                <w:color w:val="000000"/>
                <w:sz w:val="16"/>
                <w:szCs w:val="16"/>
              </w:rPr>
            </w:pPr>
            <w:r>
              <w:rPr>
                <w:color w:val="000000"/>
                <w:sz w:val="16"/>
                <w:szCs w:val="16"/>
              </w:rPr>
              <w:t>0,24</w:t>
            </w:r>
          </w:p>
        </w:tc>
      </w:tr>
      <w:tr w:rsidR="005839F6" w14:paraId="3DBA3DA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18A58"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50AFE" w14:textId="77777777" w:rsidR="005839F6" w:rsidRDefault="005839F6" w:rsidP="00AC762E">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6E84"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B04C"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F0E21" w14:textId="77777777" w:rsidR="005839F6" w:rsidRDefault="005839F6" w:rsidP="00AC762E">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DC8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13CD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0216" w14:textId="77777777" w:rsidR="005839F6" w:rsidRDefault="005839F6" w:rsidP="00AC762E">
            <w:pPr>
              <w:jc w:val="right"/>
              <w:rPr>
                <w:color w:val="000000"/>
                <w:sz w:val="16"/>
                <w:szCs w:val="16"/>
              </w:rPr>
            </w:pPr>
            <w:r>
              <w:rPr>
                <w:color w:val="000000"/>
                <w:sz w:val="16"/>
                <w:szCs w:val="16"/>
              </w:rPr>
              <w:t>2.400.000,00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9020658" w14:textId="77777777" w:rsidR="005839F6" w:rsidRDefault="005839F6" w:rsidP="00AC762E">
            <w:pPr>
              <w:jc w:val="right"/>
              <w:rPr>
                <w:color w:val="000000"/>
                <w:sz w:val="16"/>
                <w:szCs w:val="16"/>
              </w:rPr>
            </w:pPr>
            <w:r>
              <w:rPr>
                <w:color w:val="000000"/>
                <w:sz w:val="16"/>
                <w:szCs w:val="16"/>
              </w:rPr>
              <w:t>0,06</w:t>
            </w:r>
          </w:p>
        </w:tc>
      </w:tr>
      <w:tr w:rsidR="005839F6" w14:paraId="5B179DF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C07C9"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374E0" w14:textId="77777777" w:rsidR="005839F6" w:rsidRDefault="005839F6" w:rsidP="00AC762E">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7A76"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C67A"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80658" w14:textId="77777777" w:rsidR="005839F6" w:rsidRDefault="005839F6" w:rsidP="00AC762E">
            <w:pPr>
              <w:jc w:val="right"/>
              <w:rPr>
                <w:color w:val="000000"/>
                <w:sz w:val="16"/>
                <w:szCs w:val="16"/>
              </w:rPr>
            </w:pPr>
            <w:r>
              <w:rPr>
                <w:color w:val="000000"/>
                <w:sz w:val="16"/>
                <w:szCs w:val="16"/>
              </w:rPr>
              <w:t>17.300.000,00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8378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5263" w14:textId="77777777" w:rsidR="005839F6" w:rsidRDefault="005839F6" w:rsidP="00AC762E">
            <w:pPr>
              <w:jc w:val="right"/>
              <w:rPr>
                <w:color w:val="000000"/>
                <w:sz w:val="16"/>
                <w:szCs w:val="16"/>
              </w:rPr>
            </w:pPr>
            <w:r>
              <w:rPr>
                <w:color w:val="000000"/>
                <w:sz w:val="16"/>
                <w:szCs w:val="16"/>
              </w:rPr>
              <w:t>12.950.000,00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389FD" w14:textId="77777777" w:rsidR="005839F6" w:rsidRDefault="005839F6" w:rsidP="00AC762E">
            <w:pPr>
              <w:jc w:val="right"/>
              <w:rPr>
                <w:color w:val="000000"/>
                <w:sz w:val="16"/>
                <w:szCs w:val="16"/>
              </w:rPr>
            </w:pPr>
            <w:r>
              <w:rPr>
                <w:color w:val="000000"/>
                <w:sz w:val="16"/>
                <w:szCs w:val="16"/>
              </w:rPr>
              <w:t>30.250.000,00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518993" w14:textId="77777777" w:rsidR="005839F6" w:rsidRDefault="005839F6" w:rsidP="00AC762E">
            <w:pPr>
              <w:jc w:val="right"/>
              <w:rPr>
                <w:color w:val="000000"/>
                <w:sz w:val="16"/>
                <w:szCs w:val="16"/>
              </w:rPr>
            </w:pPr>
            <w:r>
              <w:rPr>
                <w:color w:val="000000"/>
                <w:sz w:val="16"/>
                <w:szCs w:val="16"/>
              </w:rPr>
              <w:t>0,70</w:t>
            </w:r>
          </w:p>
        </w:tc>
      </w:tr>
      <w:tr w:rsidR="005839F6" w14:paraId="5AE5F57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386C"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25995" w14:textId="77777777" w:rsidR="005839F6" w:rsidRDefault="005839F6" w:rsidP="00AC762E">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37482"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96EB9"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9A4B2" w14:textId="77777777" w:rsidR="005839F6" w:rsidRDefault="005839F6" w:rsidP="00AC762E">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0135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A4F3"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E3A9" w14:textId="77777777" w:rsidR="005839F6" w:rsidRDefault="005839F6" w:rsidP="00AC762E">
            <w:pPr>
              <w:jc w:val="right"/>
              <w:rPr>
                <w:color w:val="000000"/>
                <w:sz w:val="16"/>
                <w:szCs w:val="16"/>
              </w:rPr>
            </w:pPr>
            <w:r>
              <w:rPr>
                <w:color w:val="000000"/>
                <w:sz w:val="16"/>
                <w:szCs w:val="16"/>
              </w:rPr>
              <w:t>1.650.000,00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C1774BA" w14:textId="77777777" w:rsidR="005839F6" w:rsidRDefault="005839F6" w:rsidP="00AC762E">
            <w:pPr>
              <w:jc w:val="right"/>
              <w:rPr>
                <w:color w:val="000000"/>
                <w:sz w:val="16"/>
                <w:szCs w:val="16"/>
              </w:rPr>
            </w:pPr>
            <w:r>
              <w:rPr>
                <w:color w:val="000000"/>
                <w:sz w:val="16"/>
                <w:szCs w:val="16"/>
              </w:rPr>
              <w:t>0,04</w:t>
            </w:r>
          </w:p>
        </w:tc>
      </w:tr>
      <w:tr w:rsidR="005839F6" w14:paraId="225A035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6A461"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D0862" w14:textId="77777777" w:rsidR="005839F6" w:rsidRDefault="005839F6" w:rsidP="00AC762E">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78E10"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1DC65"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0EDB3" w14:textId="77777777" w:rsidR="005839F6" w:rsidRDefault="005839F6" w:rsidP="00AC762E">
            <w:pPr>
              <w:jc w:val="right"/>
              <w:rPr>
                <w:color w:val="000000"/>
                <w:sz w:val="16"/>
                <w:szCs w:val="16"/>
              </w:rPr>
            </w:pPr>
            <w:r>
              <w:rPr>
                <w:color w:val="000000"/>
                <w:sz w:val="16"/>
                <w:szCs w:val="16"/>
              </w:rPr>
              <w:t>3.100.000,00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BD22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A121C" w14:textId="77777777" w:rsidR="005839F6" w:rsidRDefault="005839F6" w:rsidP="00AC762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5A440" w14:textId="77777777" w:rsidR="005839F6" w:rsidRDefault="005839F6" w:rsidP="00AC762E">
            <w:pPr>
              <w:jc w:val="right"/>
              <w:rPr>
                <w:color w:val="000000"/>
                <w:sz w:val="16"/>
                <w:szCs w:val="16"/>
              </w:rPr>
            </w:pPr>
            <w:r>
              <w:rPr>
                <w:color w:val="000000"/>
                <w:sz w:val="16"/>
                <w:szCs w:val="16"/>
              </w:rPr>
              <w:t>4.300.000,00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DAEA45" w14:textId="77777777" w:rsidR="005839F6" w:rsidRDefault="005839F6" w:rsidP="00AC762E">
            <w:pPr>
              <w:jc w:val="right"/>
              <w:rPr>
                <w:color w:val="000000"/>
                <w:sz w:val="16"/>
                <w:szCs w:val="16"/>
              </w:rPr>
            </w:pPr>
            <w:r>
              <w:rPr>
                <w:color w:val="000000"/>
                <w:sz w:val="16"/>
                <w:szCs w:val="16"/>
              </w:rPr>
              <w:t>0,10</w:t>
            </w:r>
          </w:p>
        </w:tc>
      </w:tr>
      <w:tr w:rsidR="005839F6" w14:paraId="7D7BB6A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E7213"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B2475" w14:textId="77777777" w:rsidR="005839F6" w:rsidRDefault="005839F6" w:rsidP="00AC762E">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28987"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BE89"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453FB" w14:textId="77777777" w:rsidR="005839F6" w:rsidRDefault="005839F6" w:rsidP="00AC762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67F3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B300"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F0C87" w14:textId="77777777" w:rsidR="005839F6" w:rsidRDefault="005839F6" w:rsidP="00AC762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C503E89" w14:textId="77777777" w:rsidR="005839F6" w:rsidRDefault="005839F6" w:rsidP="00AC762E">
            <w:pPr>
              <w:jc w:val="right"/>
              <w:rPr>
                <w:color w:val="000000"/>
                <w:sz w:val="16"/>
                <w:szCs w:val="16"/>
              </w:rPr>
            </w:pPr>
            <w:r>
              <w:rPr>
                <w:color w:val="000000"/>
                <w:sz w:val="16"/>
                <w:szCs w:val="16"/>
              </w:rPr>
              <w:t>0,06</w:t>
            </w:r>
          </w:p>
        </w:tc>
      </w:tr>
      <w:tr w:rsidR="005839F6" w14:paraId="14541A7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C11CC"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77D4" w14:textId="77777777" w:rsidR="005839F6" w:rsidRDefault="005839F6" w:rsidP="00AC762E">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8ED1C"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D36FE"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96B9" w14:textId="77777777" w:rsidR="005839F6" w:rsidRDefault="005839F6" w:rsidP="00AC762E">
            <w:pPr>
              <w:jc w:val="right"/>
              <w:rPr>
                <w:color w:val="000000"/>
                <w:sz w:val="16"/>
                <w:szCs w:val="16"/>
              </w:rPr>
            </w:pPr>
            <w:r>
              <w:rPr>
                <w:color w:val="000000"/>
                <w:sz w:val="16"/>
                <w:szCs w:val="16"/>
              </w:rPr>
              <w:t>5.100.000,00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A18F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D7D52" w14:textId="77777777" w:rsidR="005839F6" w:rsidRDefault="005839F6" w:rsidP="00AC762E">
            <w:pPr>
              <w:jc w:val="right"/>
              <w:rPr>
                <w:color w:val="000000"/>
                <w:sz w:val="16"/>
                <w:szCs w:val="16"/>
              </w:rPr>
            </w:pPr>
            <w:r>
              <w:rPr>
                <w:color w:val="000000"/>
                <w:sz w:val="16"/>
                <w:szCs w:val="16"/>
              </w:rPr>
              <w:t>3.700.000,00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DA3B5" w14:textId="77777777" w:rsidR="005839F6" w:rsidRDefault="005839F6" w:rsidP="00AC762E">
            <w:pPr>
              <w:jc w:val="right"/>
              <w:rPr>
                <w:color w:val="000000"/>
                <w:sz w:val="16"/>
                <w:szCs w:val="16"/>
              </w:rPr>
            </w:pPr>
            <w:r>
              <w:rPr>
                <w:color w:val="000000"/>
                <w:sz w:val="16"/>
                <w:szCs w:val="16"/>
              </w:rPr>
              <w:t>8.800.000,00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3E2667" w14:textId="77777777" w:rsidR="005839F6" w:rsidRDefault="005839F6" w:rsidP="00AC762E">
            <w:pPr>
              <w:jc w:val="right"/>
              <w:rPr>
                <w:color w:val="000000"/>
                <w:sz w:val="16"/>
                <w:szCs w:val="16"/>
              </w:rPr>
            </w:pPr>
            <w:r>
              <w:rPr>
                <w:color w:val="000000"/>
                <w:sz w:val="16"/>
                <w:szCs w:val="16"/>
              </w:rPr>
              <w:t>0,20</w:t>
            </w:r>
          </w:p>
        </w:tc>
      </w:tr>
      <w:tr w:rsidR="005839F6" w14:paraId="18046E2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8AB16"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852FF" w14:textId="77777777" w:rsidR="005839F6" w:rsidRDefault="005839F6" w:rsidP="00AC762E">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4B89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B0672"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3216" w14:textId="77777777" w:rsidR="005839F6" w:rsidRDefault="005839F6" w:rsidP="00AC762E">
            <w:pPr>
              <w:jc w:val="right"/>
              <w:rPr>
                <w:color w:val="000000"/>
                <w:sz w:val="16"/>
                <w:szCs w:val="16"/>
              </w:rPr>
            </w:pPr>
            <w:r>
              <w:rPr>
                <w:color w:val="000000"/>
                <w:sz w:val="16"/>
                <w:szCs w:val="16"/>
              </w:rPr>
              <w:t>33.900.000,00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5345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7F83" w14:textId="77777777" w:rsidR="005839F6" w:rsidRDefault="005839F6" w:rsidP="00AC762E">
            <w:pPr>
              <w:jc w:val="right"/>
              <w:rPr>
                <w:color w:val="000000"/>
                <w:sz w:val="16"/>
                <w:szCs w:val="16"/>
              </w:rPr>
            </w:pPr>
            <w:r>
              <w:rPr>
                <w:color w:val="000000"/>
                <w:sz w:val="16"/>
                <w:szCs w:val="16"/>
              </w:rPr>
              <w:t>20.150.000,00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9AE3D" w14:textId="77777777" w:rsidR="005839F6" w:rsidRDefault="005839F6" w:rsidP="00AC762E">
            <w:pPr>
              <w:jc w:val="right"/>
              <w:rPr>
                <w:color w:val="000000"/>
                <w:sz w:val="16"/>
                <w:szCs w:val="16"/>
              </w:rPr>
            </w:pPr>
            <w:r>
              <w:rPr>
                <w:color w:val="000000"/>
                <w:sz w:val="16"/>
                <w:szCs w:val="16"/>
              </w:rPr>
              <w:t>54.050.000,00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23E3859" w14:textId="77777777" w:rsidR="005839F6" w:rsidRDefault="005839F6" w:rsidP="00AC762E">
            <w:pPr>
              <w:jc w:val="right"/>
              <w:rPr>
                <w:color w:val="000000"/>
                <w:sz w:val="16"/>
                <w:szCs w:val="16"/>
              </w:rPr>
            </w:pPr>
            <w:r>
              <w:rPr>
                <w:color w:val="000000"/>
                <w:sz w:val="16"/>
                <w:szCs w:val="16"/>
              </w:rPr>
              <w:t>1,26</w:t>
            </w:r>
          </w:p>
        </w:tc>
      </w:tr>
      <w:tr w:rsidR="005839F6" w14:paraId="45669D9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35E87"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E6B5D" w14:textId="77777777" w:rsidR="005839F6" w:rsidRDefault="005839F6" w:rsidP="00AC762E">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8E40" w14:textId="77777777" w:rsidR="005839F6" w:rsidRDefault="005839F6" w:rsidP="00AC762E">
            <w:pPr>
              <w:jc w:val="center"/>
              <w:rPr>
                <w:color w:val="000000"/>
                <w:sz w:val="16"/>
                <w:szCs w:val="16"/>
              </w:rPr>
            </w:pPr>
            <w:r>
              <w:rPr>
                <w:color w:val="000000"/>
                <w:sz w:val="16"/>
                <w:szCs w:val="16"/>
              </w:rPr>
              <w:t>444000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30152" w14:textId="77777777" w:rsidR="005839F6" w:rsidRDefault="005839F6" w:rsidP="00AC762E">
            <w:pPr>
              <w:rPr>
                <w:color w:val="000000"/>
                <w:sz w:val="16"/>
                <w:szCs w:val="16"/>
              </w:rPr>
            </w:pPr>
            <w:r>
              <w:rPr>
                <w:color w:val="000000"/>
                <w:sz w:val="16"/>
                <w:szCs w:val="16"/>
              </w:rPr>
              <w:t>ПРАТЕЋИ ТРОШКОВИ ЗАДУЖИВАЊА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678FC" w14:textId="77777777" w:rsidR="005839F6" w:rsidRDefault="005839F6" w:rsidP="00AC762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3F5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7377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69211" w14:textId="77777777" w:rsidR="005839F6" w:rsidRDefault="005839F6" w:rsidP="00AC762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4E4981" w14:textId="77777777" w:rsidR="005839F6" w:rsidRDefault="005839F6" w:rsidP="00AC762E">
            <w:pPr>
              <w:jc w:val="right"/>
              <w:rPr>
                <w:color w:val="000000"/>
                <w:sz w:val="16"/>
                <w:szCs w:val="16"/>
              </w:rPr>
            </w:pPr>
            <w:r>
              <w:rPr>
                <w:color w:val="000000"/>
                <w:sz w:val="16"/>
                <w:szCs w:val="16"/>
              </w:rPr>
              <w:t>0,00</w:t>
            </w:r>
          </w:p>
        </w:tc>
      </w:tr>
      <w:tr w:rsidR="005839F6" w14:paraId="09A9AB1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8D838"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B8375" w14:textId="77777777" w:rsidR="005839F6" w:rsidRDefault="005839F6" w:rsidP="00AC762E">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EF24D"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42CD"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9693E" w14:textId="77777777" w:rsidR="005839F6" w:rsidRDefault="005839F6" w:rsidP="00AC762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674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1330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E9A02" w14:textId="77777777" w:rsidR="005839F6" w:rsidRDefault="005839F6" w:rsidP="00AC762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F72741" w14:textId="77777777" w:rsidR="005839F6" w:rsidRDefault="005839F6" w:rsidP="00AC762E">
            <w:pPr>
              <w:jc w:val="right"/>
              <w:rPr>
                <w:color w:val="000000"/>
                <w:sz w:val="16"/>
                <w:szCs w:val="16"/>
              </w:rPr>
            </w:pPr>
            <w:r>
              <w:rPr>
                <w:color w:val="000000"/>
                <w:sz w:val="16"/>
                <w:szCs w:val="16"/>
              </w:rPr>
              <w:t>0,01</w:t>
            </w:r>
          </w:p>
        </w:tc>
      </w:tr>
      <w:tr w:rsidR="005839F6" w14:paraId="134B95A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4D629"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8D011" w14:textId="77777777" w:rsidR="005839F6" w:rsidRDefault="005839F6" w:rsidP="00AC762E">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2E89A" w14:textId="77777777" w:rsidR="005839F6" w:rsidRDefault="005839F6" w:rsidP="00AC762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4047" w14:textId="77777777" w:rsidR="005839F6" w:rsidRDefault="005839F6" w:rsidP="00AC762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89F96"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F156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42CE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BDE75"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3920161" w14:textId="77777777" w:rsidR="005839F6" w:rsidRDefault="005839F6" w:rsidP="00AC762E">
            <w:pPr>
              <w:jc w:val="right"/>
              <w:rPr>
                <w:color w:val="000000"/>
                <w:sz w:val="16"/>
                <w:szCs w:val="16"/>
              </w:rPr>
            </w:pPr>
            <w:r>
              <w:rPr>
                <w:color w:val="000000"/>
                <w:sz w:val="16"/>
                <w:szCs w:val="16"/>
              </w:rPr>
              <w:t>0,00</w:t>
            </w:r>
          </w:p>
        </w:tc>
      </w:tr>
      <w:tr w:rsidR="005839F6" w14:paraId="5DAD95C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99A23" w14:textId="77777777" w:rsidR="005839F6" w:rsidRDefault="005839F6" w:rsidP="00AC762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B0276" w14:textId="77777777" w:rsidR="005839F6" w:rsidRDefault="005839F6" w:rsidP="00AC762E">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A4939" w14:textId="77777777" w:rsidR="005839F6" w:rsidRDefault="005839F6" w:rsidP="00AC762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8002D" w14:textId="77777777" w:rsidR="005839F6" w:rsidRDefault="005839F6" w:rsidP="00AC762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8A79"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C32C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4C8A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23F4D"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E53533F" w14:textId="77777777" w:rsidR="005839F6" w:rsidRDefault="005839F6" w:rsidP="00AC762E">
            <w:pPr>
              <w:jc w:val="right"/>
              <w:rPr>
                <w:color w:val="000000"/>
                <w:sz w:val="16"/>
                <w:szCs w:val="16"/>
              </w:rPr>
            </w:pPr>
            <w:r>
              <w:rPr>
                <w:color w:val="000000"/>
                <w:sz w:val="16"/>
                <w:szCs w:val="16"/>
              </w:rPr>
              <w:t>0,00</w:t>
            </w:r>
          </w:p>
        </w:tc>
      </w:tr>
      <w:tr w:rsidR="005839F6" w14:paraId="0FA4BA1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76009" w14:textId="77777777" w:rsidR="005839F6" w:rsidRDefault="005839F6" w:rsidP="00AC762E">
            <w:pPr>
              <w:jc w:val="center"/>
              <w:rPr>
                <w:color w:val="000000"/>
                <w:sz w:val="16"/>
                <w:szCs w:val="16"/>
              </w:rPr>
            </w:pPr>
            <w:r>
              <w:rPr>
                <w:color w:val="000000"/>
                <w:sz w:val="16"/>
                <w:szCs w:val="16"/>
              </w:rPr>
              <w:lastRenderedPageBreak/>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C1F53" w14:textId="77777777" w:rsidR="005839F6" w:rsidRDefault="005839F6" w:rsidP="00AC762E">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A75C3"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4A609"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28C34" w14:textId="77777777" w:rsidR="005839F6" w:rsidRDefault="005839F6" w:rsidP="00AC762E">
            <w:pPr>
              <w:jc w:val="right"/>
              <w:rPr>
                <w:color w:val="000000"/>
                <w:sz w:val="16"/>
                <w:szCs w:val="16"/>
              </w:rPr>
            </w:pPr>
            <w:r>
              <w:rPr>
                <w:color w:val="000000"/>
                <w:sz w:val="16"/>
                <w:szCs w:val="16"/>
              </w:rPr>
              <w:t>9.790.000,00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94DB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6CFAD" w14:textId="77777777" w:rsidR="005839F6" w:rsidRDefault="005839F6" w:rsidP="00AC762E">
            <w:pPr>
              <w:jc w:val="right"/>
              <w:rPr>
                <w:color w:val="000000"/>
                <w:sz w:val="16"/>
                <w:szCs w:val="16"/>
              </w:rPr>
            </w:pPr>
            <w:r>
              <w:rPr>
                <w:color w:val="000000"/>
                <w:sz w:val="16"/>
                <w:szCs w:val="16"/>
              </w:rPr>
              <w:t>396.000,00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FF29" w14:textId="77777777" w:rsidR="005839F6" w:rsidRDefault="005839F6" w:rsidP="00AC762E">
            <w:pPr>
              <w:jc w:val="right"/>
              <w:rPr>
                <w:color w:val="000000"/>
                <w:sz w:val="16"/>
                <w:szCs w:val="16"/>
              </w:rPr>
            </w:pPr>
            <w:r>
              <w:rPr>
                <w:color w:val="000000"/>
                <w:sz w:val="16"/>
                <w:szCs w:val="16"/>
              </w:rPr>
              <w:t>10.186.000,00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CE7D2B" w14:textId="77777777" w:rsidR="005839F6" w:rsidRDefault="005839F6" w:rsidP="00AC762E">
            <w:pPr>
              <w:jc w:val="right"/>
              <w:rPr>
                <w:color w:val="000000"/>
                <w:sz w:val="16"/>
                <w:szCs w:val="16"/>
              </w:rPr>
            </w:pPr>
            <w:r>
              <w:rPr>
                <w:color w:val="000000"/>
                <w:sz w:val="16"/>
                <w:szCs w:val="16"/>
              </w:rPr>
              <w:t>0,24</w:t>
            </w:r>
          </w:p>
        </w:tc>
      </w:tr>
      <w:tr w:rsidR="005839F6" w14:paraId="4CA64D4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D837AD7"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80C6152"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DFE711E" w14:textId="77777777" w:rsidR="005839F6" w:rsidRDefault="005839F6" w:rsidP="00AC762E">
            <w:pPr>
              <w:rPr>
                <w:b/>
                <w:bCs/>
                <w:color w:val="000000"/>
                <w:sz w:val="16"/>
                <w:szCs w:val="16"/>
              </w:rPr>
            </w:pPr>
            <w:r>
              <w:rPr>
                <w:b/>
                <w:bCs/>
                <w:color w:val="000000"/>
                <w:sz w:val="16"/>
                <w:szCs w:val="16"/>
              </w:rPr>
              <w:t>Функционисање и остваривање предшколског 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4635C8" w14:textId="77777777" w:rsidR="005839F6" w:rsidRDefault="005839F6" w:rsidP="00AC762E">
            <w:pPr>
              <w:jc w:val="right"/>
              <w:rPr>
                <w:b/>
                <w:bCs/>
                <w:color w:val="000000"/>
                <w:sz w:val="16"/>
                <w:szCs w:val="16"/>
              </w:rPr>
            </w:pPr>
            <w:r>
              <w:rPr>
                <w:b/>
                <w:bCs/>
                <w:color w:val="000000"/>
                <w:sz w:val="16"/>
                <w:szCs w:val="16"/>
              </w:rPr>
              <w:t>442.350.000,00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8A281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C313D65" w14:textId="77777777" w:rsidR="005839F6" w:rsidRDefault="005839F6" w:rsidP="00AC762E">
            <w:pPr>
              <w:jc w:val="right"/>
              <w:rPr>
                <w:b/>
                <w:bCs/>
                <w:color w:val="000000"/>
                <w:sz w:val="16"/>
                <w:szCs w:val="16"/>
              </w:rPr>
            </w:pPr>
            <w:r>
              <w:rPr>
                <w:b/>
                <w:bCs/>
                <w:color w:val="000000"/>
                <w:sz w:val="16"/>
                <w:szCs w:val="16"/>
              </w:rPr>
              <w:t>39.396.000,00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80D1E44" w14:textId="77777777" w:rsidR="005839F6" w:rsidRDefault="005839F6" w:rsidP="00AC762E">
            <w:pPr>
              <w:jc w:val="right"/>
              <w:rPr>
                <w:b/>
                <w:bCs/>
                <w:color w:val="000000"/>
                <w:sz w:val="16"/>
                <w:szCs w:val="16"/>
              </w:rPr>
            </w:pPr>
            <w:r>
              <w:rPr>
                <w:b/>
                <w:bCs/>
                <w:color w:val="000000"/>
                <w:sz w:val="16"/>
                <w:szCs w:val="16"/>
              </w:rPr>
              <w:t>481.746.000,00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4ED09F" w14:textId="77777777" w:rsidR="005839F6" w:rsidRDefault="005839F6" w:rsidP="00AC762E">
            <w:pPr>
              <w:jc w:val="right"/>
              <w:rPr>
                <w:b/>
                <w:bCs/>
                <w:color w:val="000000"/>
                <w:sz w:val="16"/>
                <w:szCs w:val="16"/>
              </w:rPr>
            </w:pPr>
            <w:r>
              <w:rPr>
                <w:b/>
                <w:bCs/>
                <w:color w:val="000000"/>
                <w:sz w:val="16"/>
                <w:szCs w:val="16"/>
              </w:rPr>
              <w:t>11,22</w:t>
            </w:r>
          </w:p>
        </w:tc>
      </w:tr>
      <w:tr w:rsidR="005839F6" w14:paraId="3F380FF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ED397" w14:textId="77777777" w:rsidR="005839F6" w:rsidRDefault="005839F6" w:rsidP="00AC762E">
            <w:pPr>
              <w:spacing w:line="1" w:lineRule="auto"/>
            </w:pPr>
          </w:p>
        </w:tc>
      </w:tr>
      <w:tr w:rsidR="005839F6" w14:paraId="4268418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4C839F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065638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CA8B40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93C57DC" w14:textId="77777777" w:rsidTr="00AC762E">
              <w:tc>
                <w:tcPr>
                  <w:tcW w:w="6067" w:type="dxa"/>
                  <w:tcMar>
                    <w:top w:w="0" w:type="dxa"/>
                    <w:left w:w="0" w:type="dxa"/>
                    <w:bottom w:w="0" w:type="dxa"/>
                    <w:right w:w="0" w:type="dxa"/>
                  </w:tcMar>
                </w:tcPr>
                <w:p w14:paraId="6F0F0CA3" w14:textId="77777777" w:rsidR="005839F6" w:rsidRDefault="005839F6" w:rsidP="00AC762E">
                  <w:pPr>
                    <w:rPr>
                      <w:b/>
                      <w:bCs/>
                      <w:color w:val="000000"/>
                      <w:sz w:val="16"/>
                      <w:szCs w:val="16"/>
                    </w:rPr>
                  </w:pPr>
                  <w:r>
                    <w:rPr>
                      <w:b/>
                      <w:bCs/>
                      <w:color w:val="000000"/>
                      <w:sz w:val="16"/>
                      <w:szCs w:val="16"/>
                    </w:rPr>
                    <w:t>Извори финансирања за функцију 911:</w:t>
                  </w:r>
                </w:p>
                <w:p w14:paraId="2F64CDEA" w14:textId="77777777" w:rsidR="005839F6" w:rsidRDefault="005839F6" w:rsidP="00AC762E">
                  <w:pPr>
                    <w:spacing w:line="1" w:lineRule="auto"/>
                  </w:pPr>
                </w:p>
              </w:tc>
            </w:tr>
          </w:tbl>
          <w:p w14:paraId="2B036233"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DAF8B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85966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E786D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2BEFD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9DFFB9" w14:textId="77777777" w:rsidR="005839F6" w:rsidRDefault="005839F6" w:rsidP="00AC762E">
            <w:pPr>
              <w:spacing w:line="1" w:lineRule="auto"/>
              <w:jc w:val="right"/>
            </w:pPr>
          </w:p>
        </w:tc>
      </w:tr>
      <w:tr w:rsidR="005839F6" w14:paraId="2417AC2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4A6083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097219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EF98DC"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2C7F9F4"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CCCCACC" w14:textId="77777777" w:rsidR="005839F6" w:rsidRDefault="005839F6" w:rsidP="00AC762E">
            <w:pPr>
              <w:jc w:val="right"/>
              <w:rPr>
                <w:b/>
                <w:bCs/>
                <w:color w:val="000000"/>
                <w:sz w:val="16"/>
                <w:szCs w:val="16"/>
              </w:rPr>
            </w:pPr>
            <w:r>
              <w:rPr>
                <w:b/>
                <w:bCs/>
                <w:color w:val="000000"/>
                <w:sz w:val="16"/>
                <w:szCs w:val="16"/>
              </w:rPr>
              <w:t>442.350.000,00</w:t>
            </w:r>
          </w:p>
        </w:tc>
        <w:tc>
          <w:tcPr>
            <w:tcW w:w="1500" w:type="dxa"/>
            <w:tcBorders>
              <w:top w:val="single" w:sz="6" w:space="0" w:color="000000"/>
              <w:bottom w:val="single" w:sz="6" w:space="0" w:color="000000"/>
            </w:tcBorders>
            <w:tcMar>
              <w:top w:w="0" w:type="dxa"/>
              <w:left w:w="0" w:type="dxa"/>
              <w:bottom w:w="0" w:type="dxa"/>
              <w:right w:w="0" w:type="dxa"/>
            </w:tcMar>
          </w:tcPr>
          <w:p w14:paraId="078CE70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388A9C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CE5F8C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85E10E" w14:textId="77777777" w:rsidR="005839F6" w:rsidRDefault="005839F6" w:rsidP="00AC762E">
            <w:pPr>
              <w:spacing w:line="1" w:lineRule="auto"/>
              <w:jc w:val="right"/>
            </w:pPr>
          </w:p>
        </w:tc>
      </w:tr>
      <w:tr w:rsidR="005839F6" w14:paraId="51442C9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B352F3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261F86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3842918"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02939BE"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898E51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995AF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44364A" w14:textId="77777777" w:rsidR="005839F6" w:rsidRDefault="005839F6" w:rsidP="00AC762E">
            <w:pPr>
              <w:jc w:val="right"/>
              <w:rPr>
                <w:b/>
                <w:bCs/>
                <w:color w:val="000000"/>
                <w:sz w:val="16"/>
                <w:szCs w:val="16"/>
              </w:rPr>
            </w:pPr>
            <w:r>
              <w:rPr>
                <w:b/>
                <w:bCs/>
                <w:color w:val="000000"/>
                <w:sz w:val="16"/>
                <w:szCs w:val="16"/>
              </w:rPr>
              <w:t>39.396.000,00</w:t>
            </w:r>
          </w:p>
        </w:tc>
        <w:tc>
          <w:tcPr>
            <w:tcW w:w="1500" w:type="dxa"/>
            <w:tcBorders>
              <w:top w:val="single" w:sz="6" w:space="0" w:color="000000"/>
              <w:bottom w:val="single" w:sz="6" w:space="0" w:color="000000"/>
            </w:tcBorders>
            <w:tcMar>
              <w:top w:w="0" w:type="dxa"/>
              <w:left w:w="0" w:type="dxa"/>
              <w:bottom w:w="0" w:type="dxa"/>
              <w:right w:w="0" w:type="dxa"/>
            </w:tcMar>
          </w:tcPr>
          <w:p w14:paraId="5DE365F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7CB673B" w14:textId="77777777" w:rsidR="005839F6" w:rsidRDefault="005839F6" w:rsidP="00AC762E">
            <w:pPr>
              <w:spacing w:line="1" w:lineRule="auto"/>
              <w:jc w:val="right"/>
            </w:pPr>
          </w:p>
        </w:tc>
      </w:tr>
      <w:tr w:rsidR="005839F6" w14:paraId="7D767E08"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701EFC"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B6179DF" w14:textId="77777777" w:rsidR="005839F6" w:rsidRDefault="005839F6" w:rsidP="00AC762E">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58D2F0F" w14:textId="77777777" w:rsidR="005839F6" w:rsidRDefault="005839F6" w:rsidP="00AC762E">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53447D" w14:textId="77777777" w:rsidR="005839F6" w:rsidRDefault="005839F6" w:rsidP="00AC762E">
            <w:pPr>
              <w:jc w:val="right"/>
              <w:rPr>
                <w:b/>
                <w:bCs/>
                <w:color w:val="000000"/>
                <w:sz w:val="16"/>
                <w:szCs w:val="16"/>
              </w:rPr>
            </w:pPr>
            <w:r>
              <w:rPr>
                <w:b/>
                <w:bCs/>
                <w:color w:val="000000"/>
                <w:sz w:val="16"/>
                <w:szCs w:val="16"/>
              </w:rPr>
              <w:t>442.350.000,00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75AE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2E84F68" w14:textId="77777777" w:rsidR="005839F6" w:rsidRDefault="005839F6" w:rsidP="00AC762E">
            <w:pPr>
              <w:jc w:val="right"/>
              <w:rPr>
                <w:b/>
                <w:bCs/>
                <w:color w:val="000000"/>
                <w:sz w:val="16"/>
                <w:szCs w:val="16"/>
              </w:rPr>
            </w:pPr>
            <w:r>
              <w:rPr>
                <w:b/>
                <w:bCs/>
                <w:color w:val="000000"/>
                <w:sz w:val="16"/>
                <w:szCs w:val="16"/>
              </w:rPr>
              <w:t>39.396.000,00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3AEE53" w14:textId="77777777" w:rsidR="005839F6" w:rsidRDefault="005839F6" w:rsidP="00AC762E">
            <w:pPr>
              <w:jc w:val="right"/>
              <w:rPr>
                <w:b/>
                <w:bCs/>
                <w:color w:val="000000"/>
                <w:sz w:val="16"/>
                <w:szCs w:val="16"/>
              </w:rPr>
            </w:pPr>
            <w:r>
              <w:rPr>
                <w:b/>
                <w:bCs/>
                <w:color w:val="000000"/>
                <w:sz w:val="16"/>
                <w:szCs w:val="16"/>
              </w:rPr>
              <w:t>481.746.000,00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0D599B4" w14:textId="77777777" w:rsidR="005839F6" w:rsidRDefault="005839F6" w:rsidP="00AC762E">
            <w:pPr>
              <w:jc w:val="right"/>
              <w:rPr>
                <w:b/>
                <w:bCs/>
                <w:color w:val="000000"/>
                <w:sz w:val="16"/>
                <w:szCs w:val="16"/>
              </w:rPr>
            </w:pPr>
            <w:r>
              <w:rPr>
                <w:b/>
                <w:bCs/>
                <w:color w:val="000000"/>
                <w:sz w:val="16"/>
                <w:szCs w:val="16"/>
              </w:rPr>
              <w:t>11,22</w:t>
            </w:r>
          </w:p>
        </w:tc>
      </w:tr>
      <w:tr w:rsidR="005839F6" w14:paraId="07CF5076"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CDEB79" w14:textId="77777777" w:rsidR="005839F6" w:rsidRDefault="005839F6" w:rsidP="00AC762E">
            <w:pPr>
              <w:spacing w:line="1" w:lineRule="auto"/>
            </w:pPr>
          </w:p>
        </w:tc>
      </w:tr>
      <w:tr w:rsidR="005839F6" w14:paraId="42E2B5C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74E67A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5EA5E22"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2A259B"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BA510DA" w14:textId="77777777" w:rsidTr="00AC762E">
              <w:tc>
                <w:tcPr>
                  <w:tcW w:w="6067" w:type="dxa"/>
                  <w:tcMar>
                    <w:top w:w="0" w:type="dxa"/>
                    <w:left w:w="0" w:type="dxa"/>
                    <w:bottom w:w="0" w:type="dxa"/>
                    <w:right w:w="0" w:type="dxa"/>
                  </w:tcMar>
                </w:tcPr>
                <w:p w14:paraId="3AF16A53" w14:textId="77777777" w:rsidR="005839F6" w:rsidRDefault="005839F6" w:rsidP="00AC762E">
                  <w:pPr>
                    <w:rPr>
                      <w:b/>
                      <w:bCs/>
                      <w:color w:val="000000"/>
                      <w:sz w:val="16"/>
                      <w:szCs w:val="16"/>
                    </w:rPr>
                  </w:pPr>
                  <w:r>
                    <w:rPr>
                      <w:b/>
                      <w:bCs/>
                      <w:color w:val="000000"/>
                      <w:sz w:val="16"/>
                      <w:szCs w:val="16"/>
                    </w:rPr>
                    <w:t>Извори финансирања за главу 4.01:</w:t>
                  </w:r>
                </w:p>
                <w:p w14:paraId="5A88C2C6" w14:textId="77777777" w:rsidR="005839F6" w:rsidRDefault="005839F6" w:rsidP="00AC762E">
                  <w:pPr>
                    <w:spacing w:line="1" w:lineRule="auto"/>
                  </w:pPr>
                </w:p>
              </w:tc>
            </w:tr>
          </w:tbl>
          <w:p w14:paraId="16845CC1"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6EE71E9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8E90A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5131A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EB010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9435DA" w14:textId="77777777" w:rsidR="005839F6" w:rsidRDefault="005839F6" w:rsidP="00AC762E">
            <w:pPr>
              <w:spacing w:line="1" w:lineRule="auto"/>
              <w:jc w:val="right"/>
            </w:pPr>
          </w:p>
        </w:tc>
      </w:tr>
      <w:tr w:rsidR="005839F6" w14:paraId="5E13749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64550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1DECA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0D25C7"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86F0BF8"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72B30A3" w14:textId="77777777" w:rsidR="005839F6" w:rsidRDefault="005839F6" w:rsidP="00AC762E">
            <w:pPr>
              <w:jc w:val="right"/>
              <w:rPr>
                <w:b/>
                <w:bCs/>
                <w:color w:val="000000"/>
                <w:sz w:val="16"/>
                <w:szCs w:val="16"/>
              </w:rPr>
            </w:pPr>
            <w:r>
              <w:rPr>
                <w:b/>
                <w:bCs/>
                <w:color w:val="000000"/>
                <w:sz w:val="16"/>
                <w:szCs w:val="16"/>
              </w:rPr>
              <w:t>442.350.000,00</w:t>
            </w:r>
          </w:p>
        </w:tc>
        <w:tc>
          <w:tcPr>
            <w:tcW w:w="1500" w:type="dxa"/>
            <w:tcBorders>
              <w:top w:val="single" w:sz="6" w:space="0" w:color="000000"/>
              <w:bottom w:val="single" w:sz="6" w:space="0" w:color="000000"/>
            </w:tcBorders>
            <w:tcMar>
              <w:top w:w="0" w:type="dxa"/>
              <w:left w:w="0" w:type="dxa"/>
              <w:bottom w:w="0" w:type="dxa"/>
              <w:right w:w="0" w:type="dxa"/>
            </w:tcMar>
          </w:tcPr>
          <w:p w14:paraId="2EF5CDA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E07EB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D6987D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8D5C1C" w14:textId="77777777" w:rsidR="005839F6" w:rsidRDefault="005839F6" w:rsidP="00AC762E">
            <w:pPr>
              <w:spacing w:line="1" w:lineRule="auto"/>
              <w:jc w:val="right"/>
            </w:pPr>
          </w:p>
        </w:tc>
      </w:tr>
      <w:tr w:rsidR="005839F6" w14:paraId="49185EC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6BA2B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B4DF742"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9138255"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C7BCB2C"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42E3E1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10A96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40E031" w14:textId="77777777" w:rsidR="005839F6" w:rsidRDefault="005839F6" w:rsidP="00AC762E">
            <w:pPr>
              <w:jc w:val="right"/>
              <w:rPr>
                <w:b/>
                <w:bCs/>
                <w:color w:val="000000"/>
                <w:sz w:val="16"/>
                <w:szCs w:val="16"/>
              </w:rPr>
            </w:pPr>
            <w:r>
              <w:rPr>
                <w:b/>
                <w:bCs/>
                <w:color w:val="000000"/>
                <w:sz w:val="16"/>
                <w:szCs w:val="16"/>
              </w:rPr>
              <w:t>39.396.000,00</w:t>
            </w:r>
          </w:p>
        </w:tc>
        <w:tc>
          <w:tcPr>
            <w:tcW w:w="1500" w:type="dxa"/>
            <w:tcBorders>
              <w:top w:val="single" w:sz="6" w:space="0" w:color="000000"/>
              <w:bottom w:val="single" w:sz="6" w:space="0" w:color="000000"/>
            </w:tcBorders>
            <w:tcMar>
              <w:top w:w="0" w:type="dxa"/>
              <w:left w:w="0" w:type="dxa"/>
              <w:bottom w:w="0" w:type="dxa"/>
              <w:right w:w="0" w:type="dxa"/>
            </w:tcMar>
          </w:tcPr>
          <w:p w14:paraId="3AE57B9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0C3F846" w14:textId="77777777" w:rsidR="005839F6" w:rsidRDefault="005839F6" w:rsidP="00AC762E">
            <w:pPr>
              <w:spacing w:line="1" w:lineRule="auto"/>
              <w:jc w:val="right"/>
            </w:pPr>
          </w:p>
        </w:tc>
      </w:tr>
      <w:tr w:rsidR="005839F6" w14:paraId="32DE106D"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6F91831" w14:textId="77777777" w:rsidR="005839F6" w:rsidRDefault="005839F6" w:rsidP="00AC762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D21DB1A" w14:textId="77777777" w:rsidR="005839F6" w:rsidRDefault="005839F6" w:rsidP="00AC762E">
            <w:pPr>
              <w:jc w:val="center"/>
              <w:rPr>
                <w:b/>
                <w:bCs/>
                <w:color w:val="000000"/>
                <w:sz w:val="16"/>
                <w:szCs w:val="16"/>
              </w:rPr>
            </w:pPr>
            <w:r>
              <w:rPr>
                <w:b/>
                <w:bCs/>
                <w:color w:val="000000"/>
                <w:sz w:val="16"/>
                <w:szCs w:val="16"/>
              </w:rPr>
              <w:t>4.01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6DF6356" w14:textId="306CB780" w:rsidR="005839F6" w:rsidRDefault="005839F6" w:rsidP="00AC762E">
            <w:pPr>
              <w:rPr>
                <w:b/>
                <w:bCs/>
                <w:color w:val="000000"/>
                <w:sz w:val="16"/>
                <w:szCs w:val="16"/>
              </w:rPr>
            </w:pPr>
            <w:r>
              <w:rPr>
                <w:b/>
                <w:bCs/>
                <w:color w:val="000000"/>
                <w:sz w:val="16"/>
                <w:szCs w:val="16"/>
              </w:rPr>
              <w:t>ПРЕД</w:t>
            </w:r>
            <w:r w:rsidR="00CD1490">
              <w:rPr>
                <w:b/>
                <w:bCs/>
                <w:color w:val="000000"/>
                <w:sz w:val="16"/>
                <w:szCs w:val="16"/>
                <w:lang w:val="sr-Cyrl-RS"/>
              </w:rPr>
              <w:t>Ш</w:t>
            </w:r>
            <w:r>
              <w:rPr>
                <w:b/>
                <w:bCs/>
                <w:color w:val="000000"/>
                <w:sz w:val="16"/>
                <w:szCs w:val="16"/>
              </w:rPr>
              <w:t>КОЛ</w:t>
            </w:r>
            <w:r w:rsidR="00CD1490">
              <w:rPr>
                <w:b/>
                <w:bCs/>
                <w:color w:val="000000"/>
                <w:sz w:val="16"/>
                <w:szCs w:val="16"/>
                <w:lang w:val="sr-Cyrl-RS"/>
              </w:rPr>
              <w:t>С</w:t>
            </w:r>
            <w:r>
              <w:rPr>
                <w:b/>
                <w:bCs/>
                <w:color w:val="000000"/>
                <w:sz w:val="16"/>
                <w:szCs w:val="16"/>
              </w:rPr>
              <w:t>КА УСТАНОВА БАМБИ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F2D3D9" w14:textId="77777777" w:rsidR="005839F6" w:rsidRDefault="005839F6" w:rsidP="00AC762E">
            <w:pPr>
              <w:jc w:val="right"/>
              <w:rPr>
                <w:b/>
                <w:bCs/>
                <w:color w:val="000000"/>
                <w:sz w:val="16"/>
                <w:szCs w:val="16"/>
              </w:rPr>
            </w:pPr>
            <w:r>
              <w:rPr>
                <w:b/>
                <w:bCs/>
                <w:color w:val="000000"/>
                <w:sz w:val="16"/>
                <w:szCs w:val="16"/>
              </w:rPr>
              <w:t>442.350.000,00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B6248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EA4B3F3" w14:textId="77777777" w:rsidR="005839F6" w:rsidRDefault="005839F6" w:rsidP="00AC762E">
            <w:pPr>
              <w:jc w:val="right"/>
              <w:rPr>
                <w:b/>
                <w:bCs/>
                <w:color w:val="000000"/>
                <w:sz w:val="16"/>
                <w:szCs w:val="16"/>
              </w:rPr>
            </w:pPr>
            <w:r>
              <w:rPr>
                <w:b/>
                <w:bCs/>
                <w:color w:val="000000"/>
                <w:sz w:val="16"/>
                <w:szCs w:val="16"/>
              </w:rPr>
              <w:t>39.396.000,00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9847BE" w14:textId="77777777" w:rsidR="005839F6" w:rsidRDefault="005839F6" w:rsidP="00AC762E">
            <w:pPr>
              <w:jc w:val="right"/>
              <w:rPr>
                <w:b/>
                <w:bCs/>
                <w:color w:val="000000"/>
                <w:sz w:val="16"/>
                <w:szCs w:val="16"/>
              </w:rPr>
            </w:pPr>
            <w:r>
              <w:rPr>
                <w:b/>
                <w:bCs/>
                <w:color w:val="000000"/>
                <w:sz w:val="16"/>
                <w:szCs w:val="16"/>
              </w:rPr>
              <w:t>481.746.000,00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0053565" w14:textId="77777777" w:rsidR="005839F6" w:rsidRDefault="005839F6" w:rsidP="00AC762E">
            <w:pPr>
              <w:jc w:val="right"/>
              <w:rPr>
                <w:b/>
                <w:bCs/>
                <w:color w:val="000000"/>
                <w:sz w:val="16"/>
                <w:szCs w:val="16"/>
              </w:rPr>
            </w:pPr>
            <w:r>
              <w:rPr>
                <w:b/>
                <w:bCs/>
                <w:color w:val="000000"/>
                <w:sz w:val="16"/>
                <w:szCs w:val="16"/>
              </w:rPr>
              <w:t>11,22</w:t>
            </w:r>
          </w:p>
        </w:tc>
      </w:tr>
      <w:tr w:rsidR="005839F6" w14:paraId="18A3427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8E9F0" w14:textId="77777777" w:rsidR="005839F6" w:rsidRDefault="005839F6" w:rsidP="00AC762E">
            <w:pPr>
              <w:spacing w:line="1" w:lineRule="auto"/>
            </w:pPr>
          </w:p>
        </w:tc>
      </w:tr>
      <w:bookmarkStart w:id="42" w:name="_Toc4.02_Установа_за_физицку_културу_Лаг"/>
      <w:bookmarkEnd w:id="42"/>
      <w:tr w:rsidR="005839F6" w14:paraId="392449E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A3A1531" w14:textId="77777777" w:rsidR="005839F6" w:rsidRDefault="005839F6" w:rsidP="00AC762E">
            <w:pPr>
              <w:rPr>
                <w:vanish/>
              </w:rPr>
            </w:pPr>
            <w:r>
              <w:fldChar w:fldCharType="begin"/>
            </w:r>
            <w:r>
              <w:instrText>TC "4.02 Установа за физицку културу Лагатор" \f C \l "3"</w:instrText>
            </w:r>
            <w:r>
              <w:fldChar w:fldCharType="end"/>
            </w:r>
          </w:p>
          <w:p w14:paraId="314BCE98" w14:textId="77777777" w:rsidR="005839F6" w:rsidRDefault="005839F6" w:rsidP="00AC762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41763C" w14:textId="77777777" w:rsidR="005839F6" w:rsidRDefault="005839F6" w:rsidP="00AC762E">
            <w:pPr>
              <w:jc w:val="center"/>
              <w:rPr>
                <w:b/>
                <w:bCs/>
                <w:color w:val="000000"/>
                <w:sz w:val="16"/>
                <w:szCs w:val="16"/>
              </w:rPr>
            </w:pPr>
            <w:r>
              <w:rPr>
                <w:b/>
                <w:bCs/>
                <w:color w:val="000000"/>
                <w:sz w:val="16"/>
                <w:szCs w:val="16"/>
              </w:rPr>
              <w:t>4.02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44B8DDB" w14:textId="77777777" w:rsidTr="00AC762E">
              <w:tc>
                <w:tcPr>
                  <w:tcW w:w="14242" w:type="dxa"/>
                  <w:tcMar>
                    <w:top w:w="0" w:type="dxa"/>
                    <w:left w:w="0" w:type="dxa"/>
                    <w:bottom w:w="0" w:type="dxa"/>
                    <w:right w:w="0" w:type="dxa"/>
                  </w:tcMar>
                </w:tcPr>
                <w:p w14:paraId="1E61AD8C" w14:textId="062A4BE3" w:rsidR="005839F6" w:rsidRDefault="005839F6" w:rsidP="00AC762E">
                  <w:r>
                    <w:rPr>
                      <w:b/>
                      <w:bCs/>
                      <w:color w:val="000000"/>
                      <w:sz w:val="16"/>
                      <w:szCs w:val="16"/>
                    </w:rPr>
                    <w:t>УСТАНОВА ЗА ФИЗИ</w:t>
                  </w:r>
                  <w:r w:rsidR="00CD1490">
                    <w:rPr>
                      <w:b/>
                      <w:bCs/>
                      <w:color w:val="000000"/>
                      <w:sz w:val="16"/>
                      <w:szCs w:val="16"/>
                      <w:lang w:val="sr-Cyrl-RS"/>
                    </w:rPr>
                    <w:t>Ч</w:t>
                  </w:r>
                  <w:r>
                    <w:rPr>
                      <w:b/>
                      <w:bCs/>
                      <w:color w:val="000000"/>
                      <w:sz w:val="16"/>
                      <w:szCs w:val="16"/>
                    </w:rPr>
                    <w:t>КУ КУЛТУРУ ЛАГАТОР</w:t>
                  </w:r>
                </w:p>
              </w:tc>
            </w:tr>
          </w:tbl>
          <w:p w14:paraId="018DD4AB" w14:textId="77777777" w:rsidR="005839F6" w:rsidRDefault="005839F6" w:rsidP="00AC762E">
            <w:pPr>
              <w:spacing w:line="1" w:lineRule="auto"/>
            </w:pPr>
          </w:p>
        </w:tc>
      </w:tr>
      <w:tr w:rsidR="005839F6" w14:paraId="2B5CF3B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03351EC" w14:textId="77777777" w:rsidR="005839F6" w:rsidRDefault="005839F6" w:rsidP="00AC762E">
            <w:pPr>
              <w:rPr>
                <w:vanish/>
              </w:rPr>
            </w:pPr>
            <w:r>
              <w:fldChar w:fldCharType="begin"/>
            </w:r>
            <w:r>
              <w:instrText>TC "810 Услуге рекреације и спорта" \f C \l "4"</w:instrText>
            </w:r>
            <w:r>
              <w:fldChar w:fldCharType="end"/>
            </w:r>
          </w:p>
          <w:p w14:paraId="0BDAA27B"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D97F0B2" w14:textId="77777777" w:rsidR="005839F6" w:rsidRDefault="005839F6" w:rsidP="00AC762E">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ED584CC" w14:textId="77777777" w:rsidTr="00AC762E">
              <w:tc>
                <w:tcPr>
                  <w:tcW w:w="14242" w:type="dxa"/>
                  <w:tcMar>
                    <w:top w:w="0" w:type="dxa"/>
                    <w:left w:w="0" w:type="dxa"/>
                    <w:bottom w:w="0" w:type="dxa"/>
                    <w:right w:w="0" w:type="dxa"/>
                  </w:tcMar>
                </w:tcPr>
                <w:p w14:paraId="28F9B65B" w14:textId="77777777" w:rsidR="005839F6" w:rsidRDefault="005839F6" w:rsidP="00AC762E">
                  <w:r>
                    <w:rPr>
                      <w:b/>
                      <w:bCs/>
                      <w:color w:val="000000"/>
                      <w:sz w:val="16"/>
                      <w:szCs w:val="16"/>
                    </w:rPr>
                    <w:t>Услуге рекреације и спорта</w:t>
                  </w:r>
                </w:p>
              </w:tc>
            </w:tr>
          </w:tbl>
          <w:p w14:paraId="30544161" w14:textId="77777777" w:rsidR="005839F6" w:rsidRDefault="005839F6" w:rsidP="00AC762E">
            <w:pPr>
              <w:spacing w:line="1" w:lineRule="auto"/>
            </w:pPr>
          </w:p>
        </w:tc>
      </w:tr>
      <w:bookmarkStart w:id="43" w:name="_Toc1301"/>
      <w:bookmarkEnd w:id="43"/>
      <w:tr w:rsidR="005839F6" w14:paraId="787CE6B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7FE8647" w14:textId="77777777" w:rsidR="005839F6" w:rsidRDefault="005839F6" w:rsidP="00AC762E">
            <w:pPr>
              <w:rPr>
                <w:vanish/>
              </w:rPr>
            </w:pPr>
            <w:r>
              <w:fldChar w:fldCharType="begin"/>
            </w:r>
            <w:r>
              <w:instrText>TC "1301" \f C \l "5"</w:instrText>
            </w:r>
            <w:r>
              <w:fldChar w:fldCharType="end"/>
            </w:r>
          </w:p>
          <w:p w14:paraId="6A72209E"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75A2A89" w14:textId="77777777" w:rsidR="005839F6" w:rsidRDefault="005839F6" w:rsidP="00AC762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63297F5" w14:textId="77777777" w:rsidTr="00AC762E">
              <w:tc>
                <w:tcPr>
                  <w:tcW w:w="14242" w:type="dxa"/>
                  <w:tcMar>
                    <w:top w:w="0" w:type="dxa"/>
                    <w:left w:w="0" w:type="dxa"/>
                    <w:bottom w:w="0" w:type="dxa"/>
                    <w:right w:w="0" w:type="dxa"/>
                  </w:tcMar>
                </w:tcPr>
                <w:p w14:paraId="191E9B25" w14:textId="77777777" w:rsidR="005839F6" w:rsidRDefault="005839F6" w:rsidP="00AC762E">
                  <w:r>
                    <w:rPr>
                      <w:b/>
                      <w:bCs/>
                      <w:color w:val="000000"/>
                      <w:sz w:val="16"/>
                      <w:szCs w:val="16"/>
                    </w:rPr>
                    <w:t>РАЗВОЈ СПОРТА И ОМЛАДИНЕ</w:t>
                  </w:r>
                </w:p>
              </w:tc>
            </w:tr>
          </w:tbl>
          <w:p w14:paraId="1DFC70B7" w14:textId="77777777" w:rsidR="005839F6" w:rsidRDefault="005839F6" w:rsidP="00AC762E">
            <w:pPr>
              <w:spacing w:line="1" w:lineRule="auto"/>
            </w:pPr>
          </w:p>
        </w:tc>
      </w:tr>
      <w:tr w:rsidR="005839F6" w14:paraId="79C4742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AC945C" w14:textId="77777777" w:rsidR="005839F6" w:rsidRDefault="005839F6" w:rsidP="00AC762E">
            <w:pPr>
              <w:spacing w:line="1" w:lineRule="auto"/>
            </w:pPr>
          </w:p>
        </w:tc>
      </w:tr>
      <w:tr w:rsidR="005839F6" w14:paraId="54FEA05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0A8B0C6"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923CD2" w14:textId="77777777" w:rsidR="005839F6" w:rsidRDefault="005839F6" w:rsidP="00AC762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1B6241C" w14:textId="77777777" w:rsidTr="00AC762E">
              <w:tc>
                <w:tcPr>
                  <w:tcW w:w="14242" w:type="dxa"/>
                  <w:tcMar>
                    <w:top w:w="0" w:type="dxa"/>
                    <w:left w:w="0" w:type="dxa"/>
                    <w:bottom w:w="0" w:type="dxa"/>
                    <w:right w:w="0" w:type="dxa"/>
                  </w:tcMar>
                </w:tcPr>
                <w:p w14:paraId="1F343A88" w14:textId="77777777" w:rsidR="005839F6" w:rsidRDefault="005839F6" w:rsidP="00AC762E">
                  <w:r>
                    <w:rPr>
                      <w:b/>
                      <w:bCs/>
                      <w:color w:val="000000"/>
                      <w:sz w:val="16"/>
                      <w:szCs w:val="16"/>
                    </w:rPr>
                    <w:t>Функционисање локалних спортских установа</w:t>
                  </w:r>
                </w:p>
              </w:tc>
            </w:tr>
          </w:tbl>
          <w:p w14:paraId="3394228F" w14:textId="77777777" w:rsidR="005839F6" w:rsidRDefault="005839F6" w:rsidP="00AC762E">
            <w:pPr>
              <w:spacing w:line="1" w:lineRule="auto"/>
            </w:pPr>
          </w:p>
        </w:tc>
      </w:tr>
      <w:tr w:rsidR="005839F6" w14:paraId="26F037D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AF683"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FDA8E" w14:textId="77777777" w:rsidR="005839F6" w:rsidRDefault="005839F6" w:rsidP="00AC762E">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040B2"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EAE9B"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D1DCA" w14:textId="77777777" w:rsidR="005839F6" w:rsidRDefault="005839F6" w:rsidP="00AC762E">
            <w:pPr>
              <w:jc w:val="right"/>
              <w:rPr>
                <w:color w:val="000000"/>
                <w:sz w:val="16"/>
                <w:szCs w:val="16"/>
              </w:rPr>
            </w:pPr>
            <w:r>
              <w:rPr>
                <w:color w:val="000000"/>
                <w:sz w:val="16"/>
                <w:szCs w:val="16"/>
              </w:rPr>
              <w:t>32.436.000,00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CC06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7EB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2FDE" w14:textId="77777777" w:rsidR="005839F6" w:rsidRDefault="005839F6" w:rsidP="00AC762E">
            <w:pPr>
              <w:jc w:val="right"/>
              <w:rPr>
                <w:color w:val="000000"/>
                <w:sz w:val="16"/>
                <w:szCs w:val="16"/>
              </w:rPr>
            </w:pPr>
            <w:r>
              <w:rPr>
                <w:color w:val="000000"/>
                <w:sz w:val="16"/>
                <w:szCs w:val="16"/>
              </w:rPr>
              <w:t>32.436.000,00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662041" w14:textId="77777777" w:rsidR="005839F6" w:rsidRDefault="005839F6" w:rsidP="00AC762E">
            <w:pPr>
              <w:jc w:val="right"/>
              <w:rPr>
                <w:color w:val="000000"/>
                <w:sz w:val="16"/>
                <w:szCs w:val="16"/>
              </w:rPr>
            </w:pPr>
            <w:r>
              <w:rPr>
                <w:color w:val="000000"/>
                <w:sz w:val="16"/>
                <w:szCs w:val="16"/>
              </w:rPr>
              <w:t>0,76</w:t>
            </w:r>
          </w:p>
        </w:tc>
      </w:tr>
      <w:tr w:rsidR="005839F6" w14:paraId="76ADE27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A8E2A"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CCC69" w14:textId="77777777" w:rsidR="005839F6" w:rsidRDefault="005839F6" w:rsidP="00AC762E">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A81E0"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5753F"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FC9ED" w14:textId="77777777" w:rsidR="005839F6" w:rsidRDefault="005839F6" w:rsidP="00AC762E">
            <w:pPr>
              <w:jc w:val="right"/>
              <w:rPr>
                <w:color w:val="000000"/>
                <w:sz w:val="16"/>
                <w:szCs w:val="16"/>
              </w:rPr>
            </w:pPr>
            <w:r>
              <w:rPr>
                <w:color w:val="000000"/>
                <w:sz w:val="16"/>
                <w:szCs w:val="16"/>
              </w:rPr>
              <w:t>4.915.000,00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2735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FE68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C015D" w14:textId="77777777" w:rsidR="005839F6" w:rsidRDefault="005839F6" w:rsidP="00AC762E">
            <w:pPr>
              <w:jc w:val="right"/>
              <w:rPr>
                <w:color w:val="000000"/>
                <w:sz w:val="16"/>
                <w:szCs w:val="16"/>
              </w:rPr>
            </w:pPr>
            <w:r>
              <w:rPr>
                <w:color w:val="000000"/>
                <w:sz w:val="16"/>
                <w:szCs w:val="16"/>
              </w:rPr>
              <w:t>4.915.000,00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9D46B1" w14:textId="77777777" w:rsidR="005839F6" w:rsidRDefault="005839F6" w:rsidP="00AC762E">
            <w:pPr>
              <w:jc w:val="right"/>
              <w:rPr>
                <w:color w:val="000000"/>
                <w:sz w:val="16"/>
                <w:szCs w:val="16"/>
              </w:rPr>
            </w:pPr>
            <w:r>
              <w:rPr>
                <w:color w:val="000000"/>
                <w:sz w:val="16"/>
                <w:szCs w:val="16"/>
              </w:rPr>
              <w:t>0,11</w:t>
            </w:r>
          </w:p>
        </w:tc>
      </w:tr>
      <w:tr w:rsidR="005839F6" w14:paraId="3DB1221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509B5"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21396" w14:textId="77777777" w:rsidR="005839F6" w:rsidRDefault="005839F6" w:rsidP="00AC762E">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62921"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47CFB"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B602E"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AAF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D836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7CC6F"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AA7E04" w14:textId="77777777" w:rsidR="005839F6" w:rsidRDefault="005839F6" w:rsidP="00AC762E">
            <w:pPr>
              <w:jc w:val="right"/>
              <w:rPr>
                <w:color w:val="000000"/>
                <w:sz w:val="16"/>
                <w:szCs w:val="16"/>
              </w:rPr>
            </w:pPr>
            <w:r>
              <w:rPr>
                <w:color w:val="000000"/>
                <w:sz w:val="16"/>
                <w:szCs w:val="16"/>
              </w:rPr>
              <w:t>0,00</w:t>
            </w:r>
          </w:p>
        </w:tc>
      </w:tr>
      <w:tr w:rsidR="005839F6" w14:paraId="0FCE50D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4C303"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25F4" w14:textId="77777777" w:rsidR="005839F6" w:rsidRDefault="005839F6" w:rsidP="00AC762E">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ECFA3"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0A3CB"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854B9" w14:textId="77777777" w:rsidR="005839F6" w:rsidRDefault="005839F6" w:rsidP="00AC762E">
            <w:pPr>
              <w:jc w:val="right"/>
              <w:rPr>
                <w:color w:val="000000"/>
                <w:sz w:val="16"/>
                <w:szCs w:val="16"/>
              </w:rPr>
            </w:pPr>
            <w:r>
              <w:rPr>
                <w:color w:val="000000"/>
                <w:sz w:val="16"/>
                <w:szCs w:val="16"/>
              </w:rPr>
              <w:t>2.017.000,00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71CF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F0ED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82EA9" w14:textId="77777777" w:rsidR="005839F6" w:rsidRDefault="005839F6" w:rsidP="00AC762E">
            <w:pPr>
              <w:jc w:val="right"/>
              <w:rPr>
                <w:color w:val="000000"/>
                <w:sz w:val="16"/>
                <w:szCs w:val="16"/>
              </w:rPr>
            </w:pPr>
            <w:r>
              <w:rPr>
                <w:color w:val="000000"/>
                <w:sz w:val="16"/>
                <w:szCs w:val="16"/>
              </w:rPr>
              <w:t>2.017.000,00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462DD3D" w14:textId="77777777" w:rsidR="005839F6" w:rsidRDefault="005839F6" w:rsidP="00AC762E">
            <w:pPr>
              <w:jc w:val="right"/>
              <w:rPr>
                <w:color w:val="000000"/>
                <w:sz w:val="16"/>
                <w:szCs w:val="16"/>
              </w:rPr>
            </w:pPr>
            <w:r>
              <w:rPr>
                <w:color w:val="000000"/>
                <w:sz w:val="16"/>
                <w:szCs w:val="16"/>
              </w:rPr>
              <w:t>0,05</w:t>
            </w:r>
          </w:p>
        </w:tc>
      </w:tr>
      <w:tr w:rsidR="005839F6" w14:paraId="35D5A89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F2BE0"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3B4A" w14:textId="77777777" w:rsidR="005839F6" w:rsidRDefault="005839F6" w:rsidP="00AC762E">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67D18"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9DB42"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D4F24" w14:textId="77777777" w:rsidR="005839F6" w:rsidRDefault="005839F6" w:rsidP="00AC762E">
            <w:pPr>
              <w:jc w:val="right"/>
              <w:rPr>
                <w:color w:val="000000"/>
                <w:sz w:val="16"/>
                <w:szCs w:val="16"/>
              </w:rPr>
            </w:pPr>
            <w:r>
              <w:rPr>
                <w:color w:val="000000"/>
                <w:sz w:val="16"/>
                <w:szCs w:val="16"/>
              </w:rPr>
              <w:t>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1DB9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FC9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3B9F8" w14:textId="77777777" w:rsidR="005839F6" w:rsidRDefault="005839F6" w:rsidP="00AC762E">
            <w:pPr>
              <w:jc w:val="right"/>
              <w:rPr>
                <w:color w:val="000000"/>
                <w:sz w:val="16"/>
                <w:szCs w:val="16"/>
              </w:rPr>
            </w:pPr>
            <w:r>
              <w:rPr>
                <w:color w:val="000000"/>
                <w:sz w:val="16"/>
                <w:szCs w:val="16"/>
              </w:rPr>
              <w:t>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C230C3" w14:textId="77777777" w:rsidR="005839F6" w:rsidRDefault="005839F6" w:rsidP="00AC762E">
            <w:pPr>
              <w:jc w:val="right"/>
              <w:rPr>
                <w:color w:val="000000"/>
                <w:sz w:val="16"/>
                <w:szCs w:val="16"/>
              </w:rPr>
            </w:pPr>
            <w:r>
              <w:rPr>
                <w:color w:val="000000"/>
                <w:sz w:val="16"/>
                <w:szCs w:val="16"/>
              </w:rPr>
              <w:t>0,02</w:t>
            </w:r>
          </w:p>
        </w:tc>
      </w:tr>
      <w:tr w:rsidR="005839F6" w14:paraId="27CD0E1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19D84"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CA0A" w14:textId="77777777" w:rsidR="005839F6" w:rsidRDefault="005839F6" w:rsidP="00AC762E">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7A97E"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E01AC"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2CE20" w14:textId="77777777" w:rsidR="005839F6" w:rsidRDefault="005839F6" w:rsidP="00AC762E">
            <w:pPr>
              <w:jc w:val="right"/>
              <w:rPr>
                <w:color w:val="000000"/>
                <w:sz w:val="16"/>
                <w:szCs w:val="16"/>
              </w:rPr>
            </w:pPr>
            <w:r>
              <w:rPr>
                <w:color w:val="000000"/>
                <w:sz w:val="16"/>
                <w:szCs w:val="16"/>
              </w:rPr>
              <w:t>372.000,00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534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A9B3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1A2EA" w14:textId="77777777" w:rsidR="005839F6" w:rsidRDefault="005839F6" w:rsidP="00AC762E">
            <w:pPr>
              <w:jc w:val="right"/>
              <w:rPr>
                <w:color w:val="000000"/>
                <w:sz w:val="16"/>
                <w:szCs w:val="16"/>
              </w:rPr>
            </w:pPr>
            <w:r>
              <w:rPr>
                <w:color w:val="000000"/>
                <w:sz w:val="16"/>
                <w:szCs w:val="16"/>
              </w:rPr>
              <w:t>372.000,00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843B03F" w14:textId="77777777" w:rsidR="005839F6" w:rsidRDefault="005839F6" w:rsidP="00AC762E">
            <w:pPr>
              <w:jc w:val="right"/>
              <w:rPr>
                <w:color w:val="000000"/>
                <w:sz w:val="16"/>
                <w:szCs w:val="16"/>
              </w:rPr>
            </w:pPr>
            <w:r>
              <w:rPr>
                <w:color w:val="000000"/>
                <w:sz w:val="16"/>
                <w:szCs w:val="16"/>
              </w:rPr>
              <w:t>0,01</w:t>
            </w:r>
          </w:p>
        </w:tc>
      </w:tr>
      <w:tr w:rsidR="005839F6" w14:paraId="1EDA8F1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19053"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A7414" w14:textId="77777777" w:rsidR="005839F6" w:rsidRDefault="005839F6" w:rsidP="00AC762E">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3F862"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CBA17"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F32E" w14:textId="77777777" w:rsidR="005839F6" w:rsidRDefault="005839F6" w:rsidP="00AC762E">
            <w:pPr>
              <w:jc w:val="right"/>
              <w:rPr>
                <w:color w:val="000000"/>
                <w:sz w:val="16"/>
                <w:szCs w:val="16"/>
              </w:rPr>
            </w:pPr>
            <w:r>
              <w:rPr>
                <w:color w:val="000000"/>
                <w:sz w:val="16"/>
                <w:szCs w:val="16"/>
              </w:rPr>
              <w:t>19.880.000,00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CD19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2BD8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D5B5A" w14:textId="77777777" w:rsidR="005839F6" w:rsidRDefault="005839F6" w:rsidP="00AC762E">
            <w:pPr>
              <w:jc w:val="right"/>
              <w:rPr>
                <w:color w:val="000000"/>
                <w:sz w:val="16"/>
                <w:szCs w:val="16"/>
              </w:rPr>
            </w:pPr>
            <w:r>
              <w:rPr>
                <w:color w:val="000000"/>
                <w:sz w:val="16"/>
                <w:szCs w:val="16"/>
              </w:rPr>
              <w:t>19.880.000,00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1662D6" w14:textId="77777777" w:rsidR="005839F6" w:rsidRDefault="005839F6" w:rsidP="00AC762E">
            <w:pPr>
              <w:jc w:val="right"/>
              <w:rPr>
                <w:color w:val="000000"/>
                <w:sz w:val="16"/>
                <w:szCs w:val="16"/>
              </w:rPr>
            </w:pPr>
            <w:r>
              <w:rPr>
                <w:color w:val="000000"/>
                <w:sz w:val="16"/>
                <w:szCs w:val="16"/>
              </w:rPr>
              <w:t>0,46</w:t>
            </w:r>
          </w:p>
        </w:tc>
      </w:tr>
      <w:tr w:rsidR="005839F6" w14:paraId="2F353D3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08660"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FF7FA" w14:textId="77777777" w:rsidR="005839F6" w:rsidRDefault="005839F6" w:rsidP="00AC762E">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90943"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52834"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43D10" w14:textId="77777777" w:rsidR="005839F6" w:rsidRDefault="005839F6" w:rsidP="00AC762E">
            <w:pPr>
              <w:jc w:val="right"/>
              <w:rPr>
                <w:color w:val="000000"/>
                <w:sz w:val="16"/>
                <w:szCs w:val="16"/>
              </w:rPr>
            </w:pPr>
            <w:r>
              <w:rPr>
                <w:color w:val="000000"/>
                <w:sz w:val="16"/>
                <w:szCs w:val="16"/>
              </w:rPr>
              <w:t>11.938.000,00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777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C6C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C94B" w14:textId="77777777" w:rsidR="005839F6" w:rsidRDefault="005839F6" w:rsidP="00AC762E">
            <w:pPr>
              <w:jc w:val="right"/>
              <w:rPr>
                <w:color w:val="000000"/>
                <w:sz w:val="16"/>
                <w:szCs w:val="16"/>
              </w:rPr>
            </w:pPr>
            <w:r>
              <w:rPr>
                <w:color w:val="000000"/>
                <w:sz w:val="16"/>
                <w:szCs w:val="16"/>
              </w:rPr>
              <w:t>11.938.000,00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3E910C5" w14:textId="77777777" w:rsidR="005839F6" w:rsidRDefault="005839F6" w:rsidP="00AC762E">
            <w:pPr>
              <w:jc w:val="right"/>
              <w:rPr>
                <w:color w:val="000000"/>
                <w:sz w:val="16"/>
                <w:szCs w:val="16"/>
              </w:rPr>
            </w:pPr>
            <w:r>
              <w:rPr>
                <w:color w:val="000000"/>
                <w:sz w:val="16"/>
                <w:szCs w:val="16"/>
              </w:rPr>
              <w:t>0,28</w:t>
            </w:r>
          </w:p>
        </w:tc>
      </w:tr>
      <w:tr w:rsidR="005839F6" w14:paraId="601E4D7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62A9"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AA969" w14:textId="77777777" w:rsidR="005839F6" w:rsidRDefault="005839F6" w:rsidP="00AC762E">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20DF1"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DA680"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4F12" w14:textId="77777777" w:rsidR="005839F6" w:rsidRDefault="005839F6" w:rsidP="00AC762E">
            <w:pPr>
              <w:jc w:val="right"/>
              <w:rPr>
                <w:color w:val="000000"/>
                <w:sz w:val="16"/>
                <w:szCs w:val="16"/>
              </w:rPr>
            </w:pPr>
            <w:r>
              <w:rPr>
                <w:color w:val="000000"/>
                <w:sz w:val="16"/>
                <w:szCs w:val="16"/>
              </w:rPr>
              <w:t>116.000,00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B45D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272C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A7FA2" w14:textId="77777777" w:rsidR="005839F6" w:rsidRDefault="005839F6" w:rsidP="00AC762E">
            <w:pPr>
              <w:jc w:val="right"/>
              <w:rPr>
                <w:color w:val="000000"/>
                <w:sz w:val="16"/>
                <w:szCs w:val="16"/>
              </w:rPr>
            </w:pPr>
            <w:r>
              <w:rPr>
                <w:color w:val="000000"/>
                <w:sz w:val="16"/>
                <w:szCs w:val="16"/>
              </w:rPr>
              <w:t>116.000,00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AF3202" w14:textId="77777777" w:rsidR="005839F6" w:rsidRDefault="005839F6" w:rsidP="00AC762E">
            <w:pPr>
              <w:jc w:val="right"/>
              <w:rPr>
                <w:color w:val="000000"/>
                <w:sz w:val="16"/>
                <w:szCs w:val="16"/>
              </w:rPr>
            </w:pPr>
            <w:r>
              <w:rPr>
                <w:color w:val="000000"/>
                <w:sz w:val="16"/>
                <w:szCs w:val="16"/>
              </w:rPr>
              <w:t>0,00</w:t>
            </w:r>
          </w:p>
        </w:tc>
      </w:tr>
      <w:tr w:rsidR="005839F6" w14:paraId="407F783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FC1A7"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E634" w14:textId="77777777" w:rsidR="005839F6" w:rsidRDefault="005839F6" w:rsidP="00AC762E">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03E1F"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EE06"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72FF4" w14:textId="77777777" w:rsidR="005839F6" w:rsidRDefault="005839F6" w:rsidP="00AC762E">
            <w:pPr>
              <w:jc w:val="right"/>
              <w:rPr>
                <w:color w:val="000000"/>
                <w:sz w:val="16"/>
                <w:szCs w:val="16"/>
              </w:rPr>
            </w:pPr>
            <w:r>
              <w:rPr>
                <w:color w:val="000000"/>
                <w:sz w:val="16"/>
                <w:szCs w:val="16"/>
              </w:rPr>
              <w:t>11.290.000,00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759F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26A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D147" w14:textId="77777777" w:rsidR="005839F6" w:rsidRDefault="005839F6" w:rsidP="00AC762E">
            <w:pPr>
              <w:jc w:val="right"/>
              <w:rPr>
                <w:color w:val="000000"/>
                <w:sz w:val="16"/>
                <w:szCs w:val="16"/>
              </w:rPr>
            </w:pPr>
            <w:r>
              <w:rPr>
                <w:color w:val="000000"/>
                <w:sz w:val="16"/>
                <w:szCs w:val="16"/>
              </w:rPr>
              <w:t>11.290.000,00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EF46E4" w14:textId="77777777" w:rsidR="005839F6" w:rsidRDefault="005839F6" w:rsidP="00AC762E">
            <w:pPr>
              <w:jc w:val="right"/>
              <w:rPr>
                <w:color w:val="000000"/>
                <w:sz w:val="16"/>
                <w:szCs w:val="16"/>
              </w:rPr>
            </w:pPr>
            <w:r>
              <w:rPr>
                <w:color w:val="000000"/>
                <w:sz w:val="16"/>
                <w:szCs w:val="16"/>
              </w:rPr>
              <w:t>0,26</w:t>
            </w:r>
          </w:p>
        </w:tc>
      </w:tr>
      <w:tr w:rsidR="005839F6" w14:paraId="2B77756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39238"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D700B" w14:textId="77777777" w:rsidR="005839F6" w:rsidRDefault="005839F6" w:rsidP="00AC762E">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04006"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4DA7B"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E7247" w14:textId="77777777" w:rsidR="005839F6" w:rsidRDefault="005839F6" w:rsidP="00AC762E">
            <w:pPr>
              <w:jc w:val="right"/>
              <w:rPr>
                <w:color w:val="000000"/>
                <w:sz w:val="16"/>
                <w:szCs w:val="16"/>
              </w:rPr>
            </w:pPr>
            <w:r>
              <w:rPr>
                <w:color w:val="000000"/>
                <w:sz w:val="16"/>
                <w:szCs w:val="16"/>
              </w:rPr>
              <w:t>3.162.000,00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3069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2E1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5D9FC" w14:textId="77777777" w:rsidR="005839F6" w:rsidRDefault="005839F6" w:rsidP="00AC762E">
            <w:pPr>
              <w:jc w:val="right"/>
              <w:rPr>
                <w:color w:val="000000"/>
                <w:sz w:val="16"/>
                <w:szCs w:val="16"/>
              </w:rPr>
            </w:pPr>
            <w:r>
              <w:rPr>
                <w:color w:val="000000"/>
                <w:sz w:val="16"/>
                <w:szCs w:val="16"/>
              </w:rPr>
              <w:t>3.162.000,00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1A89561" w14:textId="77777777" w:rsidR="005839F6" w:rsidRDefault="005839F6" w:rsidP="00AC762E">
            <w:pPr>
              <w:jc w:val="right"/>
              <w:rPr>
                <w:color w:val="000000"/>
                <w:sz w:val="16"/>
                <w:szCs w:val="16"/>
              </w:rPr>
            </w:pPr>
            <w:r>
              <w:rPr>
                <w:color w:val="000000"/>
                <w:sz w:val="16"/>
                <w:szCs w:val="16"/>
              </w:rPr>
              <w:t>0,07</w:t>
            </w:r>
          </w:p>
        </w:tc>
      </w:tr>
      <w:tr w:rsidR="005839F6" w14:paraId="57974DD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F5E4A"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0F202" w14:textId="77777777" w:rsidR="005839F6" w:rsidRDefault="005839F6" w:rsidP="00AC762E">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083F"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4AB5"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CB1DC" w14:textId="77777777" w:rsidR="005839F6" w:rsidRDefault="005839F6" w:rsidP="00AC762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00FE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FCA1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9C4A1" w14:textId="77777777" w:rsidR="005839F6" w:rsidRDefault="005839F6" w:rsidP="00AC762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9792543" w14:textId="77777777" w:rsidR="005839F6" w:rsidRDefault="005839F6" w:rsidP="00AC762E">
            <w:pPr>
              <w:jc w:val="right"/>
              <w:rPr>
                <w:color w:val="000000"/>
                <w:sz w:val="16"/>
                <w:szCs w:val="16"/>
              </w:rPr>
            </w:pPr>
            <w:r>
              <w:rPr>
                <w:color w:val="000000"/>
                <w:sz w:val="16"/>
                <w:szCs w:val="16"/>
              </w:rPr>
              <w:t>0,00</w:t>
            </w:r>
          </w:p>
        </w:tc>
      </w:tr>
      <w:tr w:rsidR="005839F6" w14:paraId="54CD6C1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1E40E"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6DAB6" w14:textId="77777777" w:rsidR="005839F6" w:rsidRDefault="005839F6" w:rsidP="00AC762E">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121A0"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E918"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1FBC2" w14:textId="77777777" w:rsidR="005839F6" w:rsidRDefault="005839F6" w:rsidP="00AC762E">
            <w:pPr>
              <w:jc w:val="right"/>
              <w:rPr>
                <w:color w:val="000000"/>
                <w:sz w:val="16"/>
                <w:szCs w:val="16"/>
              </w:rPr>
            </w:pPr>
            <w:r>
              <w:rPr>
                <w:color w:val="000000"/>
                <w:sz w:val="16"/>
                <w:szCs w:val="16"/>
              </w:rPr>
              <w:t>5.995.000,00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42A9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329C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870E1E" w14:textId="77777777" w:rsidR="005839F6" w:rsidRDefault="005839F6" w:rsidP="00AC762E">
            <w:pPr>
              <w:jc w:val="right"/>
              <w:rPr>
                <w:color w:val="000000"/>
                <w:sz w:val="16"/>
                <w:szCs w:val="16"/>
              </w:rPr>
            </w:pPr>
            <w:r>
              <w:rPr>
                <w:color w:val="000000"/>
                <w:sz w:val="16"/>
                <w:szCs w:val="16"/>
              </w:rPr>
              <w:t>5.995.000,00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B353F62" w14:textId="77777777" w:rsidR="005839F6" w:rsidRDefault="005839F6" w:rsidP="00AC762E">
            <w:pPr>
              <w:jc w:val="right"/>
              <w:rPr>
                <w:color w:val="000000"/>
                <w:sz w:val="16"/>
                <w:szCs w:val="16"/>
              </w:rPr>
            </w:pPr>
            <w:r>
              <w:rPr>
                <w:color w:val="000000"/>
                <w:sz w:val="16"/>
                <w:szCs w:val="16"/>
              </w:rPr>
              <w:t>0,14</w:t>
            </w:r>
          </w:p>
        </w:tc>
      </w:tr>
      <w:tr w:rsidR="005839F6" w14:paraId="08EB4B3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79D5E" w14:textId="77777777" w:rsidR="005839F6" w:rsidRDefault="005839F6" w:rsidP="00AC762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D0D26" w14:textId="77777777" w:rsidR="005839F6" w:rsidRDefault="005839F6" w:rsidP="00AC762E">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E10CC"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7191B"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B0716" w14:textId="77777777" w:rsidR="005839F6" w:rsidRDefault="005839F6" w:rsidP="00AC762E">
            <w:pPr>
              <w:jc w:val="right"/>
              <w:rPr>
                <w:color w:val="000000"/>
                <w:sz w:val="16"/>
                <w:szCs w:val="16"/>
              </w:rPr>
            </w:pPr>
            <w:r>
              <w:rPr>
                <w:color w:val="000000"/>
                <w:sz w:val="16"/>
                <w:szCs w:val="16"/>
              </w:rPr>
              <w:t>2.998.000,00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BAE8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2911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D27F" w14:textId="77777777" w:rsidR="005839F6" w:rsidRDefault="005839F6" w:rsidP="00AC762E">
            <w:pPr>
              <w:jc w:val="right"/>
              <w:rPr>
                <w:color w:val="000000"/>
                <w:sz w:val="16"/>
                <w:szCs w:val="16"/>
              </w:rPr>
            </w:pPr>
            <w:r>
              <w:rPr>
                <w:color w:val="000000"/>
                <w:sz w:val="16"/>
                <w:szCs w:val="16"/>
              </w:rPr>
              <w:t>2.998.000,00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21F617B" w14:textId="77777777" w:rsidR="005839F6" w:rsidRDefault="005839F6" w:rsidP="00AC762E">
            <w:pPr>
              <w:jc w:val="right"/>
              <w:rPr>
                <w:color w:val="000000"/>
                <w:sz w:val="16"/>
                <w:szCs w:val="16"/>
              </w:rPr>
            </w:pPr>
            <w:r>
              <w:rPr>
                <w:color w:val="000000"/>
                <w:sz w:val="16"/>
                <w:szCs w:val="16"/>
              </w:rPr>
              <w:t>0,07</w:t>
            </w:r>
          </w:p>
        </w:tc>
      </w:tr>
      <w:tr w:rsidR="005839F6" w14:paraId="39EF4EF5"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5B1DBF8"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3509924" w14:textId="77777777" w:rsidR="005839F6" w:rsidRDefault="005839F6" w:rsidP="00AC762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60FE5C0" w14:textId="77777777" w:rsidR="005839F6" w:rsidRDefault="005839F6" w:rsidP="00AC762E">
            <w:pPr>
              <w:rPr>
                <w:b/>
                <w:bCs/>
                <w:color w:val="000000"/>
                <w:sz w:val="16"/>
                <w:szCs w:val="16"/>
              </w:rPr>
            </w:pPr>
            <w:r>
              <w:rPr>
                <w:b/>
                <w:bCs/>
                <w:color w:val="000000"/>
                <w:sz w:val="16"/>
                <w:szCs w:val="16"/>
              </w:rPr>
              <w:t>Функционисање локалних спортских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AEDD144" w14:textId="77777777" w:rsidR="005839F6" w:rsidRDefault="005839F6" w:rsidP="00AC762E">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081E15D"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1AF877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EC185F" w14:textId="77777777" w:rsidR="005839F6" w:rsidRDefault="005839F6" w:rsidP="00AC762E">
            <w:pPr>
              <w:jc w:val="right"/>
              <w:rPr>
                <w:b/>
                <w:bCs/>
                <w:color w:val="000000"/>
                <w:sz w:val="16"/>
                <w:szCs w:val="16"/>
              </w:rPr>
            </w:pPr>
            <w:r>
              <w:rPr>
                <w:b/>
                <w:bCs/>
                <w:color w:val="000000"/>
                <w:sz w:val="16"/>
                <w:szCs w:val="16"/>
              </w:rPr>
              <w:t>95.999.000,00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D6FED4C" w14:textId="77777777" w:rsidR="005839F6" w:rsidRDefault="005839F6" w:rsidP="00AC762E">
            <w:pPr>
              <w:jc w:val="right"/>
              <w:rPr>
                <w:b/>
                <w:bCs/>
                <w:color w:val="000000"/>
                <w:sz w:val="16"/>
                <w:szCs w:val="16"/>
              </w:rPr>
            </w:pPr>
            <w:r>
              <w:rPr>
                <w:b/>
                <w:bCs/>
                <w:color w:val="000000"/>
                <w:sz w:val="16"/>
                <w:szCs w:val="16"/>
              </w:rPr>
              <w:t>2,24</w:t>
            </w:r>
          </w:p>
        </w:tc>
      </w:tr>
      <w:tr w:rsidR="005839F6" w14:paraId="30DDF71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4D862" w14:textId="77777777" w:rsidR="005839F6" w:rsidRDefault="005839F6" w:rsidP="00AC762E">
            <w:pPr>
              <w:spacing w:line="1" w:lineRule="auto"/>
            </w:pPr>
          </w:p>
        </w:tc>
      </w:tr>
      <w:tr w:rsidR="005839F6" w14:paraId="49294BF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E5D6F9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8E06A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A34ED3"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1C21A9F" w14:textId="77777777" w:rsidTr="00AC762E">
              <w:tc>
                <w:tcPr>
                  <w:tcW w:w="6067" w:type="dxa"/>
                  <w:tcMar>
                    <w:top w:w="0" w:type="dxa"/>
                    <w:left w:w="0" w:type="dxa"/>
                    <w:bottom w:w="0" w:type="dxa"/>
                    <w:right w:w="0" w:type="dxa"/>
                  </w:tcMar>
                </w:tcPr>
                <w:p w14:paraId="4413DA2E" w14:textId="77777777" w:rsidR="005839F6" w:rsidRDefault="005839F6" w:rsidP="00AC762E">
                  <w:pPr>
                    <w:rPr>
                      <w:b/>
                      <w:bCs/>
                      <w:color w:val="000000"/>
                      <w:sz w:val="16"/>
                      <w:szCs w:val="16"/>
                    </w:rPr>
                  </w:pPr>
                  <w:r>
                    <w:rPr>
                      <w:b/>
                      <w:bCs/>
                      <w:color w:val="000000"/>
                      <w:sz w:val="16"/>
                      <w:szCs w:val="16"/>
                    </w:rPr>
                    <w:t>Извори финансирања за функцију 810:</w:t>
                  </w:r>
                </w:p>
                <w:p w14:paraId="48A5F558" w14:textId="77777777" w:rsidR="005839F6" w:rsidRDefault="005839F6" w:rsidP="00AC762E">
                  <w:pPr>
                    <w:spacing w:line="1" w:lineRule="auto"/>
                  </w:pPr>
                </w:p>
              </w:tc>
            </w:tr>
          </w:tbl>
          <w:p w14:paraId="2E83FD96"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8A4235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EC446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09ED8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EB200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43966CB" w14:textId="77777777" w:rsidR="005839F6" w:rsidRDefault="005839F6" w:rsidP="00AC762E">
            <w:pPr>
              <w:spacing w:line="1" w:lineRule="auto"/>
              <w:jc w:val="right"/>
            </w:pPr>
          </w:p>
        </w:tc>
      </w:tr>
      <w:tr w:rsidR="005839F6" w14:paraId="58D4CEE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053405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4D8BAC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8318D9"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5D1686"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7F35D669" w14:textId="77777777" w:rsidR="005839F6" w:rsidRDefault="005839F6" w:rsidP="00AC762E">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tcMar>
              <w:top w:w="0" w:type="dxa"/>
              <w:left w:w="0" w:type="dxa"/>
              <w:bottom w:w="0" w:type="dxa"/>
              <w:right w:w="0" w:type="dxa"/>
            </w:tcMar>
          </w:tcPr>
          <w:p w14:paraId="4F6F822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3E06CA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B4364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3922651" w14:textId="77777777" w:rsidR="005839F6" w:rsidRDefault="005839F6" w:rsidP="00AC762E">
            <w:pPr>
              <w:spacing w:line="1" w:lineRule="auto"/>
              <w:jc w:val="right"/>
            </w:pPr>
          </w:p>
        </w:tc>
      </w:tr>
      <w:tr w:rsidR="005839F6" w14:paraId="1029E8B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7139B09"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2F9DE8" w14:textId="77777777" w:rsidR="005839F6" w:rsidRDefault="005839F6" w:rsidP="00AC762E">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BC9AE04" w14:textId="77777777" w:rsidR="005839F6" w:rsidRDefault="005839F6" w:rsidP="00AC762E">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3259608" w14:textId="77777777" w:rsidR="005839F6" w:rsidRDefault="005839F6" w:rsidP="00AC762E">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F9B52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DA789F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F637DD3" w14:textId="77777777" w:rsidR="005839F6" w:rsidRDefault="005839F6" w:rsidP="00AC762E">
            <w:pPr>
              <w:jc w:val="right"/>
              <w:rPr>
                <w:b/>
                <w:bCs/>
                <w:color w:val="000000"/>
                <w:sz w:val="16"/>
                <w:szCs w:val="16"/>
              </w:rPr>
            </w:pPr>
            <w:r>
              <w:rPr>
                <w:b/>
                <w:bCs/>
                <w:color w:val="000000"/>
                <w:sz w:val="16"/>
                <w:szCs w:val="16"/>
              </w:rPr>
              <w:t>95.999.000,00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6DEE5FC" w14:textId="77777777" w:rsidR="005839F6" w:rsidRDefault="005839F6" w:rsidP="00AC762E">
            <w:pPr>
              <w:jc w:val="right"/>
              <w:rPr>
                <w:b/>
                <w:bCs/>
                <w:color w:val="000000"/>
                <w:sz w:val="16"/>
                <w:szCs w:val="16"/>
              </w:rPr>
            </w:pPr>
            <w:r>
              <w:rPr>
                <w:b/>
                <w:bCs/>
                <w:color w:val="000000"/>
                <w:sz w:val="16"/>
                <w:szCs w:val="16"/>
              </w:rPr>
              <w:t>2,24</w:t>
            </w:r>
          </w:p>
        </w:tc>
      </w:tr>
      <w:tr w:rsidR="005839F6" w14:paraId="016EDF3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D0703F" w14:textId="77777777" w:rsidR="005839F6" w:rsidRDefault="005839F6" w:rsidP="00AC762E">
            <w:pPr>
              <w:spacing w:line="1" w:lineRule="auto"/>
            </w:pPr>
          </w:p>
        </w:tc>
      </w:tr>
      <w:tr w:rsidR="005839F6" w14:paraId="5212EC3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7692B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0E6ED0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6208252"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3F3E7EFF" w14:textId="77777777" w:rsidTr="00AC762E">
              <w:tc>
                <w:tcPr>
                  <w:tcW w:w="6067" w:type="dxa"/>
                  <w:tcMar>
                    <w:top w:w="0" w:type="dxa"/>
                    <w:left w:w="0" w:type="dxa"/>
                    <w:bottom w:w="0" w:type="dxa"/>
                    <w:right w:w="0" w:type="dxa"/>
                  </w:tcMar>
                </w:tcPr>
                <w:p w14:paraId="18345248" w14:textId="77777777" w:rsidR="005839F6" w:rsidRDefault="005839F6" w:rsidP="00AC762E">
                  <w:pPr>
                    <w:rPr>
                      <w:b/>
                      <w:bCs/>
                      <w:color w:val="000000"/>
                      <w:sz w:val="16"/>
                      <w:szCs w:val="16"/>
                    </w:rPr>
                  </w:pPr>
                  <w:r>
                    <w:rPr>
                      <w:b/>
                      <w:bCs/>
                      <w:color w:val="000000"/>
                      <w:sz w:val="16"/>
                      <w:szCs w:val="16"/>
                    </w:rPr>
                    <w:t>Извори финансирања за главу 4.02:</w:t>
                  </w:r>
                </w:p>
                <w:p w14:paraId="2A454A42" w14:textId="77777777" w:rsidR="005839F6" w:rsidRDefault="005839F6" w:rsidP="00AC762E">
                  <w:pPr>
                    <w:spacing w:line="1" w:lineRule="auto"/>
                  </w:pPr>
                </w:p>
              </w:tc>
            </w:tr>
          </w:tbl>
          <w:p w14:paraId="5B9ADF3E"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5F7328D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F369D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3163B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9CAEC7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8DEB001" w14:textId="77777777" w:rsidR="005839F6" w:rsidRDefault="005839F6" w:rsidP="00AC762E">
            <w:pPr>
              <w:spacing w:line="1" w:lineRule="auto"/>
              <w:jc w:val="right"/>
            </w:pPr>
          </w:p>
        </w:tc>
      </w:tr>
      <w:tr w:rsidR="005839F6" w14:paraId="3E7444A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FD736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8419D8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843F1DE"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1A2BE98"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B76AB41" w14:textId="77777777" w:rsidR="005839F6" w:rsidRDefault="005839F6" w:rsidP="00AC762E">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tcMar>
              <w:top w:w="0" w:type="dxa"/>
              <w:left w:w="0" w:type="dxa"/>
              <w:bottom w:w="0" w:type="dxa"/>
              <w:right w:w="0" w:type="dxa"/>
            </w:tcMar>
          </w:tcPr>
          <w:p w14:paraId="5294B4E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EBF48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010C23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DF8D79C" w14:textId="77777777" w:rsidR="005839F6" w:rsidRDefault="005839F6" w:rsidP="00AC762E">
            <w:pPr>
              <w:spacing w:line="1" w:lineRule="auto"/>
              <w:jc w:val="right"/>
            </w:pPr>
          </w:p>
        </w:tc>
      </w:tr>
      <w:tr w:rsidR="005839F6" w14:paraId="3567068C"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D7A915D" w14:textId="77777777" w:rsidR="005839F6" w:rsidRDefault="005839F6" w:rsidP="00AC762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32275655" w14:textId="77777777" w:rsidR="005839F6" w:rsidRDefault="005839F6" w:rsidP="00AC762E">
            <w:pPr>
              <w:jc w:val="center"/>
              <w:rPr>
                <w:b/>
                <w:bCs/>
                <w:color w:val="000000"/>
                <w:sz w:val="16"/>
                <w:szCs w:val="16"/>
              </w:rPr>
            </w:pPr>
            <w:r>
              <w:rPr>
                <w:b/>
                <w:bCs/>
                <w:color w:val="000000"/>
                <w:sz w:val="16"/>
                <w:szCs w:val="16"/>
              </w:rPr>
              <w:t>4.02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A27C18A" w14:textId="7162BC26" w:rsidR="005839F6" w:rsidRDefault="005839F6" w:rsidP="00AC762E">
            <w:pPr>
              <w:rPr>
                <w:b/>
                <w:bCs/>
                <w:color w:val="000000"/>
                <w:sz w:val="16"/>
                <w:szCs w:val="16"/>
              </w:rPr>
            </w:pPr>
            <w:r>
              <w:rPr>
                <w:b/>
                <w:bCs/>
                <w:color w:val="000000"/>
                <w:sz w:val="16"/>
                <w:szCs w:val="16"/>
              </w:rPr>
              <w:t>УСТАНОВА ЗА ФИЗИ</w:t>
            </w:r>
            <w:r w:rsidR="00CD1490">
              <w:rPr>
                <w:b/>
                <w:bCs/>
                <w:color w:val="000000"/>
                <w:sz w:val="16"/>
                <w:szCs w:val="16"/>
                <w:lang w:val="sr-Cyrl-RS"/>
              </w:rPr>
              <w:t>Ч</w:t>
            </w:r>
            <w:r>
              <w:rPr>
                <w:b/>
                <w:bCs/>
                <w:color w:val="000000"/>
                <w:sz w:val="16"/>
                <w:szCs w:val="16"/>
              </w:rPr>
              <w:t>КУ КУЛТУРУ ЛАГАТОР</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238899F" w14:textId="77777777" w:rsidR="005839F6" w:rsidRDefault="005839F6" w:rsidP="00AC762E">
            <w:pPr>
              <w:jc w:val="right"/>
              <w:rPr>
                <w:b/>
                <w:bCs/>
                <w:color w:val="000000"/>
                <w:sz w:val="16"/>
                <w:szCs w:val="16"/>
              </w:rPr>
            </w:pPr>
            <w:r>
              <w:rPr>
                <w:b/>
                <w:bCs/>
                <w:color w:val="000000"/>
                <w:sz w:val="16"/>
                <w:szCs w:val="16"/>
              </w:rPr>
              <w:t>95.999.000,00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E04855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7BEF48"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97A275" w14:textId="77777777" w:rsidR="005839F6" w:rsidRDefault="005839F6" w:rsidP="00AC762E">
            <w:pPr>
              <w:jc w:val="right"/>
              <w:rPr>
                <w:b/>
                <w:bCs/>
                <w:color w:val="000000"/>
                <w:sz w:val="16"/>
                <w:szCs w:val="16"/>
              </w:rPr>
            </w:pPr>
            <w:r>
              <w:rPr>
                <w:b/>
                <w:bCs/>
                <w:color w:val="000000"/>
                <w:sz w:val="16"/>
                <w:szCs w:val="16"/>
              </w:rPr>
              <w:t>95.999.000,00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B401B61" w14:textId="77777777" w:rsidR="005839F6" w:rsidRDefault="005839F6" w:rsidP="00AC762E">
            <w:pPr>
              <w:jc w:val="right"/>
              <w:rPr>
                <w:b/>
                <w:bCs/>
                <w:color w:val="000000"/>
                <w:sz w:val="16"/>
                <w:szCs w:val="16"/>
              </w:rPr>
            </w:pPr>
            <w:r>
              <w:rPr>
                <w:b/>
                <w:bCs/>
                <w:color w:val="000000"/>
                <w:sz w:val="16"/>
                <w:szCs w:val="16"/>
              </w:rPr>
              <w:t>2,24</w:t>
            </w:r>
          </w:p>
        </w:tc>
      </w:tr>
      <w:tr w:rsidR="005839F6" w14:paraId="6EF1501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2E613" w14:textId="77777777" w:rsidR="005839F6" w:rsidRDefault="005839F6" w:rsidP="00AC762E">
            <w:pPr>
              <w:spacing w:line="1" w:lineRule="auto"/>
            </w:pPr>
          </w:p>
        </w:tc>
      </w:tr>
      <w:bookmarkStart w:id="44" w:name="_Toc4.03_Центар_за_културу_В.Карадзиц"/>
      <w:bookmarkEnd w:id="44"/>
      <w:tr w:rsidR="005839F6" w14:paraId="17A8DB3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A9AD02F" w14:textId="77777777" w:rsidR="005839F6" w:rsidRDefault="005839F6" w:rsidP="00AC762E">
            <w:pPr>
              <w:rPr>
                <w:vanish/>
              </w:rPr>
            </w:pPr>
            <w:r>
              <w:fldChar w:fldCharType="begin"/>
            </w:r>
            <w:r>
              <w:instrText>TC "4.03 Центар за културу В.Карадзиц" \f C \l "3"</w:instrText>
            </w:r>
            <w:r>
              <w:fldChar w:fldCharType="end"/>
            </w:r>
          </w:p>
          <w:p w14:paraId="603173B6" w14:textId="77777777" w:rsidR="005839F6" w:rsidRDefault="005839F6" w:rsidP="00AC762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43108BF" w14:textId="77777777" w:rsidR="005839F6" w:rsidRDefault="005839F6" w:rsidP="00AC762E">
            <w:pPr>
              <w:jc w:val="center"/>
              <w:rPr>
                <w:b/>
                <w:bCs/>
                <w:color w:val="000000"/>
                <w:sz w:val="16"/>
                <w:szCs w:val="16"/>
              </w:rPr>
            </w:pPr>
            <w:r>
              <w:rPr>
                <w:b/>
                <w:bCs/>
                <w:color w:val="000000"/>
                <w:sz w:val="16"/>
                <w:szCs w:val="16"/>
              </w:rPr>
              <w:t>4.03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7A9450EC" w14:textId="77777777" w:rsidTr="00AC762E">
              <w:tc>
                <w:tcPr>
                  <w:tcW w:w="14242" w:type="dxa"/>
                  <w:tcMar>
                    <w:top w:w="0" w:type="dxa"/>
                    <w:left w:w="0" w:type="dxa"/>
                    <w:bottom w:w="0" w:type="dxa"/>
                    <w:right w:w="0" w:type="dxa"/>
                  </w:tcMar>
                </w:tcPr>
                <w:p w14:paraId="48297C59" w14:textId="48C2D097" w:rsidR="005839F6" w:rsidRPr="00CD1490" w:rsidRDefault="005839F6" w:rsidP="00AC762E">
                  <w:pPr>
                    <w:rPr>
                      <w:lang w:val="sr-Cyrl-RS"/>
                    </w:rPr>
                  </w:pPr>
                  <w:r>
                    <w:rPr>
                      <w:b/>
                      <w:bCs/>
                      <w:color w:val="000000"/>
                      <w:sz w:val="16"/>
                      <w:szCs w:val="16"/>
                    </w:rPr>
                    <w:t>ЦЕНТАР ЗА КУЛТУРУ В</w:t>
                  </w:r>
                  <w:r w:rsidR="00CD1490">
                    <w:rPr>
                      <w:b/>
                      <w:bCs/>
                      <w:color w:val="000000"/>
                      <w:sz w:val="16"/>
                      <w:szCs w:val="16"/>
                      <w:lang w:val="sr-Cyrl-RS"/>
                    </w:rPr>
                    <w:t xml:space="preserve">УК </w:t>
                  </w:r>
                  <w:r>
                    <w:rPr>
                      <w:b/>
                      <w:bCs/>
                      <w:color w:val="000000"/>
                      <w:sz w:val="16"/>
                      <w:szCs w:val="16"/>
                    </w:rPr>
                    <w:t>КАРА</w:t>
                  </w:r>
                  <w:r w:rsidR="00CD1490">
                    <w:rPr>
                      <w:b/>
                      <w:bCs/>
                      <w:color w:val="000000"/>
                      <w:sz w:val="16"/>
                      <w:szCs w:val="16"/>
                      <w:lang w:val="sr-Cyrl-RS"/>
                    </w:rPr>
                    <w:t>ЏИЋ</w:t>
                  </w:r>
                </w:p>
              </w:tc>
            </w:tr>
          </w:tbl>
          <w:p w14:paraId="26F171D6" w14:textId="77777777" w:rsidR="005839F6" w:rsidRDefault="005839F6" w:rsidP="00AC762E">
            <w:pPr>
              <w:spacing w:line="1" w:lineRule="auto"/>
            </w:pPr>
          </w:p>
        </w:tc>
      </w:tr>
      <w:tr w:rsidR="005839F6" w14:paraId="2701C2C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3EE707F" w14:textId="77777777" w:rsidR="005839F6" w:rsidRDefault="005839F6" w:rsidP="00AC762E">
            <w:pPr>
              <w:rPr>
                <w:vanish/>
              </w:rPr>
            </w:pPr>
            <w:r>
              <w:fldChar w:fldCharType="begin"/>
            </w:r>
            <w:r>
              <w:instrText>TC "820 Услуге културе" \f C \l "4"</w:instrText>
            </w:r>
            <w:r>
              <w:fldChar w:fldCharType="end"/>
            </w:r>
          </w:p>
          <w:p w14:paraId="2D5E95B9"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0A2AF07" w14:textId="77777777" w:rsidR="005839F6" w:rsidRDefault="005839F6" w:rsidP="00AC762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9070F9F" w14:textId="77777777" w:rsidTr="00AC762E">
              <w:tc>
                <w:tcPr>
                  <w:tcW w:w="14242" w:type="dxa"/>
                  <w:tcMar>
                    <w:top w:w="0" w:type="dxa"/>
                    <w:left w:w="0" w:type="dxa"/>
                    <w:bottom w:w="0" w:type="dxa"/>
                    <w:right w:w="0" w:type="dxa"/>
                  </w:tcMar>
                </w:tcPr>
                <w:p w14:paraId="1C216AB3" w14:textId="77777777" w:rsidR="005839F6" w:rsidRDefault="005839F6" w:rsidP="00AC762E">
                  <w:r>
                    <w:rPr>
                      <w:b/>
                      <w:bCs/>
                      <w:color w:val="000000"/>
                      <w:sz w:val="16"/>
                      <w:szCs w:val="16"/>
                    </w:rPr>
                    <w:t>Услуге културе</w:t>
                  </w:r>
                </w:p>
              </w:tc>
            </w:tr>
          </w:tbl>
          <w:p w14:paraId="2EEF2240" w14:textId="77777777" w:rsidR="005839F6" w:rsidRDefault="005839F6" w:rsidP="00AC762E">
            <w:pPr>
              <w:spacing w:line="1" w:lineRule="auto"/>
            </w:pPr>
          </w:p>
        </w:tc>
      </w:tr>
      <w:tr w:rsidR="005839F6" w14:paraId="4CC2450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99F163" w14:textId="77777777" w:rsidR="005839F6" w:rsidRDefault="005839F6" w:rsidP="00AC762E">
            <w:pPr>
              <w:rPr>
                <w:vanish/>
              </w:rPr>
            </w:pPr>
            <w:r>
              <w:lastRenderedPageBreak/>
              <w:fldChar w:fldCharType="begin"/>
            </w:r>
            <w:r>
              <w:instrText>TC "1201" \f C \l "5"</w:instrText>
            </w:r>
            <w:r>
              <w:fldChar w:fldCharType="end"/>
            </w:r>
          </w:p>
          <w:p w14:paraId="71CE1311"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BE648C" w14:textId="77777777" w:rsidR="005839F6" w:rsidRDefault="005839F6" w:rsidP="00AC762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777BA8E" w14:textId="77777777" w:rsidTr="00AC762E">
              <w:tc>
                <w:tcPr>
                  <w:tcW w:w="14242" w:type="dxa"/>
                  <w:tcMar>
                    <w:top w:w="0" w:type="dxa"/>
                    <w:left w:w="0" w:type="dxa"/>
                    <w:bottom w:w="0" w:type="dxa"/>
                    <w:right w:w="0" w:type="dxa"/>
                  </w:tcMar>
                </w:tcPr>
                <w:p w14:paraId="6823FB97" w14:textId="77777777" w:rsidR="005839F6" w:rsidRDefault="005839F6" w:rsidP="00AC762E">
                  <w:r>
                    <w:rPr>
                      <w:b/>
                      <w:bCs/>
                      <w:color w:val="000000"/>
                      <w:sz w:val="16"/>
                      <w:szCs w:val="16"/>
                    </w:rPr>
                    <w:t>РАЗВОЈ КУЛТУРЕ И ИНФОРМИСАЊА</w:t>
                  </w:r>
                </w:p>
              </w:tc>
            </w:tr>
          </w:tbl>
          <w:p w14:paraId="573CA63D" w14:textId="77777777" w:rsidR="005839F6" w:rsidRDefault="005839F6" w:rsidP="00AC762E">
            <w:pPr>
              <w:spacing w:line="1" w:lineRule="auto"/>
            </w:pPr>
          </w:p>
        </w:tc>
      </w:tr>
      <w:tr w:rsidR="005839F6" w14:paraId="30E9C10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F19B3" w14:textId="77777777" w:rsidR="005839F6" w:rsidRDefault="005839F6" w:rsidP="00AC762E">
            <w:pPr>
              <w:spacing w:line="1" w:lineRule="auto"/>
            </w:pPr>
          </w:p>
        </w:tc>
      </w:tr>
      <w:tr w:rsidR="005839F6" w14:paraId="369D153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29F94BF"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1A1D62"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E02A5E1" w14:textId="77777777" w:rsidTr="00AC762E">
              <w:tc>
                <w:tcPr>
                  <w:tcW w:w="14242" w:type="dxa"/>
                  <w:tcMar>
                    <w:top w:w="0" w:type="dxa"/>
                    <w:left w:w="0" w:type="dxa"/>
                    <w:bottom w:w="0" w:type="dxa"/>
                    <w:right w:w="0" w:type="dxa"/>
                  </w:tcMar>
                </w:tcPr>
                <w:p w14:paraId="77E602B4" w14:textId="77777777" w:rsidR="005839F6" w:rsidRDefault="005839F6" w:rsidP="00AC762E">
                  <w:r>
                    <w:rPr>
                      <w:b/>
                      <w:bCs/>
                      <w:color w:val="000000"/>
                      <w:sz w:val="16"/>
                      <w:szCs w:val="16"/>
                    </w:rPr>
                    <w:t>Функционисање локалних установа културе</w:t>
                  </w:r>
                </w:p>
              </w:tc>
            </w:tr>
          </w:tbl>
          <w:p w14:paraId="56A2978E" w14:textId="77777777" w:rsidR="005839F6" w:rsidRDefault="005839F6" w:rsidP="00AC762E">
            <w:pPr>
              <w:spacing w:line="1" w:lineRule="auto"/>
            </w:pPr>
          </w:p>
        </w:tc>
      </w:tr>
      <w:tr w:rsidR="005839F6" w14:paraId="592BBCC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42876"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12144" w14:textId="77777777" w:rsidR="005839F6" w:rsidRDefault="005839F6" w:rsidP="00AC762E">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604D7"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4B5D2"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0341A" w14:textId="77777777" w:rsidR="005839F6" w:rsidRDefault="005839F6" w:rsidP="00AC762E">
            <w:pPr>
              <w:jc w:val="right"/>
              <w:rPr>
                <w:color w:val="000000"/>
                <w:sz w:val="16"/>
                <w:szCs w:val="16"/>
              </w:rPr>
            </w:pPr>
            <w:r>
              <w:rPr>
                <w:color w:val="000000"/>
                <w:sz w:val="16"/>
                <w:szCs w:val="16"/>
              </w:rPr>
              <w:t>51.056.800,00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71D5" w14:textId="77777777" w:rsidR="005839F6" w:rsidRDefault="005839F6" w:rsidP="00AC762E">
            <w:pPr>
              <w:jc w:val="right"/>
              <w:rPr>
                <w:color w:val="000000"/>
                <w:sz w:val="16"/>
                <w:szCs w:val="16"/>
              </w:rPr>
            </w:pPr>
            <w:r>
              <w:rPr>
                <w:color w:val="000000"/>
                <w:sz w:val="16"/>
                <w:szCs w:val="16"/>
              </w:rPr>
              <w:t>7.800.000,00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ACE8C" w14:textId="77777777" w:rsidR="005839F6" w:rsidRDefault="005839F6" w:rsidP="00AC762E">
            <w:pPr>
              <w:jc w:val="right"/>
              <w:rPr>
                <w:color w:val="000000"/>
                <w:sz w:val="16"/>
                <w:szCs w:val="16"/>
              </w:rPr>
            </w:pPr>
            <w:r>
              <w:rPr>
                <w:color w:val="000000"/>
                <w:sz w:val="16"/>
                <w:szCs w:val="16"/>
              </w:rPr>
              <w:t>3.133.000,00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2A65B" w14:textId="77777777" w:rsidR="005839F6" w:rsidRDefault="005839F6" w:rsidP="00AC762E">
            <w:pPr>
              <w:jc w:val="right"/>
              <w:rPr>
                <w:color w:val="000000"/>
                <w:sz w:val="16"/>
                <w:szCs w:val="16"/>
              </w:rPr>
            </w:pPr>
            <w:r>
              <w:rPr>
                <w:color w:val="000000"/>
                <w:sz w:val="16"/>
                <w:szCs w:val="16"/>
              </w:rPr>
              <w:t>61.989.800,00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D4AE33" w14:textId="77777777" w:rsidR="005839F6" w:rsidRDefault="005839F6" w:rsidP="00AC762E">
            <w:pPr>
              <w:jc w:val="right"/>
              <w:rPr>
                <w:color w:val="000000"/>
                <w:sz w:val="16"/>
                <w:szCs w:val="16"/>
              </w:rPr>
            </w:pPr>
            <w:r>
              <w:rPr>
                <w:color w:val="000000"/>
                <w:sz w:val="16"/>
                <w:szCs w:val="16"/>
              </w:rPr>
              <w:t>1,44</w:t>
            </w:r>
          </w:p>
        </w:tc>
      </w:tr>
      <w:tr w:rsidR="005839F6" w14:paraId="1CA86DE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53D68"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1C44E" w14:textId="77777777" w:rsidR="005839F6" w:rsidRDefault="005839F6" w:rsidP="00AC762E">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4B230"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4AAB5"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5E8B4" w14:textId="77777777" w:rsidR="005839F6" w:rsidRDefault="005839F6" w:rsidP="00AC762E">
            <w:pPr>
              <w:jc w:val="right"/>
              <w:rPr>
                <w:color w:val="000000"/>
                <w:sz w:val="16"/>
                <w:szCs w:val="16"/>
              </w:rPr>
            </w:pPr>
            <w:r>
              <w:rPr>
                <w:color w:val="000000"/>
                <w:sz w:val="16"/>
                <w:szCs w:val="16"/>
              </w:rPr>
              <w:t>7.645.750,00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CFA1D" w14:textId="77777777" w:rsidR="005839F6" w:rsidRDefault="005839F6" w:rsidP="00AC762E">
            <w:pPr>
              <w:jc w:val="right"/>
              <w:rPr>
                <w:color w:val="000000"/>
                <w:sz w:val="16"/>
                <w:szCs w:val="16"/>
              </w:rPr>
            </w:pPr>
            <w:r>
              <w:rPr>
                <w:color w:val="000000"/>
                <w:sz w:val="16"/>
                <w:szCs w:val="16"/>
              </w:rPr>
              <w:t>1.182.000,00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3F145" w14:textId="77777777" w:rsidR="005839F6" w:rsidRDefault="005839F6" w:rsidP="00AC762E">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A986" w14:textId="77777777" w:rsidR="005839F6" w:rsidRDefault="005839F6" w:rsidP="00AC762E">
            <w:pPr>
              <w:jc w:val="right"/>
              <w:rPr>
                <w:color w:val="000000"/>
                <w:sz w:val="16"/>
                <w:szCs w:val="16"/>
              </w:rPr>
            </w:pPr>
            <w:r>
              <w:rPr>
                <w:color w:val="000000"/>
                <w:sz w:val="16"/>
                <w:szCs w:val="16"/>
              </w:rPr>
              <w:t>9.377.750,00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136221" w14:textId="77777777" w:rsidR="005839F6" w:rsidRDefault="005839F6" w:rsidP="00AC762E">
            <w:pPr>
              <w:jc w:val="right"/>
              <w:rPr>
                <w:color w:val="000000"/>
                <w:sz w:val="16"/>
                <w:szCs w:val="16"/>
              </w:rPr>
            </w:pPr>
            <w:r>
              <w:rPr>
                <w:color w:val="000000"/>
                <w:sz w:val="16"/>
                <w:szCs w:val="16"/>
              </w:rPr>
              <w:t>0,22</w:t>
            </w:r>
          </w:p>
        </w:tc>
      </w:tr>
      <w:tr w:rsidR="005839F6" w14:paraId="01E6D77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DB9B9"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AB085" w14:textId="77777777" w:rsidR="005839F6" w:rsidRDefault="005839F6" w:rsidP="00AC762E">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AEA4"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298A1"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6242B" w14:textId="77777777" w:rsidR="005839F6" w:rsidRDefault="005839F6" w:rsidP="00AC762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4AA2" w14:textId="77777777" w:rsidR="005839F6" w:rsidRDefault="005839F6" w:rsidP="00AC762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9E77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2A0EB"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CA43089" w14:textId="77777777" w:rsidR="005839F6" w:rsidRDefault="005839F6" w:rsidP="00AC762E">
            <w:pPr>
              <w:jc w:val="right"/>
              <w:rPr>
                <w:color w:val="000000"/>
                <w:sz w:val="16"/>
                <w:szCs w:val="16"/>
              </w:rPr>
            </w:pPr>
            <w:r>
              <w:rPr>
                <w:color w:val="000000"/>
                <w:sz w:val="16"/>
                <w:szCs w:val="16"/>
              </w:rPr>
              <w:t>0,00</w:t>
            </w:r>
          </w:p>
        </w:tc>
      </w:tr>
      <w:tr w:rsidR="005839F6" w14:paraId="2B57D5B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5542"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78FD5" w14:textId="77777777" w:rsidR="005839F6" w:rsidRDefault="005839F6" w:rsidP="00AC762E">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BA77"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F4A23"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BF191" w14:textId="77777777" w:rsidR="005839F6" w:rsidRDefault="005839F6" w:rsidP="00AC762E">
            <w:pPr>
              <w:jc w:val="right"/>
              <w:rPr>
                <w:color w:val="000000"/>
                <w:sz w:val="16"/>
                <w:szCs w:val="16"/>
              </w:rPr>
            </w:pPr>
            <w:r>
              <w:rPr>
                <w:color w:val="000000"/>
                <w:sz w:val="16"/>
                <w:szCs w:val="16"/>
              </w:rPr>
              <w:t>5.600.000,00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FAC8" w14:textId="77777777" w:rsidR="005839F6" w:rsidRDefault="005839F6" w:rsidP="00AC762E">
            <w:pPr>
              <w:jc w:val="right"/>
              <w:rPr>
                <w:color w:val="000000"/>
                <w:sz w:val="16"/>
                <w:szCs w:val="16"/>
              </w:rPr>
            </w:pPr>
            <w:r>
              <w:rPr>
                <w:color w:val="000000"/>
                <w:sz w:val="16"/>
                <w:szCs w:val="16"/>
              </w:rPr>
              <w:t>210.000,00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7797C" w14:textId="77777777" w:rsidR="005839F6" w:rsidRDefault="005839F6" w:rsidP="00AC762E">
            <w:pPr>
              <w:jc w:val="right"/>
              <w:rPr>
                <w:color w:val="000000"/>
                <w:sz w:val="16"/>
                <w:szCs w:val="16"/>
              </w:rPr>
            </w:pPr>
            <w:r>
              <w:rPr>
                <w:color w:val="000000"/>
                <w:sz w:val="16"/>
                <w:szCs w:val="16"/>
              </w:rPr>
              <w:t>771.000,00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C780A" w14:textId="77777777" w:rsidR="005839F6" w:rsidRDefault="005839F6" w:rsidP="00AC762E">
            <w:pPr>
              <w:jc w:val="right"/>
              <w:rPr>
                <w:color w:val="000000"/>
                <w:sz w:val="16"/>
                <w:szCs w:val="16"/>
              </w:rPr>
            </w:pPr>
            <w:r>
              <w:rPr>
                <w:color w:val="000000"/>
                <w:sz w:val="16"/>
                <w:szCs w:val="16"/>
              </w:rPr>
              <w:t>6.581.000,00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1D60A5A" w14:textId="77777777" w:rsidR="005839F6" w:rsidRDefault="005839F6" w:rsidP="00AC762E">
            <w:pPr>
              <w:jc w:val="right"/>
              <w:rPr>
                <w:color w:val="000000"/>
                <w:sz w:val="16"/>
                <w:szCs w:val="16"/>
              </w:rPr>
            </w:pPr>
            <w:r>
              <w:rPr>
                <w:color w:val="000000"/>
                <w:sz w:val="16"/>
                <w:szCs w:val="16"/>
              </w:rPr>
              <w:t>0,15</w:t>
            </w:r>
          </w:p>
        </w:tc>
      </w:tr>
      <w:tr w:rsidR="005839F6" w14:paraId="70BB59E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CD93"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7E49" w14:textId="77777777" w:rsidR="005839F6" w:rsidRDefault="005839F6" w:rsidP="00AC762E">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D6FFE"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E22F7"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2057" w14:textId="77777777" w:rsidR="005839F6" w:rsidRDefault="005839F6" w:rsidP="00AC762E">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595CE" w14:textId="77777777" w:rsidR="005839F6" w:rsidRDefault="005839F6" w:rsidP="00AC762E">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BE66" w14:textId="77777777" w:rsidR="005839F6" w:rsidRDefault="005839F6" w:rsidP="00AC762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54299" w14:textId="77777777" w:rsidR="005839F6" w:rsidRDefault="005839F6" w:rsidP="00AC762E">
            <w:pPr>
              <w:jc w:val="right"/>
              <w:rPr>
                <w:color w:val="000000"/>
                <w:sz w:val="16"/>
                <w:szCs w:val="16"/>
              </w:rPr>
            </w:pPr>
            <w:r>
              <w:rPr>
                <w:color w:val="000000"/>
                <w:sz w:val="16"/>
                <w:szCs w:val="16"/>
              </w:rPr>
              <w:t>1.340.000,00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7089EA8" w14:textId="77777777" w:rsidR="005839F6" w:rsidRDefault="005839F6" w:rsidP="00AC762E">
            <w:pPr>
              <w:jc w:val="right"/>
              <w:rPr>
                <w:color w:val="000000"/>
                <w:sz w:val="16"/>
                <w:szCs w:val="16"/>
              </w:rPr>
            </w:pPr>
            <w:r>
              <w:rPr>
                <w:color w:val="000000"/>
                <w:sz w:val="16"/>
                <w:szCs w:val="16"/>
              </w:rPr>
              <w:t>0,03</w:t>
            </w:r>
          </w:p>
        </w:tc>
      </w:tr>
      <w:tr w:rsidR="005839F6" w14:paraId="6D2CDEB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53967"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804B3" w14:textId="77777777" w:rsidR="005839F6" w:rsidRDefault="005839F6" w:rsidP="00AC762E">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3086"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77B4A"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1B453" w14:textId="77777777" w:rsidR="005839F6" w:rsidRDefault="005839F6" w:rsidP="00AC762E">
            <w:pPr>
              <w:jc w:val="right"/>
              <w:rPr>
                <w:color w:val="000000"/>
                <w:sz w:val="16"/>
                <w:szCs w:val="16"/>
              </w:rPr>
            </w:pPr>
            <w:r>
              <w:rPr>
                <w:color w:val="000000"/>
                <w:sz w:val="16"/>
                <w:szCs w:val="16"/>
              </w:rPr>
              <w:t>1.700.000,00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FCA51" w14:textId="77777777" w:rsidR="005839F6" w:rsidRDefault="005839F6" w:rsidP="00AC762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4A2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5E9D8" w14:textId="77777777" w:rsidR="005839F6" w:rsidRDefault="005839F6" w:rsidP="00AC762E">
            <w:pPr>
              <w:jc w:val="right"/>
              <w:rPr>
                <w:color w:val="000000"/>
                <w:sz w:val="16"/>
                <w:szCs w:val="16"/>
              </w:rPr>
            </w:pPr>
            <w:r>
              <w:rPr>
                <w:color w:val="000000"/>
                <w:sz w:val="16"/>
                <w:szCs w:val="16"/>
              </w:rPr>
              <w:t>1.750.000,00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38E819" w14:textId="77777777" w:rsidR="005839F6" w:rsidRDefault="005839F6" w:rsidP="00AC762E">
            <w:pPr>
              <w:jc w:val="right"/>
              <w:rPr>
                <w:color w:val="000000"/>
                <w:sz w:val="16"/>
                <w:szCs w:val="16"/>
              </w:rPr>
            </w:pPr>
            <w:r>
              <w:rPr>
                <w:color w:val="000000"/>
                <w:sz w:val="16"/>
                <w:szCs w:val="16"/>
              </w:rPr>
              <w:t>0,04</w:t>
            </w:r>
          </w:p>
        </w:tc>
      </w:tr>
      <w:tr w:rsidR="005839F6" w14:paraId="76DFAD9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A3327"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9636B" w14:textId="77777777" w:rsidR="005839F6" w:rsidRDefault="005839F6" w:rsidP="00AC762E">
            <w:pPr>
              <w:jc w:val="center"/>
              <w:rPr>
                <w:color w:val="000000"/>
                <w:sz w:val="16"/>
                <w:szCs w:val="16"/>
              </w:rPr>
            </w:pPr>
            <w:r>
              <w:rPr>
                <w:color w:val="000000"/>
                <w:sz w:val="16"/>
                <w:szCs w:val="16"/>
              </w:rPr>
              <w:t>180/0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7CA47"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7C76E"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AA54B" w14:textId="77777777" w:rsidR="005839F6" w:rsidRDefault="005839F6" w:rsidP="00AC762E">
            <w:pPr>
              <w:jc w:val="right"/>
              <w:rPr>
                <w:color w:val="000000"/>
                <w:sz w:val="16"/>
                <w:szCs w:val="16"/>
              </w:rPr>
            </w:pPr>
            <w:r>
              <w:rPr>
                <w:color w:val="000000"/>
                <w:sz w:val="16"/>
                <w:szCs w:val="16"/>
              </w:rPr>
              <w:t>9.300.000,00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42262" w14:textId="77777777" w:rsidR="005839F6" w:rsidRDefault="005839F6" w:rsidP="00AC762E">
            <w:pPr>
              <w:jc w:val="right"/>
              <w:rPr>
                <w:color w:val="000000"/>
                <w:sz w:val="16"/>
                <w:szCs w:val="16"/>
              </w:rPr>
            </w:pPr>
            <w:r>
              <w:rPr>
                <w:color w:val="000000"/>
                <w:sz w:val="16"/>
                <w:szCs w:val="16"/>
              </w:rPr>
              <w:t>833.000,00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7F86C" w14:textId="77777777" w:rsidR="005839F6" w:rsidRDefault="005839F6" w:rsidP="00AC762E">
            <w:pPr>
              <w:jc w:val="right"/>
              <w:rPr>
                <w:color w:val="000000"/>
                <w:sz w:val="16"/>
                <w:szCs w:val="16"/>
              </w:rPr>
            </w:pPr>
            <w:r>
              <w:rPr>
                <w:color w:val="000000"/>
                <w:sz w:val="16"/>
                <w:szCs w:val="16"/>
              </w:rPr>
              <w:t>510.000,00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1383" w14:textId="77777777" w:rsidR="005839F6" w:rsidRDefault="005839F6" w:rsidP="00AC762E">
            <w:pPr>
              <w:jc w:val="right"/>
              <w:rPr>
                <w:color w:val="000000"/>
                <w:sz w:val="16"/>
                <w:szCs w:val="16"/>
              </w:rPr>
            </w:pPr>
            <w:r>
              <w:rPr>
                <w:color w:val="000000"/>
                <w:sz w:val="16"/>
                <w:szCs w:val="16"/>
              </w:rPr>
              <w:t>10.643.000,00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C835EFC" w14:textId="77777777" w:rsidR="005839F6" w:rsidRDefault="005839F6" w:rsidP="00AC762E">
            <w:pPr>
              <w:jc w:val="right"/>
              <w:rPr>
                <w:color w:val="000000"/>
                <w:sz w:val="16"/>
                <w:szCs w:val="16"/>
              </w:rPr>
            </w:pPr>
            <w:r>
              <w:rPr>
                <w:color w:val="000000"/>
                <w:sz w:val="16"/>
                <w:szCs w:val="16"/>
              </w:rPr>
              <w:t>0,25</w:t>
            </w:r>
          </w:p>
        </w:tc>
      </w:tr>
      <w:tr w:rsidR="005839F6" w14:paraId="2758A4B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0444"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7AE7F" w14:textId="77777777" w:rsidR="005839F6" w:rsidRDefault="005839F6" w:rsidP="00AC762E">
            <w:pPr>
              <w:jc w:val="center"/>
              <w:rPr>
                <w:color w:val="000000"/>
                <w:sz w:val="16"/>
                <w:szCs w:val="16"/>
              </w:rPr>
            </w:pPr>
            <w:r>
              <w:rPr>
                <w:color w:val="000000"/>
                <w:sz w:val="16"/>
                <w:szCs w:val="16"/>
              </w:rPr>
              <w:t>181/0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E1979"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420E7"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37FA" w14:textId="77777777" w:rsidR="005839F6" w:rsidRDefault="005839F6" w:rsidP="00AC762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3479E" w14:textId="77777777" w:rsidR="005839F6" w:rsidRDefault="005839F6" w:rsidP="00AC762E">
            <w:pPr>
              <w:jc w:val="right"/>
              <w:rPr>
                <w:color w:val="000000"/>
                <w:sz w:val="16"/>
                <w:szCs w:val="16"/>
              </w:rPr>
            </w:pPr>
            <w:r>
              <w:rPr>
                <w:color w:val="000000"/>
                <w:sz w:val="16"/>
                <w:szCs w:val="16"/>
              </w:rPr>
              <w:t>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2B0D" w14:textId="77777777" w:rsidR="005839F6" w:rsidRDefault="005839F6" w:rsidP="00AC762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6378" w14:textId="77777777" w:rsidR="005839F6" w:rsidRDefault="005839F6" w:rsidP="00AC762E">
            <w:pPr>
              <w:jc w:val="right"/>
              <w:rPr>
                <w:color w:val="000000"/>
                <w:sz w:val="16"/>
                <w:szCs w:val="16"/>
              </w:rPr>
            </w:pPr>
            <w:r>
              <w:rPr>
                <w:color w:val="000000"/>
                <w:sz w:val="16"/>
                <w:szCs w:val="16"/>
              </w:rPr>
              <w:t>2.060.000,00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7BD2F4" w14:textId="77777777" w:rsidR="005839F6" w:rsidRDefault="005839F6" w:rsidP="00AC762E">
            <w:pPr>
              <w:jc w:val="right"/>
              <w:rPr>
                <w:color w:val="000000"/>
                <w:sz w:val="16"/>
                <w:szCs w:val="16"/>
              </w:rPr>
            </w:pPr>
            <w:r>
              <w:rPr>
                <w:color w:val="000000"/>
                <w:sz w:val="16"/>
                <w:szCs w:val="16"/>
              </w:rPr>
              <w:t>0,05</w:t>
            </w:r>
          </w:p>
        </w:tc>
      </w:tr>
      <w:tr w:rsidR="005839F6" w14:paraId="248B5F3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4FF84"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B3368" w14:textId="77777777" w:rsidR="005839F6" w:rsidRDefault="005839F6" w:rsidP="00AC762E">
            <w:pPr>
              <w:jc w:val="center"/>
              <w:rPr>
                <w:color w:val="000000"/>
                <w:sz w:val="16"/>
                <w:szCs w:val="16"/>
              </w:rPr>
            </w:pPr>
            <w:r>
              <w:rPr>
                <w:color w:val="000000"/>
                <w:sz w:val="16"/>
                <w:szCs w:val="16"/>
              </w:rPr>
              <w:t>182/0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00F6C"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C78A0"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C7C85" w14:textId="77777777" w:rsidR="005839F6" w:rsidRDefault="005839F6" w:rsidP="00AC762E">
            <w:pPr>
              <w:jc w:val="right"/>
              <w:rPr>
                <w:color w:val="000000"/>
                <w:sz w:val="16"/>
                <w:szCs w:val="16"/>
              </w:rPr>
            </w:pPr>
            <w:r>
              <w:rPr>
                <w:color w:val="000000"/>
                <w:sz w:val="16"/>
                <w:szCs w:val="16"/>
              </w:rPr>
              <w:t>14.700.000,00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1F7D2" w14:textId="77777777" w:rsidR="005839F6" w:rsidRDefault="005839F6" w:rsidP="00AC762E">
            <w:pPr>
              <w:jc w:val="right"/>
              <w:rPr>
                <w:color w:val="000000"/>
                <w:sz w:val="16"/>
                <w:szCs w:val="16"/>
              </w:rPr>
            </w:pPr>
            <w:r>
              <w:rPr>
                <w:color w:val="000000"/>
                <w:sz w:val="16"/>
                <w:szCs w:val="16"/>
              </w:rPr>
              <w:t>1.086.000,00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16B8" w14:textId="77777777" w:rsidR="005839F6" w:rsidRDefault="005839F6" w:rsidP="00AC762E">
            <w:pPr>
              <w:jc w:val="right"/>
              <w:rPr>
                <w:color w:val="000000"/>
                <w:sz w:val="16"/>
                <w:szCs w:val="16"/>
              </w:rPr>
            </w:pPr>
            <w:r>
              <w:rPr>
                <w:color w:val="000000"/>
                <w:sz w:val="16"/>
                <w:szCs w:val="16"/>
              </w:rPr>
              <w:t>1.390.000,00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D6C1C" w14:textId="77777777" w:rsidR="005839F6" w:rsidRDefault="005839F6" w:rsidP="00AC762E">
            <w:pPr>
              <w:jc w:val="right"/>
              <w:rPr>
                <w:color w:val="000000"/>
                <w:sz w:val="16"/>
                <w:szCs w:val="16"/>
              </w:rPr>
            </w:pPr>
            <w:r>
              <w:rPr>
                <w:color w:val="000000"/>
                <w:sz w:val="16"/>
                <w:szCs w:val="16"/>
              </w:rPr>
              <w:t>17.176.000,00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192ACB" w14:textId="77777777" w:rsidR="005839F6" w:rsidRDefault="005839F6" w:rsidP="00AC762E">
            <w:pPr>
              <w:jc w:val="right"/>
              <w:rPr>
                <w:color w:val="000000"/>
                <w:sz w:val="16"/>
                <w:szCs w:val="16"/>
              </w:rPr>
            </w:pPr>
            <w:r>
              <w:rPr>
                <w:color w:val="000000"/>
                <w:sz w:val="16"/>
                <w:szCs w:val="16"/>
              </w:rPr>
              <w:t>0,40</w:t>
            </w:r>
          </w:p>
        </w:tc>
      </w:tr>
      <w:tr w:rsidR="005839F6" w14:paraId="7BE5F36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FFCE0"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4CC94" w14:textId="77777777" w:rsidR="005839F6" w:rsidRDefault="005839F6" w:rsidP="00AC762E">
            <w:pPr>
              <w:jc w:val="center"/>
              <w:rPr>
                <w:color w:val="000000"/>
                <w:sz w:val="16"/>
                <w:szCs w:val="16"/>
              </w:rPr>
            </w:pPr>
            <w:r>
              <w:rPr>
                <w:color w:val="000000"/>
                <w:sz w:val="16"/>
                <w:szCs w:val="16"/>
              </w:rPr>
              <w:t>183/0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343D"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5E658"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2A42B" w14:textId="77777777" w:rsidR="005839F6" w:rsidRDefault="005839F6" w:rsidP="00AC762E">
            <w:pPr>
              <w:jc w:val="right"/>
              <w:rPr>
                <w:color w:val="000000"/>
                <w:sz w:val="16"/>
                <w:szCs w:val="16"/>
              </w:rPr>
            </w:pPr>
            <w:r>
              <w:rPr>
                <w:color w:val="000000"/>
                <w:sz w:val="16"/>
                <w:szCs w:val="16"/>
              </w:rPr>
              <w:t>7.500.000,00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0FC88" w14:textId="77777777" w:rsidR="005839F6" w:rsidRDefault="005839F6" w:rsidP="00AC762E">
            <w:pPr>
              <w:jc w:val="right"/>
              <w:rPr>
                <w:color w:val="000000"/>
                <w:sz w:val="16"/>
                <w:szCs w:val="16"/>
              </w:rPr>
            </w:pPr>
            <w:r>
              <w:rPr>
                <w:color w:val="000000"/>
                <w:sz w:val="16"/>
                <w:szCs w:val="16"/>
              </w:rPr>
              <w:t>1.980.000,00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4D170" w14:textId="77777777" w:rsidR="005839F6" w:rsidRDefault="005839F6" w:rsidP="00AC762E">
            <w:pPr>
              <w:jc w:val="right"/>
              <w:rPr>
                <w:color w:val="000000"/>
                <w:sz w:val="16"/>
                <w:szCs w:val="16"/>
              </w:rPr>
            </w:pPr>
            <w:r>
              <w:rPr>
                <w:color w:val="000000"/>
                <w:sz w:val="16"/>
                <w:szCs w:val="16"/>
              </w:rPr>
              <w:t>2.025.000,00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37BF9" w14:textId="77777777" w:rsidR="005839F6" w:rsidRDefault="005839F6" w:rsidP="00AC762E">
            <w:pPr>
              <w:jc w:val="right"/>
              <w:rPr>
                <w:color w:val="000000"/>
                <w:sz w:val="16"/>
                <w:szCs w:val="16"/>
              </w:rPr>
            </w:pPr>
            <w:r>
              <w:rPr>
                <w:color w:val="000000"/>
                <w:sz w:val="16"/>
                <w:szCs w:val="16"/>
              </w:rPr>
              <w:t>11.505.000,00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F97C177" w14:textId="77777777" w:rsidR="005839F6" w:rsidRDefault="005839F6" w:rsidP="00AC762E">
            <w:pPr>
              <w:jc w:val="right"/>
              <w:rPr>
                <w:color w:val="000000"/>
                <w:sz w:val="16"/>
                <w:szCs w:val="16"/>
              </w:rPr>
            </w:pPr>
            <w:r>
              <w:rPr>
                <w:color w:val="000000"/>
                <w:sz w:val="16"/>
                <w:szCs w:val="16"/>
              </w:rPr>
              <w:t>0,27</w:t>
            </w:r>
          </w:p>
        </w:tc>
      </w:tr>
      <w:tr w:rsidR="005839F6" w14:paraId="53F3823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7BC51"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039AF" w14:textId="77777777" w:rsidR="005839F6" w:rsidRDefault="005839F6" w:rsidP="00AC762E">
            <w:pPr>
              <w:jc w:val="center"/>
              <w:rPr>
                <w:color w:val="000000"/>
                <w:sz w:val="16"/>
                <w:szCs w:val="16"/>
              </w:rPr>
            </w:pPr>
            <w:r>
              <w:rPr>
                <w:color w:val="000000"/>
                <w:sz w:val="16"/>
                <w:szCs w:val="16"/>
              </w:rPr>
              <w:t>184/0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A247"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B3E01"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69FC1" w14:textId="77777777" w:rsidR="005839F6" w:rsidRDefault="005839F6" w:rsidP="00AC762E">
            <w:pPr>
              <w:jc w:val="right"/>
              <w:rPr>
                <w:color w:val="000000"/>
                <w:sz w:val="16"/>
                <w:szCs w:val="16"/>
              </w:rPr>
            </w:pPr>
            <w:r>
              <w:rPr>
                <w:color w:val="000000"/>
                <w:sz w:val="16"/>
                <w:szCs w:val="16"/>
              </w:rPr>
              <w:t>6.200.000,00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B7E76" w14:textId="77777777" w:rsidR="005839F6" w:rsidRDefault="005839F6" w:rsidP="00AC762E">
            <w:pPr>
              <w:jc w:val="right"/>
              <w:rPr>
                <w:color w:val="000000"/>
                <w:sz w:val="16"/>
                <w:szCs w:val="16"/>
              </w:rPr>
            </w:pPr>
            <w:r>
              <w:rPr>
                <w:color w:val="000000"/>
                <w:sz w:val="16"/>
                <w:szCs w:val="16"/>
              </w:rPr>
              <w:t>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F5C6C" w14:textId="77777777" w:rsidR="005839F6" w:rsidRDefault="005839F6" w:rsidP="00AC762E">
            <w:pPr>
              <w:jc w:val="right"/>
              <w:rPr>
                <w:color w:val="000000"/>
                <w:sz w:val="16"/>
                <w:szCs w:val="16"/>
              </w:rPr>
            </w:pPr>
            <w:r>
              <w:rPr>
                <w:color w:val="000000"/>
                <w:sz w:val="16"/>
                <w:szCs w:val="16"/>
              </w:rPr>
              <w:t>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94FC2" w14:textId="77777777" w:rsidR="005839F6" w:rsidRDefault="005839F6" w:rsidP="00AC762E">
            <w:pPr>
              <w:jc w:val="right"/>
              <w:rPr>
                <w:color w:val="000000"/>
                <w:sz w:val="16"/>
                <w:szCs w:val="16"/>
              </w:rPr>
            </w:pPr>
            <w:r>
              <w:rPr>
                <w:color w:val="000000"/>
                <w:sz w:val="16"/>
                <w:szCs w:val="16"/>
              </w:rPr>
              <w:t>6.720.000,00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795ABFA" w14:textId="77777777" w:rsidR="005839F6" w:rsidRDefault="005839F6" w:rsidP="00AC762E">
            <w:pPr>
              <w:jc w:val="right"/>
              <w:rPr>
                <w:color w:val="000000"/>
                <w:sz w:val="16"/>
                <w:szCs w:val="16"/>
              </w:rPr>
            </w:pPr>
            <w:r>
              <w:rPr>
                <w:color w:val="000000"/>
                <w:sz w:val="16"/>
                <w:szCs w:val="16"/>
              </w:rPr>
              <w:t>0,16</w:t>
            </w:r>
          </w:p>
        </w:tc>
      </w:tr>
      <w:tr w:rsidR="005839F6" w14:paraId="73929B8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857FE"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49273" w14:textId="77777777" w:rsidR="005839F6" w:rsidRDefault="005839F6" w:rsidP="00AC762E">
            <w:pPr>
              <w:jc w:val="center"/>
              <w:rPr>
                <w:color w:val="000000"/>
                <w:sz w:val="16"/>
                <w:szCs w:val="16"/>
              </w:rPr>
            </w:pPr>
            <w:r>
              <w:rPr>
                <w:color w:val="000000"/>
                <w:sz w:val="16"/>
                <w:szCs w:val="16"/>
              </w:rPr>
              <w:t>185/0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32430"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01A2F"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94142" w14:textId="77777777" w:rsidR="005839F6" w:rsidRDefault="005839F6" w:rsidP="00AC762E">
            <w:pPr>
              <w:jc w:val="right"/>
              <w:rPr>
                <w:color w:val="000000"/>
                <w:sz w:val="16"/>
                <w:szCs w:val="16"/>
              </w:rPr>
            </w:pPr>
            <w:r>
              <w:rPr>
                <w:color w:val="000000"/>
                <w:sz w:val="16"/>
                <w:szCs w:val="16"/>
              </w:rPr>
              <w:t>2.350.000,00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9660F" w14:textId="77777777" w:rsidR="005839F6" w:rsidRDefault="005839F6" w:rsidP="00AC762E">
            <w:pPr>
              <w:jc w:val="right"/>
              <w:rPr>
                <w:color w:val="000000"/>
                <w:sz w:val="16"/>
                <w:szCs w:val="16"/>
              </w:rPr>
            </w:pPr>
            <w:r>
              <w:rPr>
                <w:color w:val="000000"/>
                <w:sz w:val="16"/>
                <w:szCs w:val="16"/>
              </w:rPr>
              <w:t>621.000,00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D0232" w14:textId="77777777" w:rsidR="005839F6" w:rsidRDefault="005839F6" w:rsidP="00AC762E">
            <w:pPr>
              <w:jc w:val="right"/>
              <w:rPr>
                <w:color w:val="000000"/>
                <w:sz w:val="16"/>
                <w:szCs w:val="16"/>
              </w:rPr>
            </w:pPr>
            <w:r>
              <w:rPr>
                <w:color w:val="000000"/>
                <w:sz w:val="16"/>
                <w:szCs w:val="16"/>
              </w:rPr>
              <w:t>1.290.000,00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A3393" w14:textId="77777777" w:rsidR="005839F6" w:rsidRDefault="005839F6" w:rsidP="00AC762E">
            <w:pPr>
              <w:jc w:val="right"/>
              <w:rPr>
                <w:color w:val="000000"/>
                <w:sz w:val="16"/>
                <w:szCs w:val="16"/>
              </w:rPr>
            </w:pPr>
            <w:r>
              <w:rPr>
                <w:color w:val="000000"/>
                <w:sz w:val="16"/>
                <w:szCs w:val="16"/>
              </w:rPr>
              <w:t>4.261.000,00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F39482D" w14:textId="77777777" w:rsidR="005839F6" w:rsidRDefault="005839F6" w:rsidP="00AC762E">
            <w:pPr>
              <w:jc w:val="right"/>
              <w:rPr>
                <w:color w:val="000000"/>
                <w:sz w:val="16"/>
                <w:szCs w:val="16"/>
              </w:rPr>
            </w:pPr>
            <w:r>
              <w:rPr>
                <w:color w:val="000000"/>
                <w:sz w:val="16"/>
                <w:szCs w:val="16"/>
              </w:rPr>
              <w:t>0,10</w:t>
            </w:r>
          </w:p>
        </w:tc>
      </w:tr>
      <w:tr w:rsidR="005839F6" w14:paraId="1FB558C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6395A"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1654" w14:textId="77777777" w:rsidR="005839F6" w:rsidRDefault="005839F6" w:rsidP="00AC762E">
            <w:pPr>
              <w:jc w:val="center"/>
              <w:rPr>
                <w:color w:val="000000"/>
                <w:sz w:val="16"/>
                <w:szCs w:val="16"/>
              </w:rPr>
            </w:pPr>
            <w:r>
              <w:rPr>
                <w:color w:val="000000"/>
                <w:sz w:val="16"/>
                <w:szCs w:val="16"/>
              </w:rPr>
              <w:t>186/0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C45D1" w14:textId="77777777" w:rsidR="005839F6" w:rsidRDefault="005839F6" w:rsidP="00AC762E">
            <w:pPr>
              <w:jc w:val="center"/>
              <w:rPr>
                <w:color w:val="000000"/>
                <w:sz w:val="16"/>
                <w:szCs w:val="16"/>
              </w:rPr>
            </w:pPr>
            <w:r>
              <w:rPr>
                <w:color w:val="000000"/>
                <w:sz w:val="16"/>
                <w:szCs w:val="16"/>
              </w:rPr>
              <w:t>462000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50B1" w14:textId="77777777" w:rsidR="005839F6" w:rsidRDefault="005839F6" w:rsidP="00AC762E">
            <w:pPr>
              <w:rPr>
                <w:color w:val="000000"/>
                <w:sz w:val="16"/>
                <w:szCs w:val="16"/>
              </w:rPr>
            </w:pPr>
            <w:r>
              <w:rPr>
                <w:color w:val="000000"/>
                <w:sz w:val="16"/>
                <w:szCs w:val="16"/>
              </w:rPr>
              <w:t>ДОТАЦИЈЕ МЕЂУНАРОДНИМ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9A7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DFDAF" w14:textId="77777777" w:rsidR="005839F6" w:rsidRDefault="005839F6" w:rsidP="00AC762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9E15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78EDF" w14:textId="77777777" w:rsidR="005839F6" w:rsidRDefault="005839F6" w:rsidP="00AC762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D80C294" w14:textId="77777777" w:rsidR="005839F6" w:rsidRDefault="005839F6" w:rsidP="00AC762E">
            <w:pPr>
              <w:jc w:val="right"/>
              <w:rPr>
                <w:color w:val="000000"/>
                <w:sz w:val="16"/>
                <w:szCs w:val="16"/>
              </w:rPr>
            </w:pPr>
            <w:r>
              <w:rPr>
                <w:color w:val="000000"/>
                <w:sz w:val="16"/>
                <w:szCs w:val="16"/>
              </w:rPr>
              <w:t>0,00</w:t>
            </w:r>
          </w:p>
        </w:tc>
      </w:tr>
      <w:tr w:rsidR="005839F6" w14:paraId="7B73EF6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B4F77"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4502A" w14:textId="77777777" w:rsidR="005839F6" w:rsidRDefault="005839F6" w:rsidP="00AC762E">
            <w:pPr>
              <w:jc w:val="center"/>
              <w:rPr>
                <w:color w:val="000000"/>
                <w:sz w:val="16"/>
                <w:szCs w:val="16"/>
              </w:rPr>
            </w:pPr>
            <w:r>
              <w:rPr>
                <w:color w:val="000000"/>
                <w:sz w:val="16"/>
                <w:szCs w:val="16"/>
              </w:rPr>
              <w:t>187/0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41D1E"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DFB23"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557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48C48" w14:textId="77777777" w:rsidR="005839F6" w:rsidRDefault="005839F6" w:rsidP="00AC762E">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660E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40FA" w14:textId="77777777" w:rsidR="005839F6" w:rsidRDefault="005839F6" w:rsidP="00AC762E">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3F9A676" w14:textId="77777777" w:rsidR="005839F6" w:rsidRDefault="005839F6" w:rsidP="00AC762E">
            <w:pPr>
              <w:jc w:val="right"/>
              <w:rPr>
                <w:color w:val="000000"/>
                <w:sz w:val="16"/>
                <w:szCs w:val="16"/>
              </w:rPr>
            </w:pPr>
            <w:r>
              <w:rPr>
                <w:color w:val="000000"/>
                <w:sz w:val="16"/>
                <w:szCs w:val="16"/>
              </w:rPr>
              <w:t>0,00</w:t>
            </w:r>
          </w:p>
        </w:tc>
      </w:tr>
      <w:tr w:rsidR="005839F6" w14:paraId="2303290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544C0"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1B41E8" w14:textId="77777777" w:rsidR="005839F6" w:rsidRDefault="005839F6" w:rsidP="00AC762E">
            <w:pPr>
              <w:jc w:val="center"/>
              <w:rPr>
                <w:color w:val="000000"/>
                <w:sz w:val="16"/>
                <w:szCs w:val="16"/>
              </w:rPr>
            </w:pPr>
            <w:r>
              <w:rPr>
                <w:color w:val="000000"/>
                <w:sz w:val="16"/>
                <w:szCs w:val="16"/>
              </w:rPr>
              <w:t>188/0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C380C" w14:textId="77777777" w:rsidR="005839F6" w:rsidRDefault="005839F6" w:rsidP="00AC762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F0B3D" w14:textId="77777777" w:rsidR="005839F6" w:rsidRDefault="005839F6" w:rsidP="00AC762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EE5C5"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1A2C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DF7C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70DBE"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BA70F50" w14:textId="77777777" w:rsidR="005839F6" w:rsidRDefault="005839F6" w:rsidP="00AC762E">
            <w:pPr>
              <w:jc w:val="right"/>
              <w:rPr>
                <w:color w:val="000000"/>
                <w:sz w:val="16"/>
                <w:szCs w:val="16"/>
              </w:rPr>
            </w:pPr>
            <w:r>
              <w:rPr>
                <w:color w:val="000000"/>
                <w:sz w:val="16"/>
                <w:szCs w:val="16"/>
              </w:rPr>
              <w:t>0,00</w:t>
            </w:r>
          </w:p>
        </w:tc>
      </w:tr>
      <w:tr w:rsidR="005839F6" w14:paraId="190DBC5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0D5D"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2883E" w14:textId="77777777" w:rsidR="005839F6" w:rsidRDefault="005839F6" w:rsidP="00AC762E">
            <w:pPr>
              <w:jc w:val="center"/>
              <w:rPr>
                <w:color w:val="000000"/>
                <w:sz w:val="16"/>
                <w:szCs w:val="16"/>
              </w:rPr>
            </w:pPr>
            <w:r>
              <w:rPr>
                <w:color w:val="000000"/>
                <w:sz w:val="16"/>
                <w:szCs w:val="16"/>
              </w:rPr>
              <w:t>189/0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19C19"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E424D"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247EE" w14:textId="77777777" w:rsidR="005839F6" w:rsidRDefault="005839F6" w:rsidP="00AC762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6C00" w14:textId="77777777" w:rsidR="005839F6" w:rsidRDefault="005839F6" w:rsidP="00AC762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2143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D6DA0" w14:textId="77777777" w:rsidR="005839F6" w:rsidRDefault="005839F6" w:rsidP="00AC762E">
            <w:pPr>
              <w:jc w:val="right"/>
              <w:rPr>
                <w:color w:val="000000"/>
                <w:sz w:val="16"/>
                <w:szCs w:val="16"/>
              </w:rPr>
            </w:pPr>
            <w:r>
              <w:rPr>
                <w:color w:val="000000"/>
                <w:sz w:val="16"/>
                <w:szCs w:val="16"/>
              </w:rPr>
              <w:t>530.000,00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2935416" w14:textId="77777777" w:rsidR="005839F6" w:rsidRDefault="005839F6" w:rsidP="00AC762E">
            <w:pPr>
              <w:jc w:val="right"/>
              <w:rPr>
                <w:color w:val="000000"/>
                <w:sz w:val="16"/>
                <w:szCs w:val="16"/>
              </w:rPr>
            </w:pPr>
            <w:r>
              <w:rPr>
                <w:color w:val="000000"/>
                <w:sz w:val="16"/>
                <w:szCs w:val="16"/>
              </w:rPr>
              <w:t>0,01</w:t>
            </w:r>
          </w:p>
        </w:tc>
      </w:tr>
      <w:tr w:rsidR="005839F6" w14:paraId="43C91E0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2242"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210D9" w14:textId="77777777" w:rsidR="005839F6" w:rsidRDefault="005839F6" w:rsidP="00AC762E">
            <w:pPr>
              <w:jc w:val="center"/>
              <w:rPr>
                <w:color w:val="000000"/>
                <w:sz w:val="16"/>
                <w:szCs w:val="16"/>
              </w:rPr>
            </w:pPr>
            <w:r>
              <w:rPr>
                <w:color w:val="000000"/>
                <w:sz w:val="16"/>
                <w:szCs w:val="16"/>
              </w:rPr>
              <w:t>190/0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2AA1"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1524"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CD7D5" w14:textId="77777777" w:rsidR="005839F6" w:rsidRDefault="005839F6" w:rsidP="00AC762E">
            <w:pPr>
              <w:jc w:val="right"/>
              <w:rPr>
                <w:color w:val="000000"/>
                <w:sz w:val="16"/>
                <w:szCs w:val="16"/>
              </w:rPr>
            </w:pPr>
            <w:r>
              <w:rPr>
                <w:color w:val="000000"/>
                <w:sz w:val="16"/>
                <w:szCs w:val="16"/>
              </w:rPr>
              <w:t>2.300.000,00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0B104" w14:textId="77777777" w:rsidR="005839F6" w:rsidRDefault="005839F6" w:rsidP="00AC762E">
            <w:pPr>
              <w:jc w:val="right"/>
              <w:rPr>
                <w:color w:val="000000"/>
                <w:sz w:val="16"/>
                <w:szCs w:val="16"/>
              </w:rPr>
            </w:pPr>
            <w:r>
              <w:rPr>
                <w:color w:val="000000"/>
                <w:sz w:val="16"/>
                <w:szCs w:val="16"/>
              </w:rPr>
              <w:t>192.000,00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3A77F" w14:textId="77777777" w:rsidR="005839F6" w:rsidRDefault="005839F6" w:rsidP="00AC762E">
            <w:pPr>
              <w:jc w:val="right"/>
              <w:rPr>
                <w:color w:val="000000"/>
                <w:sz w:val="16"/>
                <w:szCs w:val="16"/>
              </w:rPr>
            </w:pPr>
            <w:r>
              <w:rPr>
                <w:color w:val="000000"/>
                <w:sz w:val="16"/>
                <w:szCs w:val="16"/>
              </w:rPr>
              <w:t>402.000,00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59B9" w14:textId="77777777" w:rsidR="005839F6" w:rsidRDefault="005839F6" w:rsidP="00AC762E">
            <w:pPr>
              <w:jc w:val="right"/>
              <w:rPr>
                <w:color w:val="000000"/>
                <w:sz w:val="16"/>
                <w:szCs w:val="16"/>
              </w:rPr>
            </w:pPr>
            <w:r>
              <w:rPr>
                <w:color w:val="000000"/>
                <w:sz w:val="16"/>
                <w:szCs w:val="16"/>
              </w:rPr>
              <w:t>2.894.000,00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D80873" w14:textId="77777777" w:rsidR="005839F6" w:rsidRDefault="005839F6" w:rsidP="00AC762E">
            <w:pPr>
              <w:jc w:val="right"/>
              <w:rPr>
                <w:color w:val="000000"/>
                <w:sz w:val="16"/>
                <w:szCs w:val="16"/>
              </w:rPr>
            </w:pPr>
            <w:r>
              <w:rPr>
                <w:color w:val="000000"/>
                <w:sz w:val="16"/>
                <w:szCs w:val="16"/>
              </w:rPr>
              <w:t>0,07</w:t>
            </w:r>
          </w:p>
        </w:tc>
      </w:tr>
      <w:tr w:rsidR="005839F6" w14:paraId="36C0573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31013"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C6E96" w14:textId="77777777" w:rsidR="005839F6" w:rsidRDefault="005839F6" w:rsidP="00AC762E">
            <w:pPr>
              <w:jc w:val="center"/>
              <w:rPr>
                <w:color w:val="000000"/>
                <w:sz w:val="16"/>
                <w:szCs w:val="16"/>
              </w:rPr>
            </w:pPr>
            <w:r>
              <w:rPr>
                <w:color w:val="000000"/>
                <w:sz w:val="16"/>
                <w:szCs w:val="16"/>
              </w:rPr>
              <w:t>191/0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B477C" w14:textId="77777777" w:rsidR="005839F6" w:rsidRDefault="005839F6" w:rsidP="00AC762E">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23577" w14:textId="77777777" w:rsidR="005839F6" w:rsidRDefault="005839F6" w:rsidP="00AC762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F2C5" w14:textId="77777777" w:rsidR="005839F6" w:rsidRDefault="005839F6" w:rsidP="00AC762E">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2F8D" w14:textId="77777777" w:rsidR="005839F6" w:rsidRDefault="005839F6" w:rsidP="00AC762E">
            <w:pPr>
              <w:jc w:val="right"/>
              <w:rPr>
                <w:color w:val="000000"/>
                <w:sz w:val="16"/>
                <w:szCs w:val="16"/>
              </w:rPr>
            </w:pPr>
            <w:r>
              <w:rPr>
                <w:color w:val="000000"/>
                <w:sz w:val="16"/>
                <w:szCs w:val="16"/>
              </w:rPr>
              <w:t>98.000,00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43913" w14:textId="77777777" w:rsidR="005839F6" w:rsidRDefault="005839F6" w:rsidP="00AC762E">
            <w:pPr>
              <w:jc w:val="right"/>
              <w:rPr>
                <w:color w:val="000000"/>
                <w:sz w:val="16"/>
                <w:szCs w:val="16"/>
              </w:rPr>
            </w:pPr>
            <w:r>
              <w:rPr>
                <w:color w:val="000000"/>
                <w:sz w:val="16"/>
                <w:szCs w:val="16"/>
              </w:rPr>
              <w:t>490.000,00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E4354" w14:textId="77777777" w:rsidR="005839F6" w:rsidRDefault="005839F6" w:rsidP="00AC762E">
            <w:pPr>
              <w:jc w:val="right"/>
              <w:rPr>
                <w:color w:val="000000"/>
                <w:sz w:val="16"/>
                <w:szCs w:val="16"/>
              </w:rPr>
            </w:pPr>
            <w:r>
              <w:rPr>
                <w:color w:val="000000"/>
                <w:sz w:val="16"/>
                <w:szCs w:val="16"/>
              </w:rPr>
              <w:t>1.288.000,00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E9B48E" w14:textId="77777777" w:rsidR="005839F6" w:rsidRDefault="005839F6" w:rsidP="00AC762E">
            <w:pPr>
              <w:jc w:val="right"/>
              <w:rPr>
                <w:color w:val="000000"/>
                <w:sz w:val="16"/>
                <w:szCs w:val="16"/>
              </w:rPr>
            </w:pPr>
            <w:r>
              <w:rPr>
                <w:color w:val="000000"/>
                <w:sz w:val="16"/>
                <w:szCs w:val="16"/>
              </w:rPr>
              <w:t>0,03</w:t>
            </w:r>
          </w:p>
        </w:tc>
      </w:tr>
      <w:tr w:rsidR="005839F6" w14:paraId="2D3127B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DE811"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C91EA" w14:textId="77777777" w:rsidR="005839F6" w:rsidRDefault="005839F6" w:rsidP="00AC762E">
            <w:pPr>
              <w:jc w:val="center"/>
              <w:rPr>
                <w:color w:val="000000"/>
                <w:sz w:val="16"/>
                <w:szCs w:val="16"/>
              </w:rPr>
            </w:pPr>
            <w:r>
              <w:rPr>
                <w:color w:val="000000"/>
                <w:sz w:val="16"/>
                <w:szCs w:val="16"/>
              </w:rPr>
              <w:t>192/0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6B19F" w14:textId="77777777" w:rsidR="005839F6" w:rsidRDefault="005839F6" w:rsidP="00AC762E">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0503" w14:textId="77777777" w:rsidR="005839F6" w:rsidRDefault="005839F6" w:rsidP="00AC762E">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245C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C406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FB071" w14:textId="77777777" w:rsidR="005839F6" w:rsidRDefault="005839F6" w:rsidP="00AC762E">
            <w:pPr>
              <w:jc w:val="right"/>
              <w:rPr>
                <w:color w:val="000000"/>
                <w:sz w:val="16"/>
                <w:szCs w:val="16"/>
              </w:rPr>
            </w:pPr>
            <w:r>
              <w:rPr>
                <w:color w:val="000000"/>
                <w:sz w:val="16"/>
                <w:szCs w:val="16"/>
              </w:rPr>
              <w:t>4.100.000,00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0D72A" w14:textId="77777777" w:rsidR="005839F6" w:rsidRDefault="005839F6" w:rsidP="00AC762E">
            <w:pPr>
              <w:jc w:val="right"/>
              <w:rPr>
                <w:color w:val="000000"/>
                <w:sz w:val="16"/>
                <w:szCs w:val="16"/>
              </w:rPr>
            </w:pPr>
            <w:r>
              <w:rPr>
                <w:color w:val="000000"/>
                <w:sz w:val="16"/>
                <w:szCs w:val="16"/>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F9B2040" w14:textId="77777777" w:rsidR="005839F6" w:rsidRDefault="005839F6" w:rsidP="00AC762E">
            <w:pPr>
              <w:jc w:val="right"/>
              <w:rPr>
                <w:color w:val="000000"/>
                <w:sz w:val="16"/>
                <w:szCs w:val="16"/>
              </w:rPr>
            </w:pPr>
            <w:r>
              <w:rPr>
                <w:color w:val="000000"/>
                <w:sz w:val="16"/>
                <w:szCs w:val="16"/>
              </w:rPr>
              <w:t>0,10</w:t>
            </w:r>
          </w:p>
        </w:tc>
      </w:tr>
      <w:tr w:rsidR="005839F6" w14:paraId="766AC28E"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1CD8A0C"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5535BDC8"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9BE902E" w14:textId="77777777" w:rsidR="005839F6" w:rsidRDefault="005839F6" w:rsidP="00AC762E">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EADE51D" w14:textId="77777777" w:rsidR="005839F6" w:rsidRDefault="005839F6" w:rsidP="00AC762E">
            <w:pPr>
              <w:jc w:val="right"/>
              <w:rPr>
                <w:b/>
                <w:bCs/>
                <w:color w:val="000000"/>
                <w:sz w:val="16"/>
                <w:szCs w:val="16"/>
              </w:rPr>
            </w:pPr>
            <w:r>
              <w:rPr>
                <w:b/>
                <w:bCs/>
                <w:color w:val="000000"/>
                <w:sz w:val="16"/>
                <w:szCs w:val="16"/>
              </w:rPr>
              <w:t>111.252.550,00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03B706A" w14:textId="77777777" w:rsidR="005839F6" w:rsidRDefault="005839F6" w:rsidP="00AC762E">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354551F" w14:textId="77777777" w:rsidR="005839F6" w:rsidRDefault="005839F6" w:rsidP="00AC762E">
            <w:pPr>
              <w:jc w:val="right"/>
              <w:rPr>
                <w:b/>
                <w:bCs/>
                <w:color w:val="000000"/>
                <w:sz w:val="16"/>
                <w:szCs w:val="16"/>
              </w:rPr>
            </w:pPr>
            <w:r>
              <w:rPr>
                <w:b/>
                <w:bCs/>
                <w:color w:val="000000"/>
                <w:sz w:val="16"/>
                <w:szCs w:val="16"/>
              </w:rPr>
              <w:t>16.121.000,00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524C18" w14:textId="77777777" w:rsidR="005839F6" w:rsidRDefault="005839F6" w:rsidP="00AC762E">
            <w:pPr>
              <w:jc w:val="right"/>
              <w:rPr>
                <w:b/>
                <w:bCs/>
                <w:color w:val="000000"/>
                <w:sz w:val="16"/>
                <w:szCs w:val="16"/>
              </w:rPr>
            </w:pPr>
            <w:r>
              <w:rPr>
                <w:b/>
                <w:bCs/>
                <w:color w:val="000000"/>
                <w:sz w:val="16"/>
                <w:szCs w:val="16"/>
              </w:rPr>
              <w:t>142.515.550,00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13E19A5" w14:textId="77777777" w:rsidR="005839F6" w:rsidRDefault="005839F6" w:rsidP="00AC762E">
            <w:pPr>
              <w:jc w:val="right"/>
              <w:rPr>
                <w:b/>
                <w:bCs/>
                <w:color w:val="000000"/>
                <w:sz w:val="16"/>
                <w:szCs w:val="16"/>
              </w:rPr>
            </w:pPr>
            <w:r>
              <w:rPr>
                <w:b/>
                <w:bCs/>
                <w:color w:val="000000"/>
                <w:sz w:val="16"/>
                <w:szCs w:val="16"/>
              </w:rPr>
              <w:t>3,32</w:t>
            </w:r>
          </w:p>
        </w:tc>
      </w:tr>
      <w:tr w:rsidR="005839F6" w14:paraId="1207E43E"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B6A5E9" w14:textId="77777777" w:rsidR="005839F6" w:rsidRDefault="005839F6" w:rsidP="00AC762E">
            <w:pPr>
              <w:spacing w:line="1" w:lineRule="auto"/>
            </w:pPr>
          </w:p>
        </w:tc>
      </w:tr>
      <w:tr w:rsidR="005839F6" w14:paraId="061C438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3CBD71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0792E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9A8F71"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66F24A5" w14:textId="77777777" w:rsidTr="00AC762E">
              <w:tc>
                <w:tcPr>
                  <w:tcW w:w="6067" w:type="dxa"/>
                  <w:tcMar>
                    <w:top w:w="0" w:type="dxa"/>
                    <w:left w:w="0" w:type="dxa"/>
                    <w:bottom w:w="0" w:type="dxa"/>
                    <w:right w:w="0" w:type="dxa"/>
                  </w:tcMar>
                </w:tcPr>
                <w:p w14:paraId="2B7DA364" w14:textId="77777777" w:rsidR="005839F6" w:rsidRDefault="005839F6" w:rsidP="00AC762E">
                  <w:pPr>
                    <w:rPr>
                      <w:b/>
                      <w:bCs/>
                      <w:color w:val="000000"/>
                      <w:sz w:val="16"/>
                      <w:szCs w:val="16"/>
                    </w:rPr>
                  </w:pPr>
                  <w:r>
                    <w:rPr>
                      <w:b/>
                      <w:bCs/>
                      <w:color w:val="000000"/>
                      <w:sz w:val="16"/>
                      <w:szCs w:val="16"/>
                    </w:rPr>
                    <w:t>Извори финансирања за функцију 820:</w:t>
                  </w:r>
                </w:p>
                <w:p w14:paraId="0DF1F5CB" w14:textId="77777777" w:rsidR="005839F6" w:rsidRDefault="005839F6" w:rsidP="00AC762E">
                  <w:pPr>
                    <w:spacing w:line="1" w:lineRule="auto"/>
                  </w:pPr>
                </w:p>
              </w:tc>
            </w:tr>
          </w:tbl>
          <w:p w14:paraId="40DD94C0"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0FA0562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16E0A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B62F0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36114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E40C6ED" w14:textId="77777777" w:rsidR="005839F6" w:rsidRDefault="005839F6" w:rsidP="00AC762E">
            <w:pPr>
              <w:spacing w:line="1" w:lineRule="auto"/>
              <w:jc w:val="right"/>
            </w:pPr>
          </w:p>
        </w:tc>
      </w:tr>
      <w:tr w:rsidR="005839F6" w14:paraId="02C2929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558165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F5E088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57B2093"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F9DA450"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DB53CBF" w14:textId="77777777" w:rsidR="005839F6" w:rsidRDefault="005839F6" w:rsidP="00AC762E">
            <w:pPr>
              <w:jc w:val="right"/>
              <w:rPr>
                <w:b/>
                <w:bCs/>
                <w:color w:val="000000"/>
                <w:sz w:val="16"/>
                <w:szCs w:val="16"/>
              </w:rPr>
            </w:pPr>
            <w:r>
              <w:rPr>
                <w:b/>
                <w:bCs/>
                <w:color w:val="000000"/>
                <w:sz w:val="16"/>
                <w:szCs w:val="16"/>
              </w:rPr>
              <w:t>111.252.550,00</w:t>
            </w:r>
          </w:p>
        </w:tc>
        <w:tc>
          <w:tcPr>
            <w:tcW w:w="1500" w:type="dxa"/>
            <w:tcBorders>
              <w:top w:val="single" w:sz="6" w:space="0" w:color="000000"/>
              <w:bottom w:val="single" w:sz="6" w:space="0" w:color="000000"/>
            </w:tcBorders>
            <w:tcMar>
              <w:top w:w="0" w:type="dxa"/>
              <w:left w:w="0" w:type="dxa"/>
              <w:bottom w:w="0" w:type="dxa"/>
              <w:right w:w="0" w:type="dxa"/>
            </w:tcMar>
          </w:tcPr>
          <w:p w14:paraId="1CE8414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1C3A9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00CD3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4CD4AFC" w14:textId="77777777" w:rsidR="005839F6" w:rsidRDefault="005839F6" w:rsidP="00AC762E">
            <w:pPr>
              <w:spacing w:line="1" w:lineRule="auto"/>
              <w:jc w:val="right"/>
            </w:pPr>
          </w:p>
        </w:tc>
      </w:tr>
      <w:tr w:rsidR="005839F6" w14:paraId="2B2D5DC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7DA99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8E06C7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4AEC569"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FD82A5B"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12DDBD6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B7D1D0" w14:textId="77777777" w:rsidR="005839F6" w:rsidRDefault="005839F6" w:rsidP="00AC762E">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tcMar>
              <w:top w:w="0" w:type="dxa"/>
              <w:left w:w="0" w:type="dxa"/>
              <w:bottom w:w="0" w:type="dxa"/>
              <w:right w:w="0" w:type="dxa"/>
            </w:tcMar>
          </w:tcPr>
          <w:p w14:paraId="29F8F7A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41620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A5ADF18" w14:textId="77777777" w:rsidR="005839F6" w:rsidRDefault="005839F6" w:rsidP="00AC762E">
            <w:pPr>
              <w:spacing w:line="1" w:lineRule="auto"/>
              <w:jc w:val="right"/>
            </w:pPr>
          </w:p>
        </w:tc>
      </w:tr>
      <w:tr w:rsidR="005839F6" w14:paraId="2278729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674899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FD04DD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45EF1E"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6F32179"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857F50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60C23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808D284" w14:textId="77777777" w:rsidR="005839F6" w:rsidRDefault="005839F6" w:rsidP="00AC762E">
            <w:pPr>
              <w:jc w:val="right"/>
              <w:rPr>
                <w:b/>
                <w:bCs/>
                <w:color w:val="000000"/>
                <w:sz w:val="16"/>
                <w:szCs w:val="16"/>
              </w:rPr>
            </w:pPr>
            <w:r>
              <w:rPr>
                <w:b/>
                <w:bCs/>
                <w:color w:val="000000"/>
                <w:sz w:val="16"/>
                <w:szCs w:val="16"/>
              </w:rPr>
              <w:t>5.421.000,00</w:t>
            </w:r>
          </w:p>
        </w:tc>
        <w:tc>
          <w:tcPr>
            <w:tcW w:w="1500" w:type="dxa"/>
            <w:tcBorders>
              <w:top w:val="single" w:sz="6" w:space="0" w:color="000000"/>
              <w:bottom w:val="single" w:sz="6" w:space="0" w:color="000000"/>
            </w:tcBorders>
            <w:tcMar>
              <w:top w:w="0" w:type="dxa"/>
              <w:left w:w="0" w:type="dxa"/>
              <w:bottom w:w="0" w:type="dxa"/>
              <w:right w:w="0" w:type="dxa"/>
            </w:tcMar>
          </w:tcPr>
          <w:p w14:paraId="7580CD8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5950AA" w14:textId="77777777" w:rsidR="005839F6" w:rsidRDefault="005839F6" w:rsidP="00AC762E">
            <w:pPr>
              <w:spacing w:line="1" w:lineRule="auto"/>
              <w:jc w:val="right"/>
            </w:pPr>
          </w:p>
        </w:tc>
      </w:tr>
      <w:tr w:rsidR="005839F6" w14:paraId="09072F9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D09C6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0C6F2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7105E24"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9F88668"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4E49433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A52D9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D2B6B3" w14:textId="77777777" w:rsidR="005839F6" w:rsidRDefault="005839F6" w:rsidP="00AC762E">
            <w:pPr>
              <w:jc w:val="right"/>
              <w:rPr>
                <w:b/>
                <w:bCs/>
                <w:color w:val="000000"/>
                <w:sz w:val="16"/>
                <w:szCs w:val="16"/>
              </w:rPr>
            </w:pPr>
            <w:r>
              <w:rPr>
                <w:b/>
                <w:bCs/>
                <w:color w:val="000000"/>
                <w:sz w:val="16"/>
                <w:szCs w:val="16"/>
              </w:rPr>
              <w:t>5.700.000,00</w:t>
            </w:r>
          </w:p>
        </w:tc>
        <w:tc>
          <w:tcPr>
            <w:tcW w:w="1500" w:type="dxa"/>
            <w:tcBorders>
              <w:top w:val="single" w:sz="6" w:space="0" w:color="000000"/>
              <w:bottom w:val="single" w:sz="6" w:space="0" w:color="000000"/>
            </w:tcBorders>
            <w:tcMar>
              <w:top w:w="0" w:type="dxa"/>
              <w:left w:w="0" w:type="dxa"/>
              <w:bottom w:w="0" w:type="dxa"/>
              <w:right w:w="0" w:type="dxa"/>
            </w:tcMar>
          </w:tcPr>
          <w:p w14:paraId="40B7B76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30319F1" w14:textId="77777777" w:rsidR="005839F6" w:rsidRDefault="005839F6" w:rsidP="00AC762E">
            <w:pPr>
              <w:spacing w:line="1" w:lineRule="auto"/>
              <w:jc w:val="right"/>
            </w:pPr>
          </w:p>
        </w:tc>
      </w:tr>
      <w:tr w:rsidR="005839F6" w14:paraId="6CCBE77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3BA2D3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65840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985D8ED"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1EDFEFA4"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FF91DA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2F3568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4C329F"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023EB79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1697D7" w14:textId="77777777" w:rsidR="005839F6" w:rsidRDefault="005839F6" w:rsidP="00AC762E">
            <w:pPr>
              <w:spacing w:line="1" w:lineRule="auto"/>
              <w:jc w:val="right"/>
            </w:pPr>
          </w:p>
        </w:tc>
      </w:tr>
      <w:tr w:rsidR="005839F6" w14:paraId="2600FC12"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657C1207"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3CC8729" w14:textId="77777777" w:rsidR="005839F6" w:rsidRDefault="005839F6" w:rsidP="00AC762E">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86A09F6" w14:textId="77777777" w:rsidR="005839F6" w:rsidRDefault="005839F6" w:rsidP="00AC762E">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70CE294" w14:textId="77777777" w:rsidR="005839F6" w:rsidRDefault="005839F6" w:rsidP="00AC762E">
            <w:pPr>
              <w:jc w:val="right"/>
              <w:rPr>
                <w:b/>
                <w:bCs/>
                <w:color w:val="000000"/>
                <w:sz w:val="16"/>
                <w:szCs w:val="16"/>
              </w:rPr>
            </w:pPr>
            <w:r>
              <w:rPr>
                <w:b/>
                <w:bCs/>
                <w:color w:val="000000"/>
                <w:sz w:val="16"/>
                <w:szCs w:val="16"/>
              </w:rPr>
              <w:t>111.252.550,00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5D3B28" w14:textId="77777777" w:rsidR="005839F6" w:rsidRDefault="005839F6" w:rsidP="00AC762E">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7B33CE2" w14:textId="77777777" w:rsidR="005839F6" w:rsidRDefault="005839F6" w:rsidP="00AC762E">
            <w:pPr>
              <w:jc w:val="right"/>
              <w:rPr>
                <w:b/>
                <w:bCs/>
                <w:color w:val="000000"/>
                <w:sz w:val="16"/>
                <w:szCs w:val="16"/>
              </w:rPr>
            </w:pPr>
            <w:r>
              <w:rPr>
                <w:b/>
                <w:bCs/>
                <w:color w:val="000000"/>
                <w:sz w:val="16"/>
                <w:szCs w:val="16"/>
              </w:rPr>
              <w:t>16.121.000,00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2336B4B" w14:textId="77777777" w:rsidR="005839F6" w:rsidRDefault="005839F6" w:rsidP="00AC762E">
            <w:pPr>
              <w:jc w:val="right"/>
              <w:rPr>
                <w:b/>
                <w:bCs/>
                <w:color w:val="000000"/>
                <w:sz w:val="16"/>
                <w:szCs w:val="16"/>
              </w:rPr>
            </w:pPr>
            <w:r>
              <w:rPr>
                <w:b/>
                <w:bCs/>
                <w:color w:val="000000"/>
                <w:sz w:val="16"/>
                <w:szCs w:val="16"/>
              </w:rPr>
              <w:t>142.515.550,00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9A7D0C6" w14:textId="77777777" w:rsidR="005839F6" w:rsidRDefault="005839F6" w:rsidP="00AC762E">
            <w:pPr>
              <w:jc w:val="right"/>
              <w:rPr>
                <w:b/>
                <w:bCs/>
                <w:color w:val="000000"/>
                <w:sz w:val="16"/>
                <w:szCs w:val="16"/>
              </w:rPr>
            </w:pPr>
            <w:r>
              <w:rPr>
                <w:b/>
                <w:bCs/>
                <w:color w:val="000000"/>
                <w:sz w:val="16"/>
                <w:szCs w:val="16"/>
              </w:rPr>
              <w:t>3,32</w:t>
            </w:r>
          </w:p>
        </w:tc>
      </w:tr>
      <w:tr w:rsidR="005839F6" w14:paraId="5064350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3049A" w14:textId="77777777" w:rsidR="005839F6" w:rsidRDefault="005839F6" w:rsidP="00AC762E">
            <w:pPr>
              <w:spacing w:line="1" w:lineRule="auto"/>
            </w:pPr>
          </w:p>
        </w:tc>
      </w:tr>
      <w:tr w:rsidR="005839F6" w14:paraId="10236EE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F541AE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898C7F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3C237A"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71CC8AB" w14:textId="77777777" w:rsidTr="00AC762E">
              <w:tc>
                <w:tcPr>
                  <w:tcW w:w="6067" w:type="dxa"/>
                  <w:tcMar>
                    <w:top w:w="0" w:type="dxa"/>
                    <w:left w:w="0" w:type="dxa"/>
                    <w:bottom w:w="0" w:type="dxa"/>
                    <w:right w:w="0" w:type="dxa"/>
                  </w:tcMar>
                </w:tcPr>
                <w:p w14:paraId="2629C382" w14:textId="77777777" w:rsidR="005839F6" w:rsidRDefault="005839F6" w:rsidP="00AC762E">
                  <w:pPr>
                    <w:rPr>
                      <w:b/>
                      <w:bCs/>
                      <w:color w:val="000000"/>
                      <w:sz w:val="16"/>
                      <w:szCs w:val="16"/>
                    </w:rPr>
                  </w:pPr>
                  <w:r>
                    <w:rPr>
                      <w:b/>
                      <w:bCs/>
                      <w:color w:val="000000"/>
                      <w:sz w:val="16"/>
                      <w:szCs w:val="16"/>
                    </w:rPr>
                    <w:t>Извори финансирања за главу 4.03:</w:t>
                  </w:r>
                </w:p>
                <w:p w14:paraId="2B3E10F1" w14:textId="77777777" w:rsidR="005839F6" w:rsidRDefault="005839F6" w:rsidP="00AC762E">
                  <w:pPr>
                    <w:spacing w:line="1" w:lineRule="auto"/>
                  </w:pPr>
                </w:p>
              </w:tc>
            </w:tr>
          </w:tbl>
          <w:p w14:paraId="764AF6CC"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4EAF68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00942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240605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BD41C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991241E" w14:textId="77777777" w:rsidR="005839F6" w:rsidRDefault="005839F6" w:rsidP="00AC762E">
            <w:pPr>
              <w:spacing w:line="1" w:lineRule="auto"/>
              <w:jc w:val="right"/>
            </w:pPr>
          </w:p>
        </w:tc>
      </w:tr>
      <w:tr w:rsidR="005839F6" w14:paraId="37843D4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A62BC9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E9751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F3E192C"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C5885C5"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B10E022" w14:textId="77777777" w:rsidR="005839F6" w:rsidRDefault="005839F6" w:rsidP="00AC762E">
            <w:pPr>
              <w:jc w:val="right"/>
              <w:rPr>
                <w:b/>
                <w:bCs/>
                <w:color w:val="000000"/>
                <w:sz w:val="16"/>
                <w:szCs w:val="16"/>
              </w:rPr>
            </w:pPr>
            <w:r>
              <w:rPr>
                <w:b/>
                <w:bCs/>
                <w:color w:val="000000"/>
                <w:sz w:val="16"/>
                <w:szCs w:val="16"/>
              </w:rPr>
              <w:t>111.252.550,00</w:t>
            </w:r>
          </w:p>
        </w:tc>
        <w:tc>
          <w:tcPr>
            <w:tcW w:w="1500" w:type="dxa"/>
            <w:tcBorders>
              <w:top w:val="single" w:sz="6" w:space="0" w:color="000000"/>
              <w:bottom w:val="single" w:sz="6" w:space="0" w:color="000000"/>
            </w:tcBorders>
            <w:tcMar>
              <w:top w:w="0" w:type="dxa"/>
              <w:left w:w="0" w:type="dxa"/>
              <w:bottom w:w="0" w:type="dxa"/>
              <w:right w:w="0" w:type="dxa"/>
            </w:tcMar>
          </w:tcPr>
          <w:p w14:paraId="0173651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F952F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1F05EA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D6C8703" w14:textId="77777777" w:rsidR="005839F6" w:rsidRDefault="005839F6" w:rsidP="00AC762E">
            <w:pPr>
              <w:spacing w:line="1" w:lineRule="auto"/>
              <w:jc w:val="right"/>
            </w:pPr>
          </w:p>
        </w:tc>
      </w:tr>
      <w:tr w:rsidR="005839F6" w14:paraId="1896CF7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2EC52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84F0BA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B7F5B10"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3FD55AA4"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70319A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FBC780" w14:textId="77777777" w:rsidR="005839F6" w:rsidRDefault="005839F6" w:rsidP="00AC762E">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tcMar>
              <w:top w:w="0" w:type="dxa"/>
              <w:left w:w="0" w:type="dxa"/>
              <w:bottom w:w="0" w:type="dxa"/>
              <w:right w:w="0" w:type="dxa"/>
            </w:tcMar>
          </w:tcPr>
          <w:p w14:paraId="72215D6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0830F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64AA488" w14:textId="77777777" w:rsidR="005839F6" w:rsidRDefault="005839F6" w:rsidP="00AC762E">
            <w:pPr>
              <w:spacing w:line="1" w:lineRule="auto"/>
              <w:jc w:val="right"/>
            </w:pPr>
          </w:p>
        </w:tc>
      </w:tr>
      <w:tr w:rsidR="005839F6" w14:paraId="244C136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CA2152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13060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DA7070"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418603D"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1630DF3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EF759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7F791F" w14:textId="77777777" w:rsidR="005839F6" w:rsidRDefault="005839F6" w:rsidP="00AC762E">
            <w:pPr>
              <w:jc w:val="right"/>
              <w:rPr>
                <w:b/>
                <w:bCs/>
                <w:color w:val="000000"/>
                <w:sz w:val="16"/>
                <w:szCs w:val="16"/>
              </w:rPr>
            </w:pPr>
            <w:r>
              <w:rPr>
                <w:b/>
                <w:bCs/>
                <w:color w:val="000000"/>
                <w:sz w:val="16"/>
                <w:szCs w:val="16"/>
              </w:rPr>
              <w:t>5.421.000,00</w:t>
            </w:r>
          </w:p>
        </w:tc>
        <w:tc>
          <w:tcPr>
            <w:tcW w:w="1500" w:type="dxa"/>
            <w:tcBorders>
              <w:top w:val="single" w:sz="6" w:space="0" w:color="000000"/>
              <w:bottom w:val="single" w:sz="6" w:space="0" w:color="000000"/>
            </w:tcBorders>
            <w:tcMar>
              <w:top w:w="0" w:type="dxa"/>
              <w:left w:w="0" w:type="dxa"/>
              <w:bottom w:w="0" w:type="dxa"/>
              <w:right w:w="0" w:type="dxa"/>
            </w:tcMar>
          </w:tcPr>
          <w:p w14:paraId="215694E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19BE27A" w14:textId="77777777" w:rsidR="005839F6" w:rsidRDefault="005839F6" w:rsidP="00AC762E">
            <w:pPr>
              <w:spacing w:line="1" w:lineRule="auto"/>
              <w:jc w:val="right"/>
            </w:pPr>
          </w:p>
        </w:tc>
      </w:tr>
      <w:tr w:rsidR="005839F6" w14:paraId="57409F2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59108E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810098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A4B0219"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4A9C4270"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67AD95D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5AE43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EF24D99" w14:textId="77777777" w:rsidR="005839F6" w:rsidRDefault="005839F6" w:rsidP="00AC762E">
            <w:pPr>
              <w:jc w:val="right"/>
              <w:rPr>
                <w:b/>
                <w:bCs/>
                <w:color w:val="000000"/>
                <w:sz w:val="16"/>
                <w:szCs w:val="16"/>
              </w:rPr>
            </w:pPr>
            <w:r>
              <w:rPr>
                <w:b/>
                <w:bCs/>
                <w:color w:val="000000"/>
                <w:sz w:val="16"/>
                <w:szCs w:val="16"/>
              </w:rPr>
              <w:t>5.700.000,00</w:t>
            </w:r>
          </w:p>
        </w:tc>
        <w:tc>
          <w:tcPr>
            <w:tcW w:w="1500" w:type="dxa"/>
            <w:tcBorders>
              <w:top w:val="single" w:sz="6" w:space="0" w:color="000000"/>
              <w:bottom w:val="single" w:sz="6" w:space="0" w:color="000000"/>
            </w:tcBorders>
            <w:tcMar>
              <w:top w:w="0" w:type="dxa"/>
              <w:left w:w="0" w:type="dxa"/>
              <w:bottom w:w="0" w:type="dxa"/>
              <w:right w:w="0" w:type="dxa"/>
            </w:tcMar>
          </w:tcPr>
          <w:p w14:paraId="3097E03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808A25" w14:textId="77777777" w:rsidR="005839F6" w:rsidRDefault="005839F6" w:rsidP="00AC762E">
            <w:pPr>
              <w:spacing w:line="1" w:lineRule="auto"/>
              <w:jc w:val="right"/>
            </w:pPr>
          </w:p>
        </w:tc>
      </w:tr>
      <w:tr w:rsidR="005839F6" w14:paraId="21AAEE4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5279D9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BD4DF8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09010B0"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61DD1730"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9CF71F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653EF4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D0FCCB6" w14:textId="77777777" w:rsidR="005839F6" w:rsidRDefault="005839F6" w:rsidP="00AC762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14:paraId="622D525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FBD7127" w14:textId="77777777" w:rsidR="005839F6" w:rsidRDefault="005839F6" w:rsidP="00AC762E">
            <w:pPr>
              <w:spacing w:line="1" w:lineRule="auto"/>
              <w:jc w:val="right"/>
            </w:pPr>
          </w:p>
        </w:tc>
      </w:tr>
      <w:tr w:rsidR="005839F6" w14:paraId="7BFE741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5844FF2" w14:textId="77777777" w:rsidR="005839F6" w:rsidRDefault="005839F6" w:rsidP="00AC762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FBC032" w14:textId="77777777" w:rsidR="005839F6" w:rsidRDefault="005839F6" w:rsidP="00AC762E">
            <w:pPr>
              <w:jc w:val="center"/>
              <w:rPr>
                <w:b/>
                <w:bCs/>
                <w:color w:val="000000"/>
                <w:sz w:val="16"/>
                <w:szCs w:val="16"/>
              </w:rPr>
            </w:pPr>
            <w:r>
              <w:rPr>
                <w:b/>
                <w:bCs/>
                <w:color w:val="000000"/>
                <w:sz w:val="16"/>
                <w:szCs w:val="16"/>
              </w:rPr>
              <w:t>4.03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68090A5D" w14:textId="6D5C3E5B" w:rsidR="005839F6" w:rsidRPr="00CD1490" w:rsidRDefault="005839F6" w:rsidP="00AC762E">
            <w:pPr>
              <w:rPr>
                <w:b/>
                <w:bCs/>
                <w:color w:val="000000"/>
                <w:sz w:val="16"/>
                <w:szCs w:val="16"/>
                <w:lang w:val="sr-Cyrl-RS"/>
              </w:rPr>
            </w:pPr>
            <w:r>
              <w:rPr>
                <w:b/>
                <w:bCs/>
                <w:color w:val="000000"/>
                <w:sz w:val="16"/>
                <w:szCs w:val="16"/>
              </w:rPr>
              <w:t>ЦЕНТАР ЗА КУЛТУРУ В</w:t>
            </w:r>
            <w:r w:rsidR="00CD1490">
              <w:rPr>
                <w:b/>
                <w:bCs/>
                <w:color w:val="000000"/>
                <w:sz w:val="16"/>
                <w:szCs w:val="16"/>
                <w:lang w:val="sr-Cyrl-RS"/>
              </w:rPr>
              <w:t>УК КАРАЏИЋ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DDF8793" w14:textId="77777777" w:rsidR="005839F6" w:rsidRDefault="005839F6" w:rsidP="00AC762E">
            <w:pPr>
              <w:jc w:val="right"/>
              <w:rPr>
                <w:b/>
                <w:bCs/>
                <w:color w:val="000000"/>
                <w:sz w:val="16"/>
                <w:szCs w:val="16"/>
              </w:rPr>
            </w:pPr>
            <w:r>
              <w:rPr>
                <w:b/>
                <w:bCs/>
                <w:color w:val="000000"/>
                <w:sz w:val="16"/>
                <w:szCs w:val="16"/>
              </w:rPr>
              <w:t>111.252.550,00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360DA8F" w14:textId="77777777" w:rsidR="005839F6" w:rsidRDefault="005839F6" w:rsidP="00AC762E">
            <w:pPr>
              <w:jc w:val="right"/>
              <w:rPr>
                <w:b/>
                <w:bCs/>
                <w:color w:val="000000"/>
                <w:sz w:val="16"/>
                <w:szCs w:val="16"/>
              </w:rPr>
            </w:pPr>
            <w:r>
              <w:rPr>
                <w:b/>
                <w:bCs/>
                <w:color w:val="000000"/>
                <w:sz w:val="16"/>
                <w:szCs w:val="16"/>
              </w:rPr>
              <w:t>15.142.000,00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AD76B7" w14:textId="77777777" w:rsidR="005839F6" w:rsidRDefault="005839F6" w:rsidP="00AC762E">
            <w:pPr>
              <w:jc w:val="right"/>
              <w:rPr>
                <w:b/>
                <w:bCs/>
                <w:color w:val="000000"/>
                <w:sz w:val="16"/>
                <w:szCs w:val="16"/>
              </w:rPr>
            </w:pPr>
            <w:r>
              <w:rPr>
                <w:b/>
                <w:bCs/>
                <w:color w:val="000000"/>
                <w:sz w:val="16"/>
                <w:szCs w:val="16"/>
              </w:rPr>
              <w:t>16.121.000,00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B0315C" w14:textId="77777777" w:rsidR="005839F6" w:rsidRDefault="005839F6" w:rsidP="00AC762E">
            <w:pPr>
              <w:jc w:val="right"/>
              <w:rPr>
                <w:b/>
                <w:bCs/>
                <w:color w:val="000000"/>
                <w:sz w:val="16"/>
                <w:szCs w:val="16"/>
              </w:rPr>
            </w:pPr>
            <w:r>
              <w:rPr>
                <w:b/>
                <w:bCs/>
                <w:color w:val="000000"/>
                <w:sz w:val="16"/>
                <w:szCs w:val="16"/>
              </w:rPr>
              <w:t>142.515.550,00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74625908" w14:textId="77777777" w:rsidR="005839F6" w:rsidRDefault="005839F6" w:rsidP="00AC762E">
            <w:pPr>
              <w:jc w:val="right"/>
              <w:rPr>
                <w:b/>
                <w:bCs/>
                <w:color w:val="000000"/>
                <w:sz w:val="16"/>
                <w:szCs w:val="16"/>
              </w:rPr>
            </w:pPr>
            <w:r>
              <w:rPr>
                <w:b/>
                <w:bCs/>
                <w:color w:val="000000"/>
                <w:sz w:val="16"/>
                <w:szCs w:val="16"/>
              </w:rPr>
              <w:t>3,32</w:t>
            </w:r>
          </w:p>
        </w:tc>
      </w:tr>
      <w:tr w:rsidR="005839F6" w14:paraId="309DA621"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8EE5F" w14:textId="77777777" w:rsidR="005839F6" w:rsidRDefault="005839F6" w:rsidP="00AC762E">
            <w:pPr>
              <w:spacing w:line="1" w:lineRule="auto"/>
            </w:pPr>
          </w:p>
        </w:tc>
      </w:tr>
      <w:bookmarkStart w:id="45" w:name="_Toc4.04_Библиотека_Вуковог_Завицаја"/>
      <w:bookmarkEnd w:id="45"/>
      <w:tr w:rsidR="005839F6" w14:paraId="679DE4B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AFAFDF5" w14:textId="77777777" w:rsidR="005839F6" w:rsidRDefault="005839F6" w:rsidP="00AC762E">
            <w:pPr>
              <w:rPr>
                <w:vanish/>
              </w:rPr>
            </w:pPr>
            <w:r>
              <w:fldChar w:fldCharType="begin"/>
            </w:r>
            <w:r>
              <w:instrText>TC "4.04 Библиотека Вуковог Завицаја" \f C \l "3"</w:instrText>
            </w:r>
            <w:r>
              <w:fldChar w:fldCharType="end"/>
            </w:r>
          </w:p>
          <w:p w14:paraId="79ED5BCB" w14:textId="77777777" w:rsidR="005839F6" w:rsidRDefault="005839F6" w:rsidP="00AC762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1E77901" w14:textId="77777777" w:rsidR="005839F6" w:rsidRDefault="005839F6" w:rsidP="00AC762E">
            <w:pPr>
              <w:jc w:val="center"/>
              <w:rPr>
                <w:b/>
                <w:bCs/>
                <w:color w:val="000000"/>
                <w:sz w:val="16"/>
                <w:szCs w:val="16"/>
              </w:rPr>
            </w:pPr>
            <w:r>
              <w:rPr>
                <w:b/>
                <w:bCs/>
                <w:color w:val="000000"/>
                <w:sz w:val="16"/>
                <w:szCs w:val="16"/>
              </w:rPr>
              <w:t>4.04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21829B62" w14:textId="77777777" w:rsidTr="00AC762E">
              <w:tc>
                <w:tcPr>
                  <w:tcW w:w="14242" w:type="dxa"/>
                  <w:tcMar>
                    <w:top w:w="0" w:type="dxa"/>
                    <w:left w:w="0" w:type="dxa"/>
                    <w:bottom w:w="0" w:type="dxa"/>
                    <w:right w:w="0" w:type="dxa"/>
                  </w:tcMar>
                </w:tcPr>
                <w:p w14:paraId="4819D163" w14:textId="20B2E677" w:rsidR="005839F6" w:rsidRDefault="005839F6" w:rsidP="00AC762E">
                  <w:r>
                    <w:rPr>
                      <w:b/>
                      <w:bCs/>
                      <w:color w:val="000000"/>
                      <w:sz w:val="16"/>
                      <w:szCs w:val="16"/>
                    </w:rPr>
                    <w:t>БИБЛИОТЕКА ВУКОВОГ ЗАВИ</w:t>
                  </w:r>
                  <w:r w:rsidR="00CD1490">
                    <w:rPr>
                      <w:b/>
                      <w:bCs/>
                      <w:color w:val="000000"/>
                      <w:sz w:val="16"/>
                      <w:szCs w:val="16"/>
                      <w:lang w:val="sr-Cyrl-RS"/>
                    </w:rPr>
                    <w:t>Ч</w:t>
                  </w:r>
                  <w:r>
                    <w:rPr>
                      <w:b/>
                      <w:bCs/>
                      <w:color w:val="000000"/>
                      <w:sz w:val="16"/>
                      <w:szCs w:val="16"/>
                    </w:rPr>
                    <w:t>АЈА</w:t>
                  </w:r>
                </w:p>
              </w:tc>
            </w:tr>
          </w:tbl>
          <w:p w14:paraId="2A8FBEF7" w14:textId="77777777" w:rsidR="005839F6" w:rsidRDefault="005839F6" w:rsidP="00AC762E">
            <w:pPr>
              <w:spacing w:line="1" w:lineRule="auto"/>
            </w:pPr>
          </w:p>
        </w:tc>
      </w:tr>
      <w:tr w:rsidR="005839F6" w14:paraId="2409083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F5B47C6" w14:textId="77777777" w:rsidR="005839F6" w:rsidRDefault="005839F6" w:rsidP="00AC762E">
            <w:pPr>
              <w:rPr>
                <w:vanish/>
              </w:rPr>
            </w:pPr>
            <w:r>
              <w:fldChar w:fldCharType="begin"/>
            </w:r>
            <w:r>
              <w:instrText>TC "820 Услуге културе" \f C \l "4"</w:instrText>
            </w:r>
            <w:r>
              <w:fldChar w:fldCharType="end"/>
            </w:r>
          </w:p>
          <w:p w14:paraId="5BDD38DD"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DB707E" w14:textId="77777777" w:rsidR="005839F6" w:rsidRDefault="005839F6" w:rsidP="00AC762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AE0C6C4" w14:textId="77777777" w:rsidTr="00AC762E">
              <w:tc>
                <w:tcPr>
                  <w:tcW w:w="14242" w:type="dxa"/>
                  <w:tcMar>
                    <w:top w:w="0" w:type="dxa"/>
                    <w:left w:w="0" w:type="dxa"/>
                    <w:bottom w:w="0" w:type="dxa"/>
                    <w:right w:w="0" w:type="dxa"/>
                  </w:tcMar>
                </w:tcPr>
                <w:p w14:paraId="0D77756E" w14:textId="77777777" w:rsidR="005839F6" w:rsidRDefault="005839F6" w:rsidP="00AC762E">
                  <w:r>
                    <w:rPr>
                      <w:b/>
                      <w:bCs/>
                      <w:color w:val="000000"/>
                      <w:sz w:val="16"/>
                      <w:szCs w:val="16"/>
                    </w:rPr>
                    <w:t>Услуге културе</w:t>
                  </w:r>
                </w:p>
              </w:tc>
            </w:tr>
          </w:tbl>
          <w:p w14:paraId="5C3623D2" w14:textId="77777777" w:rsidR="005839F6" w:rsidRDefault="005839F6" w:rsidP="00AC762E">
            <w:pPr>
              <w:spacing w:line="1" w:lineRule="auto"/>
            </w:pPr>
          </w:p>
        </w:tc>
      </w:tr>
      <w:bookmarkStart w:id="46" w:name="_Toc1201"/>
      <w:bookmarkEnd w:id="46"/>
      <w:tr w:rsidR="005839F6" w14:paraId="6D43010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8D8A37" w14:textId="77777777" w:rsidR="005839F6" w:rsidRDefault="005839F6" w:rsidP="00AC762E">
            <w:pPr>
              <w:rPr>
                <w:vanish/>
              </w:rPr>
            </w:pPr>
            <w:r>
              <w:fldChar w:fldCharType="begin"/>
            </w:r>
            <w:r>
              <w:instrText>TC "1201" \f C \l "5"</w:instrText>
            </w:r>
            <w:r>
              <w:fldChar w:fldCharType="end"/>
            </w:r>
          </w:p>
          <w:p w14:paraId="15FC1E19"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41B6ED1" w14:textId="77777777" w:rsidR="005839F6" w:rsidRDefault="005839F6" w:rsidP="00AC762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D1081AE" w14:textId="77777777" w:rsidTr="00AC762E">
              <w:tc>
                <w:tcPr>
                  <w:tcW w:w="14242" w:type="dxa"/>
                  <w:tcMar>
                    <w:top w:w="0" w:type="dxa"/>
                    <w:left w:w="0" w:type="dxa"/>
                    <w:bottom w:w="0" w:type="dxa"/>
                    <w:right w:w="0" w:type="dxa"/>
                  </w:tcMar>
                </w:tcPr>
                <w:p w14:paraId="2B76F136" w14:textId="77777777" w:rsidR="005839F6" w:rsidRDefault="005839F6" w:rsidP="00AC762E">
                  <w:r>
                    <w:rPr>
                      <w:b/>
                      <w:bCs/>
                      <w:color w:val="000000"/>
                      <w:sz w:val="16"/>
                      <w:szCs w:val="16"/>
                    </w:rPr>
                    <w:t>РАЗВОЈ КУЛТУРЕ И ИНФОРМИСАЊА</w:t>
                  </w:r>
                </w:p>
              </w:tc>
            </w:tr>
          </w:tbl>
          <w:p w14:paraId="4D4BBA9D" w14:textId="77777777" w:rsidR="005839F6" w:rsidRDefault="005839F6" w:rsidP="00AC762E">
            <w:pPr>
              <w:spacing w:line="1" w:lineRule="auto"/>
            </w:pPr>
          </w:p>
        </w:tc>
      </w:tr>
      <w:tr w:rsidR="005839F6" w14:paraId="0BD0CC2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B949B" w14:textId="77777777" w:rsidR="005839F6" w:rsidRDefault="005839F6" w:rsidP="00AC762E">
            <w:pPr>
              <w:spacing w:line="1" w:lineRule="auto"/>
            </w:pPr>
          </w:p>
        </w:tc>
      </w:tr>
      <w:tr w:rsidR="005839F6" w14:paraId="299CEB3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435102B" w14:textId="77777777" w:rsidR="005839F6" w:rsidRDefault="005839F6" w:rsidP="00AC762E">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2BA2234"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00574AE" w14:textId="77777777" w:rsidTr="00AC762E">
              <w:tc>
                <w:tcPr>
                  <w:tcW w:w="14242" w:type="dxa"/>
                  <w:tcMar>
                    <w:top w:w="0" w:type="dxa"/>
                    <w:left w:w="0" w:type="dxa"/>
                    <w:bottom w:w="0" w:type="dxa"/>
                    <w:right w:w="0" w:type="dxa"/>
                  </w:tcMar>
                </w:tcPr>
                <w:p w14:paraId="19BF03E7" w14:textId="77777777" w:rsidR="005839F6" w:rsidRDefault="005839F6" w:rsidP="00AC762E">
                  <w:r>
                    <w:rPr>
                      <w:b/>
                      <w:bCs/>
                      <w:color w:val="000000"/>
                      <w:sz w:val="16"/>
                      <w:szCs w:val="16"/>
                    </w:rPr>
                    <w:t>Функционисање локалних установа културе</w:t>
                  </w:r>
                </w:p>
              </w:tc>
            </w:tr>
          </w:tbl>
          <w:p w14:paraId="7C5A2727" w14:textId="77777777" w:rsidR="005839F6" w:rsidRDefault="005839F6" w:rsidP="00AC762E">
            <w:pPr>
              <w:spacing w:line="1" w:lineRule="auto"/>
            </w:pPr>
          </w:p>
        </w:tc>
      </w:tr>
      <w:tr w:rsidR="005839F6" w14:paraId="3D8B89A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98EE8"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C048B" w14:textId="77777777" w:rsidR="005839F6" w:rsidRDefault="005839F6" w:rsidP="00AC762E">
            <w:pPr>
              <w:jc w:val="center"/>
              <w:rPr>
                <w:color w:val="000000"/>
                <w:sz w:val="16"/>
                <w:szCs w:val="16"/>
              </w:rPr>
            </w:pPr>
            <w:r>
              <w:rPr>
                <w:color w:val="000000"/>
                <w:sz w:val="16"/>
                <w:szCs w:val="16"/>
              </w:rPr>
              <w:t>193/0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0D0E"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B3A4"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8774" w14:textId="77777777" w:rsidR="005839F6" w:rsidRDefault="005839F6" w:rsidP="00AC762E">
            <w:pPr>
              <w:jc w:val="right"/>
              <w:rPr>
                <w:color w:val="000000"/>
                <w:sz w:val="16"/>
                <w:szCs w:val="16"/>
              </w:rPr>
            </w:pPr>
            <w:r>
              <w:rPr>
                <w:color w:val="000000"/>
                <w:sz w:val="16"/>
                <w:szCs w:val="16"/>
              </w:rPr>
              <w:t>19.000.000,00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D1DC5" w14:textId="77777777" w:rsidR="005839F6" w:rsidRDefault="005839F6" w:rsidP="00AC762E">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E3F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61715" w14:textId="77777777" w:rsidR="005839F6" w:rsidRDefault="005839F6" w:rsidP="00AC762E">
            <w:pPr>
              <w:jc w:val="right"/>
              <w:rPr>
                <w:color w:val="000000"/>
                <w:sz w:val="16"/>
                <w:szCs w:val="16"/>
              </w:rPr>
            </w:pPr>
            <w:r>
              <w:rPr>
                <w:color w:val="000000"/>
                <w:sz w:val="16"/>
                <w:szCs w:val="16"/>
              </w:rPr>
              <w:t>19.360.000,00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5066FC" w14:textId="77777777" w:rsidR="005839F6" w:rsidRDefault="005839F6" w:rsidP="00AC762E">
            <w:pPr>
              <w:jc w:val="right"/>
              <w:rPr>
                <w:color w:val="000000"/>
                <w:sz w:val="16"/>
                <w:szCs w:val="16"/>
              </w:rPr>
            </w:pPr>
            <w:r>
              <w:rPr>
                <w:color w:val="000000"/>
                <w:sz w:val="16"/>
                <w:szCs w:val="16"/>
              </w:rPr>
              <w:t>0,45</w:t>
            </w:r>
          </w:p>
        </w:tc>
      </w:tr>
      <w:tr w:rsidR="005839F6" w14:paraId="4E211AA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D40D6"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11CE" w14:textId="77777777" w:rsidR="005839F6" w:rsidRDefault="005839F6" w:rsidP="00AC762E">
            <w:pPr>
              <w:jc w:val="center"/>
              <w:rPr>
                <w:color w:val="000000"/>
                <w:sz w:val="16"/>
                <w:szCs w:val="16"/>
              </w:rPr>
            </w:pPr>
            <w:r>
              <w:rPr>
                <w:color w:val="000000"/>
                <w:sz w:val="16"/>
                <w:szCs w:val="16"/>
              </w:rPr>
              <w:t>194/0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0F14A"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57B79"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EB7C2" w14:textId="77777777" w:rsidR="005839F6" w:rsidRDefault="005839F6" w:rsidP="00AC762E">
            <w:pPr>
              <w:jc w:val="right"/>
              <w:rPr>
                <w:color w:val="000000"/>
                <w:sz w:val="16"/>
                <w:szCs w:val="16"/>
              </w:rPr>
            </w:pPr>
            <w:r>
              <w:rPr>
                <w:color w:val="000000"/>
                <w:sz w:val="16"/>
                <w:szCs w:val="16"/>
              </w:rPr>
              <w:t>2.960.000,00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6F69" w14:textId="77777777" w:rsidR="005839F6" w:rsidRDefault="005839F6" w:rsidP="00AC762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AD22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C24AA" w14:textId="77777777" w:rsidR="005839F6" w:rsidRDefault="005839F6" w:rsidP="00AC762E">
            <w:pPr>
              <w:jc w:val="right"/>
              <w:rPr>
                <w:color w:val="000000"/>
                <w:sz w:val="16"/>
                <w:szCs w:val="16"/>
              </w:rPr>
            </w:pPr>
            <w:r>
              <w:rPr>
                <w:color w:val="000000"/>
                <w:sz w:val="16"/>
                <w:szCs w:val="16"/>
              </w:rPr>
              <w:t>3.110.000,00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3375E16" w14:textId="77777777" w:rsidR="005839F6" w:rsidRDefault="005839F6" w:rsidP="00AC762E">
            <w:pPr>
              <w:jc w:val="right"/>
              <w:rPr>
                <w:color w:val="000000"/>
                <w:sz w:val="16"/>
                <w:szCs w:val="16"/>
              </w:rPr>
            </w:pPr>
            <w:r>
              <w:rPr>
                <w:color w:val="000000"/>
                <w:sz w:val="16"/>
                <w:szCs w:val="16"/>
              </w:rPr>
              <w:t>0,07</w:t>
            </w:r>
          </w:p>
        </w:tc>
      </w:tr>
      <w:tr w:rsidR="005839F6" w14:paraId="592A802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950E3"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0FFD6" w14:textId="77777777" w:rsidR="005839F6" w:rsidRDefault="005839F6" w:rsidP="00AC762E">
            <w:pPr>
              <w:jc w:val="center"/>
              <w:rPr>
                <w:color w:val="000000"/>
                <w:sz w:val="16"/>
                <w:szCs w:val="16"/>
              </w:rPr>
            </w:pPr>
            <w:r>
              <w:rPr>
                <w:color w:val="000000"/>
                <w:sz w:val="16"/>
                <w:szCs w:val="16"/>
              </w:rPr>
              <w:t>194/1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399BE"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E0888"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A2292" w14:textId="77777777" w:rsidR="005839F6" w:rsidRDefault="005839F6" w:rsidP="00AC762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D1AB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035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5201" w14:textId="77777777" w:rsidR="005839F6" w:rsidRDefault="005839F6" w:rsidP="00AC762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511DBCF" w14:textId="77777777" w:rsidR="005839F6" w:rsidRDefault="005839F6" w:rsidP="00AC762E">
            <w:pPr>
              <w:jc w:val="right"/>
              <w:rPr>
                <w:color w:val="000000"/>
                <w:sz w:val="16"/>
                <w:szCs w:val="16"/>
              </w:rPr>
            </w:pPr>
            <w:r>
              <w:rPr>
                <w:color w:val="000000"/>
                <w:sz w:val="16"/>
                <w:szCs w:val="16"/>
              </w:rPr>
              <w:t>0,00</w:t>
            </w:r>
          </w:p>
        </w:tc>
      </w:tr>
      <w:tr w:rsidR="005839F6" w14:paraId="397B2C1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E802"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86E44" w14:textId="77777777" w:rsidR="005839F6" w:rsidRDefault="005839F6" w:rsidP="00AC762E">
            <w:pPr>
              <w:jc w:val="center"/>
              <w:rPr>
                <w:color w:val="000000"/>
                <w:sz w:val="16"/>
                <w:szCs w:val="16"/>
              </w:rPr>
            </w:pPr>
            <w:r>
              <w:rPr>
                <w:color w:val="000000"/>
                <w:sz w:val="16"/>
                <w:szCs w:val="16"/>
              </w:rPr>
              <w:t>195/0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B02DE"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9C228"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6B9F" w14:textId="77777777" w:rsidR="005839F6" w:rsidRDefault="005839F6" w:rsidP="00AC762E">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A3A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19C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0A1C" w14:textId="77777777" w:rsidR="005839F6" w:rsidRDefault="005839F6" w:rsidP="00AC762E">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2B1C90F" w14:textId="77777777" w:rsidR="005839F6" w:rsidRDefault="005839F6" w:rsidP="00AC762E">
            <w:pPr>
              <w:jc w:val="right"/>
              <w:rPr>
                <w:color w:val="000000"/>
                <w:sz w:val="16"/>
                <w:szCs w:val="16"/>
              </w:rPr>
            </w:pPr>
            <w:r>
              <w:rPr>
                <w:color w:val="000000"/>
                <w:sz w:val="16"/>
                <w:szCs w:val="16"/>
              </w:rPr>
              <w:t>0,03</w:t>
            </w:r>
          </w:p>
        </w:tc>
      </w:tr>
      <w:tr w:rsidR="005839F6" w14:paraId="136A7B1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6B6C2"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E12DC" w14:textId="77777777" w:rsidR="005839F6" w:rsidRDefault="005839F6" w:rsidP="00AC762E">
            <w:pPr>
              <w:jc w:val="center"/>
              <w:rPr>
                <w:color w:val="000000"/>
                <w:sz w:val="16"/>
                <w:szCs w:val="16"/>
              </w:rPr>
            </w:pPr>
            <w:r>
              <w:rPr>
                <w:color w:val="000000"/>
                <w:sz w:val="16"/>
                <w:szCs w:val="16"/>
              </w:rPr>
              <w:t>196/0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485A"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29B02"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6E5F" w14:textId="77777777" w:rsidR="005839F6" w:rsidRDefault="005839F6" w:rsidP="00AC762E">
            <w:pPr>
              <w:jc w:val="right"/>
              <w:rPr>
                <w:color w:val="000000"/>
                <w:sz w:val="16"/>
                <w:szCs w:val="16"/>
              </w:rPr>
            </w:pPr>
            <w:r>
              <w:rPr>
                <w:color w:val="000000"/>
                <w:sz w:val="16"/>
                <w:szCs w:val="16"/>
              </w:rPr>
              <w:t>540.000,00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19C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D333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2BC0A" w14:textId="77777777" w:rsidR="005839F6" w:rsidRDefault="005839F6" w:rsidP="00AC762E">
            <w:pPr>
              <w:jc w:val="right"/>
              <w:rPr>
                <w:color w:val="000000"/>
                <w:sz w:val="16"/>
                <w:szCs w:val="16"/>
              </w:rPr>
            </w:pPr>
            <w:r>
              <w:rPr>
                <w:color w:val="000000"/>
                <w:sz w:val="16"/>
                <w:szCs w:val="16"/>
              </w:rPr>
              <w:t>540.000,00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484BD9A" w14:textId="77777777" w:rsidR="005839F6" w:rsidRDefault="005839F6" w:rsidP="00AC762E">
            <w:pPr>
              <w:jc w:val="right"/>
              <w:rPr>
                <w:color w:val="000000"/>
                <w:sz w:val="16"/>
                <w:szCs w:val="16"/>
              </w:rPr>
            </w:pPr>
            <w:r>
              <w:rPr>
                <w:color w:val="000000"/>
                <w:sz w:val="16"/>
                <w:szCs w:val="16"/>
              </w:rPr>
              <w:t>0,01</w:t>
            </w:r>
          </w:p>
        </w:tc>
      </w:tr>
      <w:tr w:rsidR="005839F6" w14:paraId="71121D3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FDE8A"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94A25" w14:textId="77777777" w:rsidR="005839F6" w:rsidRDefault="005839F6" w:rsidP="00AC762E">
            <w:pPr>
              <w:jc w:val="center"/>
              <w:rPr>
                <w:color w:val="000000"/>
                <w:sz w:val="16"/>
                <w:szCs w:val="16"/>
              </w:rPr>
            </w:pPr>
            <w:r>
              <w:rPr>
                <w:color w:val="000000"/>
                <w:sz w:val="16"/>
                <w:szCs w:val="16"/>
              </w:rPr>
              <w:t>197/0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E4A93"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FE123"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CDFBE" w14:textId="77777777" w:rsidR="005839F6" w:rsidRDefault="005839F6" w:rsidP="00AC762E">
            <w:pPr>
              <w:jc w:val="right"/>
              <w:rPr>
                <w:color w:val="000000"/>
                <w:sz w:val="16"/>
                <w:szCs w:val="16"/>
              </w:rPr>
            </w:pPr>
            <w:r>
              <w:rPr>
                <w:color w:val="000000"/>
                <w:sz w:val="16"/>
                <w:szCs w:val="16"/>
              </w:rPr>
              <w:t>1.300.000,00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68A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C50A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EB2B0" w14:textId="77777777" w:rsidR="005839F6" w:rsidRDefault="005839F6" w:rsidP="00AC762E">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64A0797" w14:textId="77777777" w:rsidR="005839F6" w:rsidRDefault="005839F6" w:rsidP="00AC762E">
            <w:pPr>
              <w:jc w:val="right"/>
              <w:rPr>
                <w:color w:val="000000"/>
                <w:sz w:val="16"/>
                <w:szCs w:val="16"/>
              </w:rPr>
            </w:pPr>
            <w:r>
              <w:rPr>
                <w:color w:val="000000"/>
                <w:sz w:val="16"/>
                <w:szCs w:val="16"/>
              </w:rPr>
              <w:t>0,03</w:t>
            </w:r>
          </w:p>
        </w:tc>
      </w:tr>
      <w:tr w:rsidR="005839F6" w14:paraId="0D1AC2C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E6BA"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514C" w14:textId="77777777" w:rsidR="005839F6" w:rsidRDefault="005839F6" w:rsidP="00AC762E">
            <w:pPr>
              <w:jc w:val="center"/>
              <w:rPr>
                <w:color w:val="000000"/>
                <w:sz w:val="16"/>
                <w:szCs w:val="16"/>
              </w:rPr>
            </w:pPr>
            <w:r>
              <w:rPr>
                <w:color w:val="000000"/>
                <w:sz w:val="16"/>
                <w:szCs w:val="16"/>
              </w:rPr>
              <w:t>198/0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AC7BF"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DBCE3"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036B" w14:textId="77777777" w:rsidR="005839F6" w:rsidRDefault="005839F6" w:rsidP="00AC762E">
            <w:pPr>
              <w:jc w:val="right"/>
              <w:rPr>
                <w:color w:val="000000"/>
                <w:sz w:val="16"/>
                <w:szCs w:val="16"/>
              </w:rPr>
            </w:pPr>
            <w:r>
              <w:rPr>
                <w:color w:val="000000"/>
                <w:sz w:val="16"/>
                <w:szCs w:val="16"/>
              </w:rPr>
              <w:t>2.460.000,00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3E721" w14:textId="77777777" w:rsidR="005839F6" w:rsidRDefault="005839F6" w:rsidP="00AC762E">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6ACD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265E4" w14:textId="77777777" w:rsidR="005839F6" w:rsidRDefault="005839F6" w:rsidP="00AC762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90B99DF" w14:textId="77777777" w:rsidR="005839F6" w:rsidRDefault="005839F6" w:rsidP="00AC762E">
            <w:pPr>
              <w:jc w:val="right"/>
              <w:rPr>
                <w:color w:val="000000"/>
                <w:sz w:val="16"/>
                <w:szCs w:val="16"/>
              </w:rPr>
            </w:pPr>
            <w:r>
              <w:rPr>
                <w:color w:val="000000"/>
                <w:sz w:val="16"/>
                <w:szCs w:val="16"/>
              </w:rPr>
              <w:t>0,06</w:t>
            </w:r>
          </w:p>
        </w:tc>
      </w:tr>
      <w:tr w:rsidR="005839F6" w14:paraId="3F197D5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F9B3"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E24B7" w14:textId="77777777" w:rsidR="005839F6" w:rsidRDefault="005839F6" w:rsidP="00AC762E">
            <w:pPr>
              <w:jc w:val="center"/>
              <w:rPr>
                <w:color w:val="000000"/>
                <w:sz w:val="16"/>
                <w:szCs w:val="16"/>
              </w:rPr>
            </w:pPr>
            <w:r>
              <w:rPr>
                <w:color w:val="000000"/>
                <w:sz w:val="16"/>
                <w:szCs w:val="16"/>
              </w:rPr>
              <w:t>199/0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34E67"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C206"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73CA5" w14:textId="77777777" w:rsidR="005839F6" w:rsidRDefault="005839F6" w:rsidP="00AC762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E3EF7" w14:textId="77777777" w:rsidR="005839F6" w:rsidRDefault="005839F6" w:rsidP="00AC762E">
            <w:pPr>
              <w:jc w:val="right"/>
              <w:rPr>
                <w:color w:val="000000"/>
                <w:sz w:val="16"/>
                <w:szCs w:val="16"/>
              </w:rPr>
            </w:pPr>
            <w:r>
              <w:rPr>
                <w:color w:val="000000"/>
                <w:sz w:val="16"/>
                <w:szCs w:val="16"/>
              </w:rPr>
              <w:t>140.000,00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45F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3CCC" w14:textId="77777777" w:rsidR="005839F6" w:rsidRDefault="005839F6" w:rsidP="00AC762E">
            <w:pPr>
              <w:jc w:val="right"/>
              <w:rPr>
                <w:color w:val="000000"/>
                <w:sz w:val="16"/>
                <w:szCs w:val="16"/>
              </w:rPr>
            </w:pPr>
            <w:r>
              <w:rPr>
                <w:color w:val="000000"/>
                <w:sz w:val="16"/>
                <w:szCs w:val="16"/>
              </w:rPr>
              <w:t>340.000,00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B0021B2" w14:textId="77777777" w:rsidR="005839F6" w:rsidRDefault="005839F6" w:rsidP="00AC762E">
            <w:pPr>
              <w:jc w:val="right"/>
              <w:rPr>
                <w:color w:val="000000"/>
                <w:sz w:val="16"/>
                <w:szCs w:val="16"/>
              </w:rPr>
            </w:pPr>
            <w:r>
              <w:rPr>
                <w:color w:val="000000"/>
                <w:sz w:val="16"/>
                <w:szCs w:val="16"/>
              </w:rPr>
              <w:t>0,01</w:t>
            </w:r>
          </w:p>
        </w:tc>
      </w:tr>
      <w:tr w:rsidR="005839F6" w14:paraId="365F7B7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B0824"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1F21" w14:textId="77777777" w:rsidR="005839F6" w:rsidRDefault="005839F6" w:rsidP="00AC762E">
            <w:pPr>
              <w:jc w:val="center"/>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E47E"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C95C2"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A0119" w14:textId="77777777" w:rsidR="005839F6" w:rsidRDefault="005839F6" w:rsidP="00AC762E">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9232E"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625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59501" w14:textId="77777777" w:rsidR="005839F6" w:rsidRDefault="005839F6" w:rsidP="00AC762E">
            <w:pPr>
              <w:jc w:val="right"/>
              <w:rPr>
                <w:color w:val="000000"/>
                <w:sz w:val="16"/>
                <w:szCs w:val="16"/>
              </w:rPr>
            </w:pPr>
            <w:r>
              <w:rPr>
                <w:color w:val="000000"/>
                <w:sz w:val="16"/>
                <w:szCs w:val="16"/>
              </w:rPr>
              <w:t>4.100.000,00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D20D93" w14:textId="77777777" w:rsidR="005839F6" w:rsidRDefault="005839F6" w:rsidP="00AC762E">
            <w:pPr>
              <w:jc w:val="right"/>
              <w:rPr>
                <w:color w:val="000000"/>
                <w:sz w:val="16"/>
                <w:szCs w:val="16"/>
              </w:rPr>
            </w:pPr>
            <w:r>
              <w:rPr>
                <w:color w:val="000000"/>
                <w:sz w:val="16"/>
                <w:szCs w:val="16"/>
              </w:rPr>
              <w:t>0,10</w:t>
            </w:r>
          </w:p>
        </w:tc>
      </w:tr>
      <w:tr w:rsidR="005839F6" w14:paraId="60A282B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FA35A"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A6C7D" w14:textId="77777777" w:rsidR="005839F6" w:rsidRDefault="005839F6" w:rsidP="00AC762E">
            <w:pPr>
              <w:jc w:val="center"/>
              <w:rPr>
                <w:color w:val="000000"/>
                <w:sz w:val="16"/>
                <w:szCs w:val="16"/>
              </w:rPr>
            </w:pPr>
            <w:r>
              <w:rPr>
                <w:color w:val="000000"/>
                <w:sz w:val="16"/>
                <w:szCs w:val="16"/>
              </w:rPr>
              <w:t>201/0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EB79"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68A9"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9DDDB" w14:textId="77777777" w:rsidR="005839F6" w:rsidRDefault="005839F6" w:rsidP="00AC762E">
            <w:pPr>
              <w:jc w:val="right"/>
              <w:rPr>
                <w:color w:val="000000"/>
                <w:sz w:val="16"/>
                <w:szCs w:val="16"/>
              </w:rPr>
            </w:pPr>
            <w:r>
              <w:rPr>
                <w:color w:val="000000"/>
                <w:sz w:val="16"/>
                <w:szCs w:val="16"/>
              </w:rPr>
              <w:t>700.000,00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0F8D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6571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82682" w14:textId="77777777" w:rsidR="005839F6" w:rsidRDefault="005839F6" w:rsidP="00AC762E">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9AA2D8F" w14:textId="77777777" w:rsidR="005839F6" w:rsidRDefault="005839F6" w:rsidP="00AC762E">
            <w:pPr>
              <w:jc w:val="right"/>
              <w:rPr>
                <w:color w:val="000000"/>
                <w:sz w:val="16"/>
                <w:szCs w:val="16"/>
              </w:rPr>
            </w:pPr>
            <w:r>
              <w:rPr>
                <w:color w:val="000000"/>
                <w:sz w:val="16"/>
                <w:szCs w:val="16"/>
              </w:rPr>
              <w:t>0,02</w:t>
            </w:r>
          </w:p>
        </w:tc>
      </w:tr>
      <w:tr w:rsidR="005839F6" w14:paraId="2B1AA57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8AEA"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0F51" w14:textId="77777777" w:rsidR="005839F6" w:rsidRDefault="005839F6" w:rsidP="00AC762E">
            <w:pPr>
              <w:jc w:val="center"/>
              <w:rPr>
                <w:color w:val="000000"/>
                <w:sz w:val="16"/>
                <w:szCs w:val="16"/>
              </w:rPr>
            </w:pPr>
            <w:r>
              <w:rPr>
                <w:color w:val="000000"/>
                <w:sz w:val="16"/>
                <w:szCs w:val="16"/>
              </w:rPr>
              <w:t>202/0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C8E3D"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97EB9"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F3A66" w14:textId="77777777" w:rsidR="005839F6" w:rsidRDefault="005839F6" w:rsidP="00AC762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47ED" w14:textId="77777777" w:rsidR="005839F6" w:rsidRDefault="005839F6" w:rsidP="00AC762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33B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3E3D" w14:textId="77777777" w:rsidR="005839F6" w:rsidRDefault="005839F6" w:rsidP="00AC762E">
            <w:pPr>
              <w:jc w:val="right"/>
              <w:rPr>
                <w:color w:val="000000"/>
                <w:sz w:val="16"/>
                <w:szCs w:val="16"/>
              </w:rPr>
            </w:pPr>
            <w:r>
              <w:rPr>
                <w:color w:val="000000"/>
                <w:sz w:val="16"/>
                <w:szCs w:val="16"/>
              </w:rPr>
              <w:t>2.510.000,00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89D7191" w14:textId="77777777" w:rsidR="005839F6" w:rsidRDefault="005839F6" w:rsidP="00AC762E">
            <w:pPr>
              <w:jc w:val="right"/>
              <w:rPr>
                <w:color w:val="000000"/>
                <w:sz w:val="16"/>
                <w:szCs w:val="16"/>
              </w:rPr>
            </w:pPr>
            <w:r>
              <w:rPr>
                <w:color w:val="000000"/>
                <w:sz w:val="16"/>
                <w:szCs w:val="16"/>
              </w:rPr>
              <w:t>0,06</w:t>
            </w:r>
          </w:p>
        </w:tc>
      </w:tr>
      <w:tr w:rsidR="005839F6" w14:paraId="31E1434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B6FC6"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BBDB8" w14:textId="77777777" w:rsidR="005839F6" w:rsidRDefault="005839F6" w:rsidP="00AC762E">
            <w:pPr>
              <w:jc w:val="center"/>
              <w:rPr>
                <w:color w:val="000000"/>
                <w:sz w:val="16"/>
                <w:szCs w:val="16"/>
              </w:rPr>
            </w:pPr>
            <w:r>
              <w:rPr>
                <w:color w:val="000000"/>
                <w:sz w:val="16"/>
                <w:szCs w:val="16"/>
              </w:rPr>
              <w:t>203/0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A1DE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ADE05"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44640" w14:textId="77777777" w:rsidR="005839F6" w:rsidRDefault="005839F6" w:rsidP="00AC762E">
            <w:pPr>
              <w:jc w:val="right"/>
              <w:rPr>
                <w:color w:val="000000"/>
                <w:sz w:val="16"/>
                <w:szCs w:val="16"/>
              </w:rPr>
            </w:pPr>
            <w:r>
              <w:rPr>
                <w:color w:val="000000"/>
                <w:sz w:val="16"/>
                <w:szCs w:val="16"/>
              </w:rPr>
              <w:t>1.150.000,00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D653" w14:textId="77777777" w:rsidR="005839F6" w:rsidRDefault="005839F6" w:rsidP="00AC762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5F62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4BBA" w14:textId="77777777" w:rsidR="005839F6" w:rsidRDefault="005839F6" w:rsidP="00AC762E">
            <w:pPr>
              <w:jc w:val="right"/>
              <w:rPr>
                <w:color w:val="000000"/>
                <w:sz w:val="16"/>
                <w:szCs w:val="16"/>
              </w:rPr>
            </w:pPr>
            <w:r>
              <w:rPr>
                <w:color w:val="000000"/>
                <w:sz w:val="16"/>
                <w:szCs w:val="16"/>
              </w:rPr>
              <w:t>1.300.000,00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E32E753" w14:textId="77777777" w:rsidR="005839F6" w:rsidRDefault="005839F6" w:rsidP="00AC762E">
            <w:pPr>
              <w:jc w:val="right"/>
              <w:rPr>
                <w:color w:val="000000"/>
                <w:sz w:val="16"/>
                <w:szCs w:val="16"/>
              </w:rPr>
            </w:pPr>
            <w:r>
              <w:rPr>
                <w:color w:val="000000"/>
                <w:sz w:val="16"/>
                <w:szCs w:val="16"/>
              </w:rPr>
              <w:t>0,03</w:t>
            </w:r>
          </w:p>
        </w:tc>
      </w:tr>
      <w:tr w:rsidR="005839F6" w14:paraId="65971E9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CD65"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76F2A" w14:textId="77777777" w:rsidR="005839F6" w:rsidRDefault="005839F6" w:rsidP="00AC762E">
            <w:pPr>
              <w:jc w:val="center"/>
              <w:rPr>
                <w:color w:val="000000"/>
                <w:sz w:val="16"/>
                <w:szCs w:val="16"/>
              </w:rPr>
            </w:pPr>
            <w:r>
              <w:rPr>
                <w:color w:val="000000"/>
                <w:sz w:val="16"/>
                <w:szCs w:val="16"/>
              </w:rPr>
              <w:t>204/0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5F13"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13F3"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2606" w14:textId="77777777" w:rsidR="005839F6" w:rsidRDefault="005839F6" w:rsidP="00AC762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D785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F6CD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04C67" w14:textId="77777777" w:rsidR="005839F6" w:rsidRDefault="005839F6" w:rsidP="00AC762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1FD765" w14:textId="77777777" w:rsidR="005839F6" w:rsidRDefault="005839F6" w:rsidP="00AC762E">
            <w:pPr>
              <w:jc w:val="right"/>
              <w:rPr>
                <w:color w:val="000000"/>
                <w:sz w:val="16"/>
                <w:szCs w:val="16"/>
              </w:rPr>
            </w:pPr>
            <w:r>
              <w:rPr>
                <w:color w:val="000000"/>
                <w:sz w:val="16"/>
                <w:szCs w:val="16"/>
              </w:rPr>
              <w:t>0,00</w:t>
            </w:r>
          </w:p>
        </w:tc>
      </w:tr>
      <w:tr w:rsidR="005839F6" w14:paraId="65DD1BA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CE76A"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678AC" w14:textId="77777777" w:rsidR="005839F6" w:rsidRDefault="005839F6" w:rsidP="00AC762E">
            <w:pPr>
              <w:jc w:val="center"/>
              <w:rPr>
                <w:color w:val="000000"/>
                <w:sz w:val="16"/>
                <w:szCs w:val="16"/>
              </w:rPr>
            </w:pPr>
            <w:r>
              <w:rPr>
                <w:color w:val="000000"/>
                <w:sz w:val="16"/>
                <w:szCs w:val="16"/>
              </w:rPr>
              <w:t>206/0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0393"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5F4DE"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FF105" w14:textId="77777777" w:rsidR="005839F6" w:rsidRDefault="005839F6" w:rsidP="00AC762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E16C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C681F" w14:textId="77777777" w:rsidR="005839F6" w:rsidRDefault="005839F6" w:rsidP="00AC762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33DF6" w14:textId="77777777" w:rsidR="005839F6" w:rsidRDefault="005839F6" w:rsidP="00AC762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B0CD1E5" w14:textId="77777777" w:rsidR="005839F6" w:rsidRDefault="005839F6" w:rsidP="00AC762E">
            <w:pPr>
              <w:jc w:val="right"/>
              <w:rPr>
                <w:color w:val="000000"/>
                <w:sz w:val="16"/>
                <w:szCs w:val="16"/>
              </w:rPr>
            </w:pPr>
            <w:r>
              <w:rPr>
                <w:color w:val="000000"/>
                <w:sz w:val="16"/>
                <w:szCs w:val="16"/>
              </w:rPr>
              <w:t>0,03</w:t>
            </w:r>
          </w:p>
        </w:tc>
      </w:tr>
      <w:tr w:rsidR="005839F6" w14:paraId="143560F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B671" w14:textId="77777777" w:rsidR="005839F6" w:rsidRDefault="005839F6" w:rsidP="00AC762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0DC7" w14:textId="77777777" w:rsidR="005839F6" w:rsidRDefault="005839F6" w:rsidP="00AC762E">
            <w:pPr>
              <w:jc w:val="center"/>
              <w:rPr>
                <w:color w:val="000000"/>
                <w:sz w:val="16"/>
                <w:szCs w:val="16"/>
              </w:rPr>
            </w:pPr>
            <w:r>
              <w:rPr>
                <w:color w:val="000000"/>
                <w:sz w:val="16"/>
                <w:szCs w:val="16"/>
              </w:rPr>
              <w:t>207/0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6788" w14:textId="77777777" w:rsidR="005839F6" w:rsidRDefault="005839F6" w:rsidP="00AC762E">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A96E3" w14:textId="77777777" w:rsidR="005839F6" w:rsidRDefault="005839F6" w:rsidP="00AC762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4B12" w14:textId="77777777" w:rsidR="005839F6" w:rsidRDefault="005839F6" w:rsidP="00AC762E">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BCBC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794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CEA7D" w14:textId="77777777" w:rsidR="005839F6" w:rsidRDefault="005839F6" w:rsidP="00AC762E">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F6C98F9" w14:textId="77777777" w:rsidR="005839F6" w:rsidRDefault="005839F6" w:rsidP="00AC762E">
            <w:pPr>
              <w:jc w:val="right"/>
              <w:rPr>
                <w:color w:val="000000"/>
                <w:sz w:val="16"/>
                <w:szCs w:val="16"/>
              </w:rPr>
            </w:pPr>
            <w:r>
              <w:rPr>
                <w:color w:val="000000"/>
                <w:sz w:val="16"/>
                <w:szCs w:val="16"/>
              </w:rPr>
              <w:t>0,03</w:t>
            </w:r>
          </w:p>
        </w:tc>
      </w:tr>
      <w:tr w:rsidR="005839F6" w14:paraId="1761D2F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ED5119C"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116484"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949E36F" w14:textId="77777777" w:rsidR="005839F6" w:rsidRDefault="005839F6" w:rsidP="00AC762E">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2A6FE1B" w14:textId="77777777" w:rsidR="005839F6" w:rsidRDefault="005839F6" w:rsidP="00AC762E">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6F110C" w14:textId="77777777" w:rsidR="005839F6" w:rsidRDefault="005839F6" w:rsidP="00AC762E">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EDDEE2" w14:textId="77777777" w:rsidR="005839F6" w:rsidRDefault="005839F6" w:rsidP="00AC762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68C8907" w14:textId="77777777" w:rsidR="005839F6" w:rsidRDefault="005839F6" w:rsidP="00AC762E">
            <w:pPr>
              <w:jc w:val="right"/>
              <w:rPr>
                <w:b/>
                <w:bCs/>
                <w:color w:val="000000"/>
                <w:sz w:val="16"/>
                <w:szCs w:val="16"/>
              </w:rPr>
            </w:pPr>
            <w:r>
              <w:rPr>
                <w:b/>
                <w:bCs/>
                <w:color w:val="000000"/>
                <w:sz w:val="16"/>
                <w:szCs w:val="16"/>
              </w:rPr>
              <w:t>39.710.000,00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8718E02" w14:textId="77777777" w:rsidR="005839F6" w:rsidRDefault="005839F6" w:rsidP="00AC762E">
            <w:pPr>
              <w:jc w:val="right"/>
              <w:rPr>
                <w:b/>
                <w:bCs/>
                <w:color w:val="000000"/>
                <w:sz w:val="16"/>
                <w:szCs w:val="16"/>
              </w:rPr>
            </w:pPr>
            <w:r>
              <w:rPr>
                <w:b/>
                <w:bCs/>
                <w:color w:val="000000"/>
                <w:sz w:val="16"/>
                <w:szCs w:val="16"/>
              </w:rPr>
              <w:t>0,92</w:t>
            </w:r>
          </w:p>
        </w:tc>
      </w:tr>
      <w:tr w:rsidR="005839F6" w14:paraId="2B35550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751AE" w14:textId="77777777" w:rsidR="005839F6" w:rsidRDefault="005839F6" w:rsidP="00AC762E">
            <w:pPr>
              <w:spacing w:line="1" w:lineRule="auto"/>
            </w:pPr>
          </w:p>
        </w:tc>
      </w:tr>
      <w:tr w:rsidR="005839F6" w14:paraId="7BFDB52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80BDF0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A79236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502845"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B86192B" w14:textId="77777777" w:rsidTr="00AC762E">
              <w:tc>
                <w:tcPr>
                  <w:tcW w:w="6067" w:type="dxa"/>
                  <w:tcMar>
                    <w:top w:w="0" w:type="dxa"/>
                    <w:left w:w="0" w:type="dxa"/>
                    <w:bottom w:w="0" w:type="dxa"/>
                    <w:right w:w="0" w:type="dxa"/>
                  </w:tcMar>
                </w:tcPr>
                <w:p w14:paraId="2225B097" w14:textId="77777777" w:rsidR="005839F6" w:rsidRDefault="005839F6" w:rsidP="00AC762E">
                  <w:pPr>
                    <w:rPr>
                      <w:b/>
                      <w:bCs/>
                      <w:color w:val="000000"/>
                      <w:sz w:val="16"/>
                      <w:szCs w:val="16"/>
                    </w:rPr>
                  </w:pPr>
                  <w:r>
                    <w:rPr>
                      <w:b/>
                      <w:bCs/>
                      <w:color w:val="000000"/>
                      <w:sz w:val="16"/>
                      <w:szCs w:val="16"/>
                    </w:rPr>
                    <w:t>Извори финансирања за функцију 820:</w:t>
                  </w:r>
                </w:p>
                <w:p w14:paraId="1AF45C50" w14:textId="77777777" w:rsidR="005839F6" w:rsidRDefault="005839F6" w:rsidP="00AC762E">
                  <w:pPr>
                    <w:spacing w:line="1" w:lineRule="auto"/>
                  </w:pPr>
                </w:p>
              </w:tc>
            </w:tr>
          </w:tbl>
          <w:p w14:paraId="528051A0"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FC83A2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6B812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4745C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4BF5F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C282AC6" w14:textId="77777777" w:rsidR="005839F6" w:rsidRDefault="005839F6" w:rsidP="00AC762E">
            <w:pPr>
              <w:spacing w:line="1" w:lineRule="auto"/>
              <w:jc w:val="right"/>
            </w:pPr>
          </w:p>
        </w:tc>
      </w:tr>
      <w:tr w:rsidR="005839F6" w14:paraId="434DCBB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F1CC24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D5742D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7AB17E7"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39C0D9CD"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67061FE" w14:textId="77777777" w:rsidR="005839F6" w:rsidRDefault="005839F6" w:rsidP="00AC762E">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tcMar>
              <w:top w:w="0" w:type="dxa"/>
              <w:left w:w="0" w:type="dxa"/>
              <w:bottom w:w="0" w:type="dxa"/>
              <w:right w:w="0" w:type="dxa"/>
            </w:tcMar>
          </w:tcPr>
          <w:p w14:paraId="106C22E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F845C7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DB81C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70E1BD1" w14:textId="77777777" w:rsidR="005839F6" w:rsidRDefault="005839F6" w:rsidP="00AC762E">
            <w:pPr>
              <w:spacing w:line="1" w:lineRule="auto"/>
              <w:jc w:val="right"/>
            </w:pPr>
          </w:p>
        </w:tc>
      </w:tr>
      <w:tr w:rsidR="005839F6" w14:paraId="5310D95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A8CD41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7B1616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AF38217"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4AD290FC"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0B10EB3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1C6464" w14:textId="77777777" w:rsidR="005839F6" w:rsidRDefault="005839F6" w:rsidP="00AC762E">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tcMar>
              <w:top w:w="0" w:type="dxa"/>
              <w:left w:w="0" w:type="dxa"/>
              <w:bottom w:w="0" w:type="dxa"/>
              <w:right w:w="0" w:type="dxa"/>
            </w:tcMar>
          </w:tcPr>
          <w:p w14:paraId="134407C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EB20A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E508BD2" w14:textId="77777777" w:rsidR="005839F6" w:rsidRDefault="005839F6" w:rsidP="00AC762E">
            <w:pPr>
              <w:spacing w:line="1" w:lineRule="auto"/>
              <w:jc w:val="right"/>
            </w:pPr>
          </w:p>
        </w:tc>
      </w:tr>
      <w:tr w:rsidR="005839F6" w14:paraId="4819E5F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86FE26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74E9CC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DE08F8C"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5AEFDC3A"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EE08C5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774B55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5D3B8B" w14:textId="77777777" w:rsidR="005839F6" w:rsidRDefault="005839F6" w:rsidP="00AC762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tcMar>
              <w:top w:w="0" w:type="dxa"/>
              <w:left w:w="0" w:type="dxa"/>
              <w:bottom w:w="0" w:type="dxa"/>
              <w:right w:w="0" w:type="dxa"/>
            </w:tcMar>
          </w:tcPr>
          <w:p w14:paraId="0AC2302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6BDBD74" w14:textId="77777777" w:rsidR="005839F6" w:rsidRDefault="005839F6" w:rsidP="00AC762E">
            <w:pPr>
              <w:spacing w:line="1" w:lineRule="auto"/>
              <w:jc w:val="right"/>
            </w:pPr>
          </w:p>
        </w:tc>
      </w:tr>
      <w:tr w:rsidR="005839F6" w14:paraId="0AED6D4A"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2497A12D"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80F0586" w14:textId="77777777" w:rsidR="005839F6" w:rsidRDefault="005839F6" w:rsidP="00AC762E">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353DF24" w14:textId="77777777" w:rsidR="005839F6" w:rsidRDefault="005839F6" w:rsidP="00AC762E">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3A42C69" w14:textId="77777777" w:rsidR="005839F6" w:rsidRDefault="005839F6" w:rsidP="00AC762E">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C48AB29" w14:textId="77777777" w:rsidR="005839F6" w:rsidRDefault="005839F6" w:rsidP="00AC762E">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ADB16C3" w14:textId="77777777" w:rsidR="005839F6" w:rsidRDefault="005839F6" w:rsidP="00AC762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20532FF" w14:textId="77777777" w:rsidR="005839F6" w:rsidRDefault="005839F6" w:rsidP="00AC762E">
            <w:pPr>
              <w:jc w:val="right"/>
              <w:rPr>
                <w:b/>
                <w:bCs/>
                <w:color w:val="000000"/>
                <w:sz w:val="16"/>
                <w:szCs w:val="16"/>
              </w:rPr>
            </w:pPr>
            <w:r>
              <w:rPr>
                <w:b/>
                <w:bCs/>
                <w:color w:val="000000"/>
                <w:sz w:val="16"/>
                <w:szCs w:val="16"/>
              </w:rPr>
              <w:t>39.710.000,00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C8239BA" w14:textId="77777777" w:rsidR="005839F6" w:rsidRDefault="005839F6" w:rsidP="00AC762E">
            <w:pPr>
              <w:jc w:val="right"/>
              <w:rPr>
                <w:b/>
                <w:bCs/>
                <w:color w:val="000000"/>
                <w:sz w:val="16"/>
                <w:szCs w:val="16"/>
              </w:rPr>
            </w:pPr>
            <w:r>
              <w:rPr>
                <w:b/>
                <w:bCs/>
                <w:color w:val="000000"/>
                <w:sz w:val="16"/>
                <w:szCs w:val="16"/>
              </w:rPr>
              <w:t>0,92</w:t>
            </w:r>
          </w:p>
        </w:tc>
      </w:tr>
      <w:tr w:rsidR="005839F6" w14:paraId="2BFA8DF5"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665C1" w14:textId="77777777" w:rsidR="005839F6" w:rsidRDefault="005839F6" w:rsidP="00AC762E">
            <w:pPr>
              <w:spacing w:line="1" w:lineRule="auto"/>
            </w:pPr>
          </w:p>
        </w:tc>
      </w:tr>
      <w:tr w:rsidR="005839F6" w14:paraId="7E1E2D3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24B89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9CB12E4"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EA05C9D"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E955591" w14:textId="77777777" w:rsidTr="00AC762E">
              <w:tc>
                <w:tcPr>
                  <w:tcW w:w="6067" w:type="dxa"/>
                  <w:tcMar>
                    <w:top w:w="0" w:type="dxa"/>
                    <w:left w:w="0" w:type="dxa"/>
                    <w:bottom w:w="0" w:type="dxa"/>
                    <w:right w:w="0" w:type="dxa"/>
                  </w:tcMar>
                </w:tcPr>
                <w:p w14:paraId="790DDE2E" w14:textId="77777777" w:rsidR="005839F6" w:rsidRDefault="005839F6" w:rsidP="00AC762E">
                  <w:pPr>
                    <w:rPr>
                      <w:b/>
                      <w:bCs/>
                      <w:color w:val="000000"/>
                      <w:sz w:val="16"/>
                      <w:szCs w:val="16"/>
                    </w:rPr>
                  </w:pPr>
                  <w:r>
                    <w:rPr>
                      <w:b/>
                      <w:bCs/>
                      <w:color w:val="000000"/>
                      <w:sz w:val="16"/>
                      <w:szCs w:val="16"/>
                    </w:rPr>
                    <w:t>Извори финансирања за главу 4.04:</w:t>
                  </w:r>
                </w:p>
                <w:p w14:paraId="2411812D" w14:textId="77777777" w:rsidR="005839F6" w:rsidRDefault="005839F6" w:rsidP="00AC762E">
                  <w:pPr>
                    <w:spacing w:line="1" w:lineRule="auto"/>
                  </w:pPr>
                </w:p>
              </w:tc>
            </w:tr>
          </w:tbl>
          <w:p w14:paraId="52007AAF"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776F71B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69CFF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5C455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DC27A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EA8C88" w14:textId="77777777" w:rsidR="005839F6" w:rsidRDefault="005839F6" w:rsidP="00AC762E">
            <w:pPr>
              <w:spacing w:line="1" w:lineRule="auto"/>
              <w:jc w:val="right"/>
            </w:pPr>
          </w:p>
        </w:tc>
      </w:tr>
      <w:tr w:rsidR="005839F6" w14:paraId="7395654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6B8D7A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36826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34931D"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5FC8B24"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472A21E" w14:textId="77777777" w:rsidR="005839F6" w:rsidRDefault="005839F6" w:rsidP="00AC762E">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tcMar>
              <w:top w:w="0" w:type="dxa"/>
              <w:left w:w="0" w:type="dxa"/>
              <w:bottom w:w="0" w:type="dxa"/>
              <w:right w:w="0" w:type="dxa"/>
            </w:tcMar>
          </w:tcPr>
          <w:p w14:paraId="1CC2420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6BB3F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E34DF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C32CAA7" w14:textId="77777777" w:rsidR="005839F6" w:rsidRDefault="005839F6" w:rsidP="00AC762E">
            <w:pPr>
              <w:spacing w:line="1" w:lineRule="auto"/>
              <w:jc w:val="right"/>
            </w:pPr>
          </w:p>
        </w:tc>
      </w:tr>
      <w:tr w:rsidR="005839F6" w14:paraId="2AC34D7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5B0AF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C08C2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CDBFFD"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414AFE23"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5046B8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59D88E2" w14:textId="77777777" w:rsidR="005839F6" w:rsidRDefault="005839F6" w:rsidP="00AC762E">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tcMar>
              <w:top w:w="0" w:type="dxa"/>
              <w:left w:w="0" w:type="dxa"/>
              <w:bottom w:w="0" w:type="dxa"/>
              <w:right w:w="0" w:type="dxa"/>
            </w:tcMar>
          </w:tcPr>
          <w:p w14:paraId="47992F8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AC1175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CA8975B" w14:textId="77777777" w:rsidR="005839F6" w:rsidRDefault="005839F6" w:rsidP="00AC762E">
            <w:pPr>
              <w:spacing w:line="1" w:lineRule="auto"/>
              <w:jc w:val="right"/>
            </w:pPr>
          </w:p>
        </w:tc>
      </w:tr>
      <w:tr w:rsidR="005839F6" w14:paraId="24E0565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180563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77DFA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8CC16E9"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897AB2F"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D8EE8F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8B283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B9378F7" w14:textId="77777777" w:rsidR="005839F6" w:rsidRDefault="005839F6" w:rsidP="00AC762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tcMar>
              <w:top w:w="0" w:type="dxa"/>
              <w:left w:w="0" w:type="dxa"/>
              <w:bottom w:w="0" w:type="dxa"/>
              <w:right w:w="0" w:type="dxa"/>
            </w:tcMar>
          </w:tcPr>
          <w:p w14:paraId="5394562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BAC9E5" w14:textId="77777777" w:rsidR="005839F6" w:rsidRDefault="005839F6" w:rsidP="00AC762E">
            <w:pPr>
              <w:spacing w:line="1" w:lineRule="auto"/>
              <w:jc w:val="right"/>
            </w:pPr>
          </w:p>
        </w:tc>
      </w:tr>
      <w:tr w:rsidR="005839F6" w14:paraId="7235D9B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D5C52A4" w14:textId="77777777" w:rsidR="005839F6" w:rsidRDefault="005839F6" w:rsidP="00AC762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9DB4906" w14:textId="77777777" w:rsidR="005839F6" w:rsidRDefault="005839F6" w:rsidP="00AC762E">
            <w:pPr>
              <w:jc w:val="center"/>
              <w:rPr>
                <w:b/>
                <w:bCs/>
                <w:color w:val="000000"/>
                <w:sz w:val="16"/>
                <w:szCs w:val="16"/>
              </w:rPr>
            </w:pPr>
            <w:r>
              <w:rPr>
                <w:b/>
                <w:bCs/>
                <w:color w:val="000000"/>
                <w:sz w:val="16"/>
                <w:szCs w:val="16"/>
              </w:rPr>
              <w:t>4.04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1C8D5727" w14:textId="5C0C5D60" w:rsidR="005839F6" w:rsidRDefault="005839F6" w:rsidP="00AC762E">
            <w:pPr>
              <w:rPr>
                <w:b/>
                <w:bCs/>
                <w:color w:val="000000"/>
                <w:sz w:val="16"/>
                <w:szCs w:val="16"/>
              </w:rPr>
            </w:pPr>
            <w:r>
              <w:rPr>
                <w:b/>
                <w:bCs/>
                <w:color w:val="000000"/>
                <w:sz w:val="16"/>
                <w:szCs w:val="16"/>
              </w:rPr>
              <w:t>БИБЛИОТЕКА ВУКОВОГ ЗАВИ</w:t>
            </w:r>
            <w:r w:rsidR="00CD1490">
              <w:rPr>
                <w:b/>
                <w:bCs/>
                <w:color w:val="000000"/>
                <w:sz w:val="16"/>
                <w:szCs w:val="16"/>
                <w:lang w:val="sr-Cyrl-RS"/>
              </w:rPr>
              <w:t>Ч</w:t>
            </w:r>
            <w:r>
              <w:rPr>
                <w:b/>
                <w:bCs/>
                <w:color w:val="000000"/>
                <w:sz w:val="16"/>
                <w:szCs w:val="16"/>
              </w:rPr>
              <w:t>АЈА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554330" w14:textId="77777777" w:rsidR="005839F6" w:rsidRDefault="005839F6" w:rsidP="00AC762E">
            <w:pPr>
              <w:jc w:val="right"/>
              <w:rPr>
                <w:b/>
                <w:bCs/>
                <w:color w:val="000000"/>
                <w:sz w:val="16"/>
                <w:szCs w:val="16"/>
              </w:rPr>
            </w:pPr>
            <w:r>
              <w:rPr>
                <w:b/>
                <w:bCs/>
                <w:color w:val="000000"/>
                <w:sz w:val="16"/>
                <w:szCs w:val="16"/>
              </w:rPr>
              <w:t>38.460.000,00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2FF8857" w14:textId="77777777" w:rsidR="005839F6" w:rsidRDefault="005839F6" w:rsidP="00AC762E">
            <w:pPr>
              <w:jc w:val="right"/>
              <w:rPr>
                <w:b/>
                <w:bCs/>
                <w:color w:val="000000"/>
                <w:sz w:val="16"/>
                <w:szCs w:val="16"/>
              </w:rPr>
            </w:pPr>
            <w:r>
              <w:rPr>
                <w:b/>
                <w:bCs/>
                <w:color w:val="000000"/>
                <w:sz w:val="16"/>
                <w:szCs w:val="16"/>
              </w:rPr>
              <w:t>950.000,00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01E4DD9" w14:textId="77777777" w:rsidR="005839F6" w:rsidRDefault="005839F6" w:rsidP="00AC762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9D21F3" w14:textId="77777777" w:rsidR="005839F6" w:rsidRDefault="005839F6" w:rsidP="00AC762E">
            <w:pPr>
              <w:jc w:val="right"/>
              <w:rPr>
                <w:b/>
                <w:bCs/>
                <w:color w:val="000000"/>
                <w:sz w:val="16"/>
                <w:szCs w:val="16"/>
              </w:rPr>
            </w:pPr>
            <w:r>
              <w:rPr>
                <w:b/>
                <w:bCs/>
                <w:color w:val="000000"/>
                <w:sz w:val="16"/>
                <w:szCs w:val="16"/>
              </w:rPr>
              <w:t>39.710.000,00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82C2FE3" w14:textId="77777777" w:rsidR="005839F6" w:rsidRDefault="005839F6" w:rsidP="00AC762E">
            <w:pPr>
              <w:jc w:val="right"/>
              <w:rPr>
                <w:b/>
                <w:bCs/>
                <w:color w:val="000000"/>
                <w:sz w:val="16"/>
                <w:szCs w:val="16"/>
              </w:rPr>
            </w:pPr>
            <w:r>
              <w:rPr>
                <w:b/>
                <w:bCs/>
                <w:color w:val="000000"/>
                <w:sz w:val="16"/>
                <w:szCs w:val="16"/>
              </w:rPr>
              <w:t>0,92</w:t>
            </w:r>
          </w:p>
        </w:tc>
      </w:tr>
      <w:tr w:rsidR="005839F6" w14:paraId="33E34DA2"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ED97C0" w14:textId="77777777" w:rsidR="005839F6" w:rsidRDefault="005839F6" w:rsidP="00AC762E">
            <w:pPr>
              <w:spacing w:line="1" w:lineRule="auto"/>
            </w:pPr>
          </w:p>
        </w:tc>
      </w:tr>
      <w:bookmarkStart w:id="47" w:name="_Toc4.05_МЕСНЕ_ЗАЈЕДНИЦЕ"/>
      <w:bookmarkEnd w:id="47"/>
      <w:tr w:rsidR="005839F6" w14:paraId="4A76F4F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2261220" w14:textId="77777777" w:rsidR="005839F6" w:rsidRDefault="005839F6" w:rsidP="00AC762E">
            <w:pPr>
              <w:rPr>
                <w:vanish/>
              </w:rPr>
            </w:pPr>
            <w:r>
              <w:fldChar w:fldCharType="begin"/>
            </w:r>
            <w:r>
              <w:instrText>TC "4.05 МЕСНЕ ЗАЈЕДНИЦЕ" \f C \l "3"</w:instrText>
            </w:r>
            <w:r>
              <w:fldChar w:fldCharType="end"/>
            </w:r>
          </w:p>
          <w:p w14:paraId="79921A08" w14:textId="77777777" w:rsidR="005839F6" w:rsidRDefault="005839F6" w:rsidP="00AC762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74FD9EE3" w14:textId="77777777" w:rsidR="005839F6" w:rsidRDefault="005839F6" w:rsidP="00AC762E">
            <w:pPr>
              <w:jc w:val="center"/>
              <w:rPr>
                <w:b/>
                <w:bCs/>
                <w:color w:val="000000"/>
                <w:sz w:val="16"/>
                <w:szCs w:val="16"/>
              </w:rPr>
            </w:pPr>
            <w:r>
              <w:rPr>
                <w:b/>
                <w:bCs/>
                <w:color w:val="000000"/>
                <w:sz w:val="16"/>
                <w:szCs w:val="16"/>
              </w:rPr>
              <w:t>4.05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EF08701" w14:textId="77777777" w:rsidTr="00AC762E">
              <w:tc>
                <w:tcPr>
                  <w:tcW w:w="14242" w:type="dxa"/>
                  <w:tcMar>
                    <w:top w:w="0" w:type="dxa"/>
                    <w:left w:w="0" w:type="dxa"/>
                    <w:bottom w:w="0" w:type="dxa"/>
                    <w:right w:w="0" w:type="dxa"/>
                  </w:tcMar>
                </w:tcPr>
                <w:p w14:paraId="40C55F94" w14:textId="77777777" w:rsidR="005839F6" w:rsidRDefault="005839F6" w:rsidP="00AC762E">
                  <w:r>
                    <w:rPr>
                      <w:b/>
                      <w:bCs/>
                      <w:color w:val="000000"/>
                      <w:sz w:val="16"/>
                      <w:szCs w:val="16"/>
                    </w:rPr>
                    <w:t>МЕСНЕ ЗАЈЕДНИЦЕ</w:t>
                  </w:r>
                </w:p>
              </w:tc>
            </w:tr>
          </w:tbl>
          <w:p w14:paraId="1C783431" w14:textId="77777777" w:rsidR="005839F6" w:rsidRDefault="005839F6" w:rsidP="00AC762E">
            <w:pPr>
              <w:spacing w:line="1" w:lineRule="auto"/>
            </w:pPr>
          </w:p>
        </w:tc>
      </w:tr>
      <w:tr w:rsidR="005839F6" w14:paraId="74B5CD2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0A0BEA3" w14:textId="77777777" w:rsidR="005839F6" w:rsidRDefault="005839F6" w:rsidP="00AC762E">
            <w:pPr>
              <w:rPr>
                <w:vanish/>
              </w:rPr>
            </w:pPr>
            <w:r>
              <w:fldChar w:fldCharType="begin"/>
            </w:r>
            <w:r>
              <w:instrText>TC "160 Опште јавне услуге некласификоване на другом месту" \f C \l "4"</w:instrText>
            </w:r>
            <w:r>
              <w:fldChar w:fldCharType="end"/>
            </w:r>
          </w:p>
          <w:p w14:paraId="41BE464F"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9C2F66" w14:textId="77777777" w:rsidR="005839F6" w:rsidRDefault="005839F6" w:rsidP="00AC762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CCD7AA0" w14:textId="77777777" w:rsidTr="00AC762E">
              <w:tc>
                <w:tcPr>
                  <w:tcW w:w="14242" w:type="dxa"/>
                  <w:tcMar>
                    <w:top w:w="0" w:type="dxa"/>
                    <w:left w:w="0" w:type="dxa"/>
                    <w:bottom w:w="0" w:type="dxa"/>
                    <w:right w:w="0" w:type="dxa"/>
                  </w:tcMar>
                </w:tcPr>
                <w:p w14:paraId="71D328B4" w14:textId="77777777" w:rsidR="005839F6" w:rsidRDefault="005839F6" w:rsidP="00AC762E">
                  <w:r>
                    <w:rPr>
                      <w:b/>
                      <w:bCs/>
                      <w:color w:val="000000"/>
                      <w:sz w:val="16"/>
                      <w:szCs w:val="16"/>
                    </w:rPr>
                    <w:t>Опште јавне услуге некласификоване на другом месту</w:t>
                  </w:r>
                </w:p>
              </w:tc>
            </w:tr>
          </w:tbl>
          <w:p w14:paraId="01E62212" w14:textId="77777777" w:rsidR="005839F6" w:rsidRDefault="005839F6" w:rsidP="00AC762E">
            <w:pPr>
              <w:spacing w:line="1" w:lineRule="auto"/>
            </w:pPr>
          </w:p>
        </w:tc>
      </w:tr>
      <w:tr w:rsidR="005839F6" w14:paraId="521472E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D8B347E" w14:textId="77777777" w:rsidR="005839F6" w:rsidRDefault="005839F6" w:rsidP="00AC762E">
            <w:pPr>
              <w:rPr>
                <w:vanish/>
              </w:rPr>
            </w:pPr>
            <w:r>
              <w:fldChar w:fldCharType="begin"/>
            </w:r>
            <w:r>
              <w:instrText>TC "0602" \f C \l "5"</w:instrText>
            </w:r>
            <w:r>
              <w:fldChar w:fldCharType="end"/>
            </w:r>
          </w:p>
          <w:p w14:paraId="6069BDE2"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3A66789"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A0BFD79" w14:textId="77777777" w:rsidTr="00AC762E">
              <w:tc>
                <w:tcPr>
                  <w:tcW w:w="14242" w:type="dxa"/>
                  <w:tcMar>
                    <w:top w:w="0" w:type="dxa"/>
                    <w:left w:w="0" w:type="dxa"/>
                    <w:bottom w:w="0" w:type="dxa"/>
                    <w:right w:w="0" w:type="dxa"/>
                  </w:tcMar>
                </w:tcPr>
                <w:p w14:paraId="31DEC3D8" w14:textId="77777777" w:rsidR="005839F6" w:rsidRDefault="005839F6" w:rsidP="00AC762E">
                  <w:r>
                    <w:rPr>
                      <w:b/>
                      <w:bCs/>
                      <w:color w:val="000000"/>
                      <w:sz w:val="16"/>
                      <w:szCs w:val="16"/>
                    </w:rPr>
                    <w:t>ОПШТЕ УСЛУГЕ ЛОКАЛНЕ САМОУПРАВЕ</w:t>
                  </w:r>
                </w:p>
              </w:tc>
            </w:tr>
          </w:tbl>
          <w:p w14:paraId="4907FA26" w14:textId="77777777" w:rsidR="005839F6" w:rsidRDefault="005839F6" w:rsidP="00AC762E">
            <w:pPr>
              <w:spacing w:line="1" w:lineRule="auto"/>
            </w:pPr>
          </w:p>
        </w:tc>
      </w:tr>
      <w:tr w:rsidR="005839F6" w14:paraId="3E2D5D6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9AFE2" w14:textId="77777777" w:rsidR="005839F6" w:rsidRDefault="005839F6" w:rsidP="00AC762E">
            <w:pPr>
              <w:spacing w:line="1" w:lineRule="auto"/>
            </w:pPr>
          </w:p>
        </w:tc>
      </w:tr>
      <w:tr w:rsidR="005839F6" w14:paraId="14AF12C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D63F17B"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E33F212" w14:textId="77777777" w:rsidR="005839F6" w:rsidRDefault="005839F6" w:rsidP="00AC762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CF0B96D" w14:textId="77777777" w:rsidTr="00AC762E">
              <w:tc>
                <w:tcPr>
                  <w:tcW w:w="14242" w:type="dxa"/>
                  <w:tcMar>
                    <w:top w:w="0" w:type="dxa"/>
                    <w:left w:w="0" w:type="dxa"/>
                    <w:bottom w:w="0" w:type="dxa"/>
                    <w:right w:w="0" w:type="dxa"/>
                  </w:tcMar>
                </w:tcPr>
                <w:p w14:paraId="19DA7615" w14:textId="77777777" w:rsidR="005839F6" w:rsidRDefault="005839F6" w:rsidP="00AC762E">
                  <w:r>
                    <w:rPr>
                      <w:b/>
                      <w:bCs/>
                      <w:color w:val="000000"/>
                      <w:sz w:val="16"/>
                      <w:szCs w:val="16"/>
                    </w:rPr>
                    <w:t>Функционисање месних заједница</w:t>
                  </w:r>
                </w:p>
              </w:tc>
            </w:tr>
          </w:tbl>
          <w:p w14:paraId="6A067478" w14:textId="77777777" w:rsidR="005839F6" w:rsidRDefault="005839F6" w:rsidP="00AC762E">
            <w:pPr>
              <w:spacing w:line="1" w:lineRule="auto"/>
            </w:pPr>
          </w:p>
        </w:tc>
      </w:tr>
      <w:tr w:rsidR="005839F6" w14:paraId="23DF7A7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F7D49"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62713" w14:textId="77777777" w:rsidR="005839F6" w:rsidRDefault="005839F6" w:rsidP="00AC762E">
            <w:pPr>
              <w:jc w:val="center"/>
              <w:rPr>
                <w:color w:val="000000"/>
                <w:sz w:val="16"/>
                <w:szCs w:val="16"/>
              </w:rPr>
            </w:pPr>
            <w:r>
              <w:rPr>
                <w:color w:val="000000"/>
                <w:sz w:val="16"/>
                <w:szCs w:val="16"/>
              </w:rPr>
              <w:t>208/0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5B74E"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F609"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CBB24" w14:textId="77777777" w:rsidR="005839F6" w:rsidRDefault="005839F6" w:rsidP="00AC762E">
            <w:pPr>
              <w:jc w:val="right"/>
              <w:rPr>
                <w:color w:val="000000"/>
                <w:sz w:val="16"/>
                <w:szCs w:val="16"/>
              </w:rPr>
            </w:pPr>
            <w:r>
              <w:rPr>
                <w:color w:val="000000"/>
                <w:sz w:val="16"/>
                <w:szCs w:val="16"/>
              </w:rPr>
              <w:t>816.000,00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4484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76348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B2E6" w14:textId="77777777" w:rsidR="005839F6" w:rsidRDefault="005839F6" w:rsidP="00AC762E">
            <w:pPr>
              <w:jc w:val="right"/>
              <w:rPr>
                <w:color w:val="000000"/>
                <w:sz w:val="16"/>
                <w:szCs w:val="16"/>
              </w:rPr>
            </w:pPr>
            <w:r>
              <w:rPr>
                <w:color w:val="000000"/>
                <w:sz w:val="16"/>
                <w:szCs w:val="16"/>
              </w:rPr>
              <w:t>816.000,00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5E10091" w14:textId="77777777" w:rsidR="005839F6" w:rsidRDefault="005839F6" w:rsidP="00AC762E">
            <w:pPr>
              <w:jc w:val="right"/>
              <w:rPr>
                <w:color w:val="000000"/>
                <w:sz w:val="16"/>
                <w:szCs w:val="16"/>
              </w:rPr>
            </w:pPr>
            <w:r>
              <w:rPr>
                <w:color w:val="000000"/>
                <w:sz w:val="16"/>
                <w:szCs w:val="16"/>
              </w:rPr>
              <w:t>0,02</w:t>
            </w:r>
          </w:p>
        </w:tc>
      </w:tr>
      <w:tr w:rsidR="005839F6" w14:paraId="0DE382D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90AA1"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AA91" w14:textId="77777777" w:rsidR="005839F6" w:rsidRDefault="005839F6" w:rsidP="00AC762E">
            <w:pPr>
              <w:jc w:val="center"/>
              <w:rPr>
                <w:color w:val="000000"/>
                <w:sz w:val="16"/>
                <w:szCs w:val="16"/>
              </w:rPr>
            </w:pPr>
            <w:r>
              <w:rPr>
                <w:color w:val="000000"/>
                <w:sz w:val="16"/>
                <w:szCs w:val="16"/>
              </w:rPr>
              <w:t>209/0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13B9D"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8E60E"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E6FC4" w14:textId="77777777" w:rsidR="005839F6" w:rsidRDefault="005839F6" w:rsidP="00AC762E">
            <w:pPr>
              <w:jc w:val="right"/>
              <w:rPr>
                <w:color w:val="000000"/>
                <w:sz w:val="16"/>
                <w:szCs w:val="16"/>
              </w:rPr>
            </w:pPr>
            <w:r>
              <w:rPr>
                <w:color w:val="000000"/>
                <w:sz w:val="16"/>
                <w:szCs w:val="16"/>
              </w:rPr>
              <w:t>144.000,00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936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D06F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229CC" w14:textId="77777777" w:rsidR="005839F6" w:rsidRDefault="005839F6" w:rsidP="00AC762E">
            <w:pPr>
              <w:jc w:val="right"/>
              <w:rPr>
                <w:color w:val="000000"/>
                <w:sz w:val="16"/>
                <w:szCs w:val="16"/>
              </w:rPr>
            </w:pPr>
            <w:r>
              <w:rPr>
                <w:color w:val="000000"/>
                <w:sz w:val="16"/>
                <w:szCs w:val="16"/>
              </w:rPr>
              <w:t>144.000,00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C5A43AF" w14:textId="77777777" w:rsidR="005839F6" w:rsidRDefault="005839F6" w:rsidP="00AC762E">
            <w:pPr>
              <w:jc w:val="right"/>
              <w:rPr>
                <w:color w:val="000000"/>
                <w:sz w:val="16"/>
                <w:szCs w:val="16"/>
              </w:rPr>
            </w:pPr>
            <w:r>
              <w:rPr>
                <w:color w:val="000000"/>
                <w:sz w:val="16"/>
                <w:szCs w:val="16"/>
              </w:rPr>
              <w:t>0,00</w:t>
            </w:r>
          </w:p>
        </w:tc>
      </w:tr>
      <w:tr w:rsidR="005839F6" w14:paraId="185552F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4C04"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43476" w14:textId="77777777" w:rsidR="005839F6" w:rsidRDefault="005839F6" w:rsidP="00AC762E">
            <w:pPr>
              <w:jc w:val="center"/>
              <w:rPr>
                <w:color w:val="000000"/>
                <w:sz w:val="16"/>
                <w:szCs w:val="16"/>
              </w:rPr>
            </w:pPr>
            <w:r>
              <w:rPr>
                <w:color w:val="000000"/>
                <w:sz w:val="16"/>
                <w:szCs w:val="16"/>
              </w:rPr>
              <w:t>209/1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D41D9"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3F766"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6EE88" w14:textId="77777777" w:rsidR="005839F6" w:rsidRDefault="005839F6" w:rsidP="00AC762E">
            <w:pPr>
              <w:jc w:val="right"/>
              <w:rPr>
                <w:color w:val="000000"/>
                <w:sz w:val="16"/>
                <w:szCs w:val="16"/>
              </w:rPr>
            </w:pPr>
            <w:r>
              <w:rPr>
                <w:color w:val="000000"/>
                <w:sz w:val="16"/>
                <w:szCs w:val="16"/>
              </w:rPr>
              <w:t>36.000,00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8F2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5AA6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70617" w14:textId="77777777" w:rsidR="005839F6" w:rsidRDefault="005839F6" w:rsidP="00AC762E">
            <w:pPr>
              <w:jc w:val="right"/>
              <w:rPr>
                <w:color w:val="000000"/>
                <w:sz w:val="16"/>
                <w:szCs w:val="16"/>
              </w:rPr>
            </w:pPr>
            <w:r>
              <w:rPr>
                <w:color w:val="000000"/>
                <w:sz w:val="16"/>
                <w:szCs w:val="16"/>
              </w:rPr>
              <w:t>36.000,00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615DB9" w14:textId="77777777" w:rsidR="005839F6" w:rsidRDefault="005839F6" w:rsidP="00AC762E">
            <w:pPr>
              <w:jc w:val="right"/>
              <w:rPr>
                <w:color w:val="000000"/>
                <w:sz w:val="16"/>
                <w:szCs w:val="16"/>
              </w:rPr>
            </w:pPr>
            <w:r>
              <w:rPr>
                <w:color w:val="000000"/>
                <w:sz w:val="16"/>
                <w:szCs w:val="16"/>
              </w:rPr>
              <w:t>0,00</w:t>
            </w:r>
          </w:p>
        </w:tc>
      </w:tr>
      <w:tr w:rsidR="005839F6" w14:paraId="11E05E0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D39AF"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AA187" w14:textId="77777777" w:rsidR="005839F6" w:rsidRDefault="005839F6" w:rsidP="00AC762E">
            <w:pPr>
              <w:jc w:val="center"/>
              <w:rPr>
                <w:color w:val="000000"/>
                <w:sz w:val="16"/>
                <w:szCs w:val="16"/>
              </w:rPr>
            </w:pPr>
            <w:r>
              <w:rPr>
                <w:color w:val="000000"/>
                <w:sz w:val="16"/>
                <w:szCs w:val="16"/>
              </w:rPr>
              <w:t>210/0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7F4C"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77CD8"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D5C6E" w14:textId="77777777" w:rsidR="005839F6" w:rsidRDefault="005839F6" w:rsidP="00AC762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FF2B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B2B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2A6F" w14:textId="77777777" w:rsidR="005839F6" w:rsidRDefault="005839F6" w:rsidP="00AC762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13C102" w14:textId="77777777" w:rsidR="005839F6" w:rsidRDefault="005839F6" w:rsidP="00AC762E">
            <w:pPr>
              <w:jc w:val="right"/>
              <w:rPr>
                <w:color w:val="000000"/>
                <w:sz w:val="16"/>
                <w:szCs w:val="16"/>
              </w:rPr>
            </w:pPr>
            <w:r>
              <w:rPr>
                <w:color w:val="000000"/>
                <w:sz w:val="16"/>
                <w:szCs w:val="16"/>
              </w:rPr>
              <w:t>0,00</w:t>
            </w:r>
          </w:p>
        </w:tc>
      </w:tr>
      <w:tr w:rsidR="005839F6" w14:paraId="52EDC95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395B2"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2AA20" w14:textId="77777777" w:rsidR="005839F6" w:rsidRDefault="005839F6" w:rsidP="00AC762E">
            <w:pPr>
              <w:jc w:val="center"/>
              <w:rPr>
                <w:color w:val="000000"/>
                <w:sz w:val="16"/>
                <w:szCs w:val="16"/>
              </w:rPr>
            </w:pPr>
            <w:r>
              <w:rPr>
                <w:color w:val="000000"/>
                <w:sz w:val="16"/>
                <w:szCs w:val="16"/>
              </w:rPr>
              <w:t>211/0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56D02"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3C854"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94038" w14:textId="77777777" w:rsidR="005839F6" w:rsidRDefault="005839F6" w:rsidP="00AC762E">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67E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CE92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7954" w14:textId="77777777" w:rsidR="005839F6" w:rsidRDefault="005839F6" w:rsidP="00AC762E">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D03E2A" w14:textId="77777777" w:rsidR="005839F6" w:rsidRDefault="005839F6" w:rsidP="00AC762E">
            <w:pPr>
              <w:jc w:val="right"/>
              <w:rPr>
                <w:color w:val="000000"/>
                <w:sz w:val="16"/>
                <w:szCs w:val="16"/>
              </w:rPr>
            </w:pPr>
            <w:r>
              <w:rPr>
                <w:color w:val="000000"/>
                <w:sz w:val="16"/>
                <w:szCs w:val="16"/>
              </w:rPr>
              <w:t>0,01</w:t>
            </w:r>
          </w:p>
        </w:tc>
      </w:tr>
      <w:tr w:rsidR="005839F6" w14:paraId="4C67B51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2FB83"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77455" w14:textId="77777777" w:rsidR="005839F6" w:rsidRDefault="005839F6" w:rsidP="00AC762E">
            <w:pPr>
              <w:jc w:val="center"/>
              <w:rPr>
                <w:color w:val="000000"/>
                <w:sz w:val="16"/>
                <w:szCs w:val="16"/>
              </w:rPr>
            </w:pPr>
            <w:r>
              <w:rPr>
                <w:color w:val="000000"/>
                <w:sz w:val="16"/>
                <w:szCs w:val="16"/>
              </w:rPr>
              <w:t>212/0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6AD02"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7EE2F"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94D5B" w14:textId="77777777" w:rsidR="005839F6" w:rsidRDefault="005839F6" w:rsidP="00AC762E">
            <w:pPr>
              <w:jc w:val="right"/>
              <w:rPr>
                <w:color w:val="000000"/>
                <w:sz w:val="16"/>
                <w:szCs w:val="16"/>
              </w:rPr>
            </w:pPr>
            <w:r>
              <w:rPr>
                <w:color w:val="000000"/>
                <w:sz w:val="16"/>
                <w:szCs w:val="16"/>
              </w:rPr>
              <w:t>6.120.000,00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94C1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8D26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C1D79" w14:textId="77777777" w:rsidR="005839F6" w:rsidRDefault="005839F6" w:rsidP="00AC762E">
            <w:pPr>
              <w:jc w:val="right"/>
              <w:rPr>
                <w:color w:val="000000"/>
                <w:sz w:val="16"/>
                <w:szCs w:val="16"/>
              </w:rPr>
            </w:pPr>
            <w:r>
              <w:rPr>
                <w:color w:val="000000"/>
                <w:sz w:val="16"/>
                <w:szCs w:val="16"/>
              </w:rPr>
              <w:t>6.120.000,00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7367F4" w14:textId="77777777" w:rsidR="005839F6" w:rsidRDefault="005839F6" w:rsidP="00AC762E">
            <w:pPr>
              <w:jc w:val="right"/>
              <w:rPr>
                <w:color w:val="000000"/>
                <w:sz w:val="16"/>
                <w:szCs w:val="16"/>
              </w:rPr>
            </w:pPr>
            <w:r>
              <w:rPr>
                <w:color w:val="000000"/>
                <w:sz w:val="16"/>
                <w:szCs w:val="16"/>
              </w:rPr>
              <w:t>0,14</w:t>
            </w:r>
          </w:p>
        </w:tc>
      </w:tr>
      <w:tr w:rsidR="005839F6" w14:paraId="18BDB320"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A694A"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613B3" w14:textId="77777777" w:rsidR="005839F6" w:rsidRDefault="005839F6" w:rsidP="00AC762E">
            <w:pPr>
              <w:jc w:val="center"/>
              <w:rPr>
                <w:color w:val="000000"/>
                <w:sz w:val="16"/>
                <w:szCs w:val="16"/>
              </w:rPr>
            </w:pPr>
            <w:r>
              <w:rPr>
                <w:color w:val="000000"/>
                <w:sz w:val="16"/>
                <w:szCs w:val="16"/>
              </w:rPr>
              <w:t>213/0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E8F5F"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F0514"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2BABE" w14:textId="77777777" w:rsidR="005839F6" w:rsidRDefault="005839F6" w:rsidP="00AC762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2C2C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6DEC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E3337" w14:textId="77777777" w:rsidR="005839F6" w:rsidRDefault="005839F6" w:rsidP="00AC762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4BFAF88" w14:textId="77777777" w:rsidR="005839F6" w:rsidRDefault="005839F6" w:rsidP="00AC762E">
            <w:pPr>
              <w:jc w:val="right"/>
              <w:rPr>
                <w:color w:val="000000"/>
                <w:sz w:val="16"/>
                <w:szCs w:val="16"/>
              </w:rPr>
            </w:pPr>
            <w:r>
              <w:rPr>
                <w:color w:val="000000"/>
                <w:sz w:val="16"/>
                <w:szCs w:val="16"/>
              </w:rPr>
              <w:t>0,00</w:t>
            </w:r>
          </w:p>
        </w:tc>
      </w:tr>
      <w:tr w:rsidR="005839F6" w14:paraId="405B23A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D8760"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F42EC" w14:textId="77777777" w:rsidR="005839F6" w:rsidRDefault="005839F6" w:rsidP="00AC762E">
            <w:pPr>
              <w:jc w:val="center"/>
              <w:rPr>
                <w:color w:val="000000"/>
                <w:sz w:val="16"/>
                <w:szCs w:val="16"/>
              </w:rPr>
            </w:pPr>
            <w:r>
              <w:rPr>
                <w:color w:val="000000"/>
                <w:sz w:val="16"/>
                <w:szCs w:val="16"/>
              </w:rPr>
              <w:t>214/0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7116D"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47D8F"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18D32" w14:textId="77777777" w:rsidR="005839F6" w:rsidRDefault="005839F6" w:rsidP="00AC762E">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2A47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037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B8F1B" w14:textId="77777777" w:rsidR="005839F6" w:rsidRDefault="005839F6" w:rsidP="00AC762E">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1ADB73B" w14:textId="77777777" w:rsidR="005839F6" w:rsidRDefault="005839F6" w:rsidP="00AC762E">
            <w:pPr>
              <w:jc w:val="right"/>
              <w:rPr>
                <w:color w:val="000000"/>
                <w:sz w:val="16"/>
                <w:szCs w:val="16"/>
              </w:rPr>
            </w:pPr>
            <w:r>
              <w:rPr>
                <w:color w:val="000000"/>
                <w:sz w:val="16"/>
                <w:szCs w:val="16"/>
              </w:rPr>
              <w:t>0,08</w:t>
            </w:r>
          </w:p>
        </w:tc>
      </w:tr>
      <w:tr w:rsidR="005839F6" w14:paraId="048DE9D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3B9FA"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26C6A" w14:textId="77777777" w:rsidR="005839F6" w:rsidRDefault="005839F6" w:rsidP="00AC762E">
            <w:pPr>
              <w:jc w:val="center"/>
              <w:rPr>
                <w:color w:val="000000"/>
                <w:sz w:val="16"/>
                <w:szCs w:val="16"/>
              </w:rPr>
            </w:pPr>
            <w:r>
              <w:rPr>
                <w:color w:val="000000"/>
                <w:sz w:val="16"/>
                <w:szCs w:val="16"/>
              </w:rPr>
              <w:t>215/0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C1A7"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2DE6A"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B4B92" w14:textId="77777777" w:rsidR="005839F6" w:rsidRDefault="005839F6" w:rsidP="00AC762E">
            <w:pPr>
              <w:jc w:val="right"/>
              <w:rPr>
                <w:color w:val="000000"/>
                <w:sz w:val="16"/>
                <w:szCs w:val="16"/>
              </w:rPr>
            </w:pPr>
            <w:r>
              <w:rPr>
                <w:color w:val="000000"/>
                <w:sz w:val="16"/>
                <w:szCs w:val="16"/>
              </w:rPr>
              <w:t>14.623.000,00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EE95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9BAF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771B3" w14:textId="77777777" w:rsidR="005839F6" w:rsidRDefault="005839F6" w:rsidP="00AC762E">
            <w:pPr>
              <w:jc w:val="right"/>
              <w:rPr>
                <w:color w:val="000000"/>
                <w:sz w:val="16"/>
                <w:szCs w:val="16"/>
              </w:rPr>
            </w:pPr>
            <w:r>
              <w:rPr>
                <w:color w:val="000000"/>
                <w:sz w:val="16"/>
                <w:szCs w:val="16"/>
              </w:rPr>
              <w:t>14.623.000,00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2B1A82F" w14:textId="77777777" w:rsidR="005839F6" w:rsidRDefault="005839F6" w:rsidP="00AC762E">
            <w:pPr>
              <w:jc w:val="right"/>
              <w:rPr>
                <w:color w:val="000000"/>
                <w:sz w:val="16"/>
                <w:szCs w:val="16"/>
              </w:rPr>
            </w:pPr>
            <w:r>
              <w:rPr>
                <w:color w:val="000000"/>
                <w:sz w:val="16"/>
                <w:szCs w:val="16"/>
              </w:rPr>
              <w:t>0,34</w:t>
            </w:r>
          </w:p>
        </w:tc>
      </w:tr>
      <w:tr w:rsidR="005839F6" w14:paraId="1C78134E"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C3FB" w14:textId="77777777" w:rsidR="005839F6" w:rsidRDefault="005839F6" w:rsidP="00AC762E">
            <w:pPr>
              <w:jc w:val="center"/>
              <w:rPr>
                <w:color w:val="000000"/>
                <w:sz w:val="16"/>
                <w:szCs w:val="16"/>
              </w:rPr>
            </w:pPr>
            <w:r>
              <w:rPr>
                <w:color w:val="000000"/>
                <w:sz w:val="16"/>
                <w:szCs w:val="16"/>
              </w:rPr>
              <w:lastRenderedPageBreak/>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5D15" w14:textId="77777777" w:rsidR="005839F6" w:rsidRDefault="005839F6" w:rsidP="00AC762E">
            <w:pPr>
              <w:jc w:val="center"/>
              <w:rPr>
                <w:color w:val="000000"/>
                <w:sz w:val="16"/>
                <w:szCs w:val="16"/>
              </w:rPr>
            </w:pPr>
            <w:r>
              <w:rPr>
                <w:color w:val="000000"/>
                <w:sz w:val="16"/>
                <w:szCs w:val="16"/>
              </w:rPr>
              <w:t>216/0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ED3DC"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619B"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76A7A" w14:textId="77777777" w:rsidR="005839F6" w:rsidRDefault="005839F6" w:rsidP="00AC762E">
            <w:pPr>
              <w:jc w:val="right"/>
              <w:rPr>
                <w:color w:val="000000"/>
                <w:sz w:val="16"/>
                <w:szCs w:val="16"/>
              </w:rPr>
            </w:pPr>
            <w:r>
              <w:rPr>
                <w:color w:val="000000"/>
                <w:sz w:val="16"/>
                <w:szCs w:val="16"/>
              </w:rPr>
              <w:t>61.435.000,00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C84C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E20C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65E0" w14:textId="77777777" w:rsidR="005839F6" w:rsidRDefault="005839F6" w:rsidP="00AC762E">
            <w:pPr>
              <w:jc w:val="right"/>
              <w:rPr>
                <w:color w:val="000000"/>
                <w:sz w:val="16"/>
                <w:szCs w:val="16"/>
              </w:rPr>
            </w:pPr>
            <w:r>
              <w:rPr>
                <w:color w:val="000000"/>
                <w:sz w:val="16"/>
                <w:szCs w:val="16"/>
              </w:rPr>
              <w:t>61.435.000,00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703397" w14:textId="77777777" w:rsidR="005839F6" w:rsidRDefault="005839F6" w:rsidP="00AC762E">
            <w:pPr>
              <w:jc w:val="right"/>
              <w:rPr>
                <w:color w:val="000000"/>
                <w:sz w:val="16"/>
                <w:szCs w:val="16"/>
              </w:rPr>
            </w:pPr>
            <w:r>
              <w:rPr>
                <w:color w:val="000000"/>
                <w:sz w:val="16"/>
                <w:szCs w:val="16"/>
              </w:rPr>
              <w:t>1,43</w:t>
            </w:r>
          </w:p>
        </w:tc>
      </w:tr>
      <w:tr w:rsidR="005839F6" w14:paraId="35EE5E8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5CF2"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F7FF0" w14:textId="77777777" w:rsidR="005839F6" w:rsidRDefault="005839F6" w:rsidP="00AC762E">
            <w:pPr>
              <w:jc w:val="center"/>
              <w:rPr>
                <w:color w:val="000000"/>
                <w:sz w:val="16"/>
                <w:szCs w:val="16"/>
              </w:rPr>
            </w:pPr>
            <w:r>
              <w:rPr>
                <w:color w:val="000000"/>
                <w:sz w:val="16"/>
                <w:szCs w:val="16"/>
              </w:rPr>
              <w:t>217/0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BF3B9"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202BB"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A9CF" w14:textId="77777777" w:rsidR="005839F6" w:rsidRDefault="005839F6" w:rsidP="00AC762E">
            <w:pPr>
              <w:jc w:val="right"/>
              <w:rPr>
                <w:color w:val="000000"/>
                <w:sz w:val="16"/>
                <w:szCs w:val="16"/>
              </w:rPr>
            </w:pPr>
            <w:r>
              <w:rPr>
                <w:color w:val="000000"/>
                <w:sz w:val="16"/>
                <w:szCs w:val="16"/>
              </w:rPr>
              <w:t>4.800.000,00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2370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4DBC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161C1" w14:textId="77777777" w:rsidR="005839F6" w:rsidRDefault="005839F6" w:rsidP="00AC762E">
            <w:pPr>
              <w:jc w:val="right"/>
              <w:rPr>
                <w:color w:val="000000"/>
                <w:sz w:val="16"/>
                <w:szCs w:val="16"/>
              </w:rPr>
            </w:pPr>
            <w:r>
              <w:rPr>
                <w:color w:val="000000"/>
                <w:sz w:val="16"/>
                <w:szCs w:val="16"/>
              </w:rPr>
              <w:t>4.800.000,00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DEFDC97" w14:textId="77777777" w:rsidR="005839F6" w:rsidRDefault="005839F6" w:rsidP="00AC762E">
            <w:pPr>
              <w:jc w:val="right"/>
              <w:rPr>
                <w:color w:val="000000"/>
                <w:sz w:val="16"/>
                <w:szCs w:val="16"/>
              </w:rPr>
            </w:pPr>
            <w:r>
              <w:rPr>
                <w:color w:val="000000"/>
                <w:sz w:val="16"/>
                <w:szCs w:val="16"/>
              </w:rPr>
              <w:t>0,11</w:t>
            </w:r>
          </w:p>
        </w:tc>
      </w:tr>
      <w:tr w:rsidR="005839F6" w14:paraId="3BFFE41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D3A6F"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7828C" w14:textId="77777777" w:rsidR="005839F6" w:rsidRDefault="005839F6" w:rsidP="00AC762E">
            <w:pPr>
              <w:jc w:val="center"/>
              <w:rPr>
                <w:color w:val="000000"/>
                <w:sz w:val="16"/>
                <w:szCs w:val="16"/>
              </w:rPr>
            </w:pPr>
            <w:r>
              <w:rPr>
                <w:color w:val="000000"/>
                <w:sz w:val="16"/>
                <w:szCs w:val="16"/>
              </w:rPr>
              <w:t>218/0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26FA"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C10CD"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D42FF" w14:textId="77777777" w:rsidR="005839F6" w:rsidRDefault="005839F6" w:rsidP="00AC762E">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FDEC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2E76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B27B" w14:textId="77777777" w:rsidR="005839F6" w:rsidRDefault="005839F6" w:rsidP="00AC762E">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D12F9A4" w14:textId="77777777" w:rsidR="005839F6" w:rsidRDefault="005839F6" w:rsidP="00AC762E">
            <w:pPr>
              <w:jc w:val="right"/>
              <w:rPr>
                <w:color w:val="000000"/>
                <w:sz w:val="16"/>
                <w:szCs w:val="16"/>
              </w:rPr>
            </w:pPr>
            <w:r>
              <w:rPr>
                <w:color w:val="000000"/>
                <w:sz w:val="16"/>
                <w:szCs w:val="16"/>
              </w:rPr>
              <w:t>0,00</w:t>
            </w:r>
          </w:p>
        </w:tc>
      </w:tr>
      <w:tr w:rsidR="005839F6" w14:paraId="27745FDC"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D31B2"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86B7B" w14:textId="77777777" w:rsidR="005839F6" w:rsidRDefault="005839F6" w:rsidP="00AC762E">
            <w:pPr>
              <w:jc w:val="center"/>
              <w:rPr>
                <w:color w:val="000000"/>
                <w:sz w:val="16"/>
                <w:szCs w:val="16"/>
              </w:rPr>
            </w:pPr>
            <w:r>
              <w:rPr>
                <w:color w:val="000000"/>
                <w:sz w:val="16"/>
                <w:szCs w:val="16"/>
              </w:rPr>
              <w:t>219/0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2426" w14:textId="77777777" w:rsidR="005839F6" w:rsidRDefault="005839F6" w:rsidP="00AC762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7B72C" w14:textId="77777777" w:rsidR="005839F6" w:rsidRDefault="005839F6" w:rsidP="00AC762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AE602" w14:textId="77777777" w:rsidR="005839F6" w:rsidRDefault="005839F6" w:rsidP="00AC762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6981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5A17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3145" w14:textId="77777777" w:rsidR="005839F6" w:rsidRDefault="005839F6" w:rsidP="00AC762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3BFD61" w14:textId="77777777" w:rsidR="005839F6" w:rsidRDefault="005839F6" w:rsidP="00AC762E">
            <w:pPr>
              <w:jc w:val="right"/>
              <w:rPr>
                <w:color w:val="000000"/>
                <w:sz w:val="16"/>
                <w:szCs w:val="16"/>
              </w:rPr>
            </w:pPr>
            <w:r>
              <w:rPr>
                <w:color w:val="000000"/>
                <w:sz w:val="16"/>
                <w:szCs w:val="16"/>
              </w:rPr>
              <w:t>0,01</w:t>
            </w:r>
          </w:p>
        </w:tc>
      </w:tr>
      <w:tr w:rsidR="005839F6" w14:paraId="56957C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62648" w14:textId="77777777" w:rsidR="005839F6" w:rsidRDefault="005839F6" w:rsidP="00AC762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74CC2" w14:textId="77777777" w:rsidR="005839F6" w:rsidRDefault="005839F6" w:rsidP="00AC762E">
            <w:pPr>
              <w:jc w:val="center"/>
              <w:rPr>
                <w:color w:val="000000"/>
                <w:sz w:val="16"/>
                <w:szCs w:val="16"/>
              </w:rPr>
            </w:pPr>
            <w:r>
              <w:rPr>
                <w:color w:val="000000"/>
                <w:sz w:val="16"/>
                <w:szCs w:val="16"/>
              </w:rPr>
              <w:t>221/0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7595"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3BD6F"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6F8CE" w14:textId="77777777" w:rsidR="005839F6" w:rsidRDefault="005839F6" w:rsidP="00AC762E">
            <w:pPr>
              <w:jc w:val="right"/>
              <w:rPr>
                <w:color w:val="000000"/>
                <w:sz w:val="16"/>
                <w:szCs w:val="16"/>
              </w:rPr>
            </w:pPr>
            <w:r>
              <w:rPr>
                <w:color w:val="000000"/>
                <w:sz w:val="16"/>
                <w:szCs w:val="16"/>
              </w:rPr>
              <w:t>3.380.000,00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DA7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DD9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E4D63" w14:textId="77777777" w:rsidR="005839F6" w:rsidRDefault="005839F6" w:rsidP="00AC762E">
            <w:pPr>
              <w:jc w:val="right"/>
              <w:rPr>
                <w:color w:val="000000"/>
                <w:sz w:val="16"/>
                <w:szCs w:val="16"/>
              </w:rPr>
            </w:pPr>
            <w:r>
              <w:rPr>
                <w:color w:val="000000"/>
                <w:sz w:val="16"/>
                <w:szCs w:val="16"/>
              </w:rPr>
              <w:t>3.380.000,00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8AB818B" w14:textId="77777777" w:rsidR="005839F6" w:rsidRDefault="005839F6" w:rsidP="00AC762E">
            <w:pPr>
              <w:jc w:val="right"/>
              <w:rPr>
                <w:color w:val="000000"/>
                <w:sz w:val="16"/>
                <w:szCs w:val="16"/>
              </w:rPr>
            </w:pPr>
            <w:r>
              <w:rPr>
                <w:color w:val="000000"/>
                <w:sz w:val="16"/>
                <w:szCs w:val="16"/>
              </w:rPr>
              <w:t>0,08</w:t>
            </w:r>
          </w:p>
        </w:tc>
      </w:tr>
      <w:tr w:rsidR="005839F6" w14:paraId="3EC93250"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CD6DE9"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6FE4D60" w14:textId="77777777" w:rsidR="005839F6" w:rsidRDefault="005839F6" w:rsidP="00AC762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24EB2B87" w14:textId="77777777" w:rsidR="005839F6" w:rsidRDefault="005839F6" w:rsidP="00AC762E">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CF190BD" w14:textId="77777777" w:rsidR="005839F6" w:rsidRDefault="005839F6" w:rsidP="00AC762E">
            <w:pPr>
              <w:jc w:val="right"/>
              <w:rPr>
                <w:b/>
                <w:bCs/>
                <w:color w:val="000000"/>
                <w:sz w:val="16"/>
                <w:szCs w:val="16"/>
              </w:rPr>
            </w:pPr>
            <w:r>
              <w:rPr>
                <w:b/>
                <w:bCs/>
                <w:color w:val="000000"/>
                <w:sz w:val="16"/>
                <w:szCs w:val="16"/>
              </w:rPr>
              <w:t>95.509.000,00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4A936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06A4AC"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E83FCA" w14:textId="77777777" w:rsidR="005839F6" w:rsidRDefault="005839F6" w:rsidP="00AC762E">
            <w:pPr>
              <w:jc w:val="right"/>
              <w:rPr>
                <w:b/>
                <w:bCs/>
                <w:color w:val="000000"/>
                <w:sz w:val="16"/>
                <w:szCs w:val="16"/>
              </w:rPr>
            </w:pPr>
            <w:r>
              <w:rPr>
                <w:b/>
                <w:bCs/>
                <w:color w:val="000000"/>
                <w:sz w:val="16"/>
                <w:szCs w:val="16"/>
              </w:rPr>
              <w:t>95.509.000,00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37E3F20A" w14:textId="77777777" w:rsidR="005839F6" w:rsidRDefault="005839F6" w:rsidP="00AC762E">
            <w:pPr>
              <w:jc w:val="right"/>
              <w:rPr>
                <w:b/>
                <w:bCs/>
                <w:color w:val="000000"/>
                <w:sz w:val="16"/>
                <w:szCs w:val="16"/>
              </w:rPr>
            </w:pPr>
            <w:r>
              <w:rPr>
                <w:b/>
                <w:bCs/>
                <w:color w:val="000000"/>
                <w:sz w:val="16"/>
                <w:szCs w:val="16"/>
              </w:rPr>
              <w:t>2,22</w:t>
            </w:r>
          </w:p>
        </w:tc>
      </w:tr>
      <w:tr w:rsidR="005839F6" w14:paraId="47F522E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C083F" w14:textId="77777777" w:rsidR="005839F6" w:rsidRDefault="005839F6" w:rsidP="00AC762E">
            <w:pPr>
              <w:spacing w:line="1" w:lineRule="auto"/>
            </w:pPr>
          </w:p>
        </w:tc>
      </w:tr>
      <w:tr w:rsidR="005839F6" w14:paraId="1109EFA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249568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2896BF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006E74"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7ACA25B5" w14:textId="77777777" w:rsidTr="00AC762E">
              <w:tc>
                <w:tcPr>
                  <w:tcW w:w="6067" w:type="dxa"/>
                  <w:tcMar>
                    <w:top w:w="0" w:type="dxa"/>
                    <w:left w:w="0" w:type="dxa"/>
                    <w:bottom w:w="0" w:type="dxa"/>
                    <w:right w:w="0" w:type="dxa"/>
                  </w:tcMar>
                </w:tcPr>
                <w:p w14:paraId="349A0BC4" w14:textId="77777777" w:rsidR="005839F6" w:rsidRDefault="005839F6" w:rsidP="00AC762E">
                  <w:pPr>
                    <w:rPr>
                      <w:b/>
                      <w:bCs/>
                      <w:color w:val="000000"/>
                      <w:sz w:val="16"/>
                      <w:szCs w:val="16"/>
                    </w:rPr>
                  </w:pPr>
                  <w:r>
                    <w:rPr>
                      <w:b/>
                      <w:bCs/>
                      <w:color w:val="000000"/>
                      <w:sz w:val="16"/>
                      <w:szCs w:val="16"/>
                    </w:rPr>
                    <w:t>Извори финансирања за функцију 160:</w:t>
                  </w:r>
                </w:p>
                <w:p w14:paraId="14C23DD1" w14:textId="77777777" w:rsidR="005839F6" w:rsidRDefault="005839F6" w:rsidP="00AC762E">
                  <w:pPr>
                    <w:spacing w:line="1" w:lineRule="auto"/>
                  </w:pPr>
                </w:p>
              </w:tc>
            </w:tr>
          </w:tbl>
          <w:p w14:paraId="38158618"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CC60B9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B703D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1ADEC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DE0DD9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6A2DD20" w14:textId="77777777" w:rsidR="005839F6" w:rsidRDefault="005839F6" w:rsidP="00AC762E">
            <w:pPr>
              <w:spacing w:line="1" w:lineRule="auto"/>
              <w:jc w:val="right"/>
            </w:pPr>
          </w:p>
        </w:tc>
      </w:tr>
      <w:tr w:rsidR="005839F6" w14:paraId="61EE9EB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53C1AD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DE418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85DF2B"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24CF54C2"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0F34BAD" w14:textId="77777777" w:rsidR="005839F6" w:rsidRDefault="005839F6" w:rsidP="00AC762E">
            <w:pPr>
              <w:jc w:val="right"/>
              <w:rPr>
                <w:b/>
                <w:bCs/>
                <w:color w:val="000000"/>
                <w:sz w:val="16"/>
                <w:szCs w:val="16"/>
              </w:rPr>
            </w:pPr>
            <w:r>
              <w:rPr>
                <w:b/>
                <w:bCs/>
                <w:color w:val="000000"/>
                <w:sz w:val="16"/>
                <w:szCs w:val="16"/>
              </w:rPr>
              <w:t>95.509.000,00</w:t>
            </w:r>
          </w:p>
        </w:tc>
        <w:tc>
          <w:tcPr>
            <w:tcW w:w="1500" w:type="dxa"/>
            <w:tcBorders>
              <w:top w:val="single" w:sz="6" w:space="0" w:color="000000"/>
              <w:bottom w:val="single" w:sz="6" w:space="0" w:color="000000"/>
            </w:tcBorders>
            <w:tcMar>
              <w:top w:w="0" w:type="dxa"/>
              <w:left w:w="0" w:type="dxa"/>
              <w:bottom w:w="0" w:type="dxa"/>
              <w:right w:w="0" w:type="dxa"/>
            </w:tcMar>
          </w:tcPr>
          <w:p w14:paraId="50AB045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D244F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CAB820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A83463" w14:textId="77777777" w:rsidR="005839F6" w:rsidRDefault="005839F6" w:rsidP="00AC762E">
            <w:pPr>
              <w:spacing w:line="1" w:lineRule="auto"/>
              <w:jc w:val="right"/>
            </w:pPr>
          </w:p>
        </w:tc>
      </w:tr>
      <w:tr w:rsidR="005839F6" w14:paraId="33B4450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1A4CC4A1"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E2013A8" w14:textId="77777777" w:rsidR="005839F6" w:rsidRDefault="005839F6" w:rsidP="00AC762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9ECC39" w14:textId="77777777" w:rsidR="005839F6" w:rsidRDefault="005839F6" w:rsidP="00AC762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A0DAFC1" w14:textId="77777777" w:rsidR="005839F6" w:rsidRDefault="005839F6" w:rsidP="00AC762E">
            <w:pPr>
              <w:jc w:val="right"/>
              <w:rPr>
                <w:b/>
                <w:bCs/>
                <w:color w:val="000000"/>
                <w:sz w:val="16"/>
                <w:szCs w:val="16"/>
              </w:rPr>
            </w:pPr>
            <w:r>
              <w:rPr>
                <w:b/>
                <w:bCs/>
                <w:color w:val="000000"/>
                <w:sz w:val="16"/>
                <w:szCs w:val="16"/>
              </w:rPr>
              <w:t>95.509.000,00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1C3B21"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154DC9"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455E7F8" w14:textId="77777777" w:rsidR="005839F6" w:rsidRDefault="005839F6" w:rsidP="00AC762E">
            <w:pPr>
              <w:jc w:val="right"/>
              <w:rPr>
                <w:b/>
                <w:bCs/>
                <w:color w:val="000000"/>
                <w:sz w:val="16"/>
                <w:szCs w:val="16"/>
              </w:rPr>
            </w:pPr>
            <w:r>
              <w:rPr>
                <w:b/>
                <w:bCs/>
                <w:color w:val="000000"/>
                <w:sz w:val="16"/>
                <w:szCs w:val="16"/>
              </w:rPr>
              <w:t>95.509.000,00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EB0E7AB" w14:textId="77777777" w:rsidR="005839F6" w:rsidRDefault="005839F6" w:rsidP="00AC762E">
            <w:pPr>
              <w:jc w:val="right"/>
              <w:rPr>
                <w:b/>
                <w:bCs/>
                <w:color w:val="000000"/>
                <w:sz w:val="16"/>
                <w:szCs w:val="16"/>
              </w:rPr>
            </w:pPr>
            <w:r>
              <w:rPr>
                <w:b/>
                <w:bCs/>
                <w:color w:val="000000"/>
                <w:sz w:val="16"/>
                <w:szCs w:val="16"/>
              </w:rPr>
              <w:t>2,22</w:t>
            </w:r>
          </w:p>
        </w:tc>
      </w:tr>
      <w:tr w:rsidR="005839F6" w14:paraId="3D5F3A9A"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97A22" w14:textId="77777777" w:rsidR="005839F6" w:rsidRDefault="005839F6" w:rsidP="00AC762E">
            <w:pPr>
              <w:spacing w:line="1" w:lineRule="auto"/>
            </w:pPr>
          </w:p>
        </w:tc>
      </w:tr>
      <w:tr w:rsidR="005839F6" w14:paraId="60B377C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957EE0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D53525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08ABE9A"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09D6D6A" w14:textId="77777777" w:rsidTr="00AC762E">
              <w:tc>
                <w:tcPr>
                  <w:tcW w:w="6067" w:type="dxa"/>
                  <w:tcMar>
                    <w:top w:w="0" w:type="dxa"/>
                    <w:left w:w="0" w:type="dxa"/>
                    <w:bottom w:w="0" w:type="dxa"/>
                    <w:right w:w="0" w:type="dxa"/>
                  </w:tcMar>
                </w:tcPr>
                <w:p w14:paraId="75BF0278" w14:textId="77777777" w:rsidR="005839F6" w:rsidRDefault="005839F6" w:rsidP="00AC762E">
                  <w:pPr>
                    <w:rPr>
                      <w:b/>
                      <w:bCs/>
                      <w:color w:val="000000"/>
                      <w:sz w:val="16"/>
                      <w:szCs w:val="16"/>
                    </w:rPr>
                  </w:pPr>
                  <w:r>
                    <w:rPr>
                      <w:b/>
                      <w:bCs/>
                      <w:color w:val="000000"/>
                      <w:sz w:val="16"/>
                      <w:szCs w:val="16"/>
                    </w:rPr>
                    <w:t>Извори финансирања за главу 4.05:</w:t>
                  </w:r>
                </w:p>
                <w:p w14:paraId="3BCE9E58" w14:textId="77777777" w:rsidR="005839F6" w:rsidRDefault="005839F6" w:rsidP="00AC762E">
                  <w:pPr>
                    <w:spacing w:line="1" w:lineRule="auto"/>
                  </w:pPr>
                </w:p>
              </w:tc>
            </w:tr>
          </w:tbl>
          <w:p w14:paraId="327B2E03"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AA0ECE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AD27A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FD72FF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D592CE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11D00C5" w14:textId="77777777" w:rsidR="005839F6" w:rsidRDefault="005839F6" w:rsidP="00AC762E">
            <w:pPr>
              <w:spacing w:line="1" w:lineRule="auto"/>
              <w:jc w:val="right"/>
            </w:pPr>
          </w:p>
        </w:tc>
      </w:tr>
      <w:tr w:rsidR="005839F6" w14:paraId="0BB5237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006206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16ABF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ED12A89"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9597588"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7FE98E1" w14:textId="77777777" w:rsidR="005839F6" w:rsidRDefault="005839F6" w:rsidP="00AC762E">
            <w:pPr>
              <w:jc w:val="right"/>
              <w:rPr>
                <w:b/>
                <w:bCs/>
                <w:color w:val="000000"/>
                <w:sz w:val="16"/>
                <w:szCs w:val="16"/>
              </w:rPr>
            </w:pPr>
            <w:r>
              <w:rPr>
                <w:b/>
                <w:bCs/>
                <w:color w:val="000000"/>
                <w:sz w:val="16"/>
                <w:szCs w:val="16"/>
              </w:rPr>
              <w:t>95.509.000,00</w:t>
            </w:r>
          </w:p>
        </w:tc>
        <w:tc>
          <w:tcPr>
            <w:tcW w:w="1500" w:type="dxa"/>
            <w:tcBorders>
              <w:top w:val="single" w:sz="6" w:space="0" w:color="000000"/>
              <w:bottom w:val="single" w:sz="6" w:space="0" w:color="000000"/>
            </w:tcBorders>
            <w:tcMar>
              <w:top w:w="0" w:type="dxa"/>
              <w:left w:w="0" w:type="dxa"/>
              <w:bottom w:w="0" w:type="dxa"/>
              <w:right w:w="0" w:type="dxa"/>
            </w:tcMar>
          </w:tcPr>
          <w:p w14:paraId="0D3BCB9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9FEA0F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71412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DC40F7" w14:textId="77777777" w:rsidR="005839F6" w:rsidRDefault="005839F6" w:rsidP="00AC762E">
            <w:pPr>
              <w:spacing w:line="1" w:lineRule="auto"/>
              <w:jc w:val="right"/>
            </w:pPr>
          </w:p>
        </w:tc>
      </w:tr>
      <w:tr w:rsidR="005839F6" w14:paraId="74B68E85"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F1F517F" w14:textId="77777777" w:rsidR="005839F6" w:rsidRDefault="005839F6" w:rsidP="00AC762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F863BDF" w14:textId="77777777" w:rsidR="005839F6" w:rsidRDefault="005839F6" w:rsidP="00AC762E">
            <w:pPr>
              <w:jc w:val="center"/>
              <w:rPr>
                <w:b/>
                <w:bCs/>
                <w:color w:val="000000"/>
                <w:sz w:val="16"/>
                <w:szCs w:val="16"/>
              </w:rPr>
            </w:pPr>
            <w:r>
              <w:rPr>
                <w:b/>
                <w:bCs/>
                <w:color w:val="000000"/>
                <w:sz w:val="16"/>
                <w:szCs w:val="16"/>
              </w:rPr>
              <w:t>4.05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BB39F78" w14:textId="77777777" w:rsidR="005839F6" w:rsidRDefault="005839F6" w:rsidP="00AC762E">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F9A70B" w14:textId="77777777" w:rsidR="005839F6" w:rsidRDefault="005839F6" w:rsidP="00AC762E">
            <w:pPr>
              <w:jc w:val="right"/>
              <w:rPr>
                <w:b/>
                <w:bCs/>
                <w:color w:val="000000"/>
                <w:sz w:val="16"/>
                <w:szCs w:val="16"/>
              </w:rPr>
            </w:pPr>
            <w:r>
              <w:rPr>
                <w:b/>
                <w:bCs/>
                <w:color w:val="000000"/>
                <w:sz w:val="16"/>
                <w:szCs w:val="16"/>
              </w:rPr>
              <w:t>95.509.000,00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88A32C7"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CAD7B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8C20550" w14:textId="77777777" w:rsidR="005839F6" w:rsidRDefault="005839F6" w:rsidP="00AC762E">
            <w:pPr>
              <w:jc w:val="right"/>
              <w:rPr>
                <w:b/>
                <w:bCs/>
                <w:color w:val="000000"/>
                <w:sz w:val="16"/>
                <w:szCs w:val="16"/>
              </w:rPr>
            </w:pPr>
            <w:r>
              <w:rPr>
                <w:b/>
                <w:bCs/>
                <w:color w:val="000000"/>
                <w:sz w:val="16"/>
                <w:szCs w:val="16"/>
              </w:rPr>
              <w:t>95.509.000,00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527747" w14:textId="77777777" w:rsidR="005839F6" w:rsidRDefault="005839F6" w:rsidP="00AC762E">
            <w:pPr>
              <w:jc w:val="right"/>
              <w:rPr>
                <w:b/>
                <w:bCs/>
                <w:color w:val="000000"/>
                <w:sz w:val="16"/>
                <w:szCs w:val="16"/>
              </w:rPr>
            </w:pPr>
            <w:r>
              <w:rPr>
                <w:b/>
                <w:bCs/>
                <w:color w:val="000000"/>
                <w:sz w:val="16"/>
                <w:szCs w:val="16"/>
              </w:rPr>
              <w:t>2,22</w:t>
            </w:r>
          </w:p>
        </w:tc>
      </w:tr>
      <w:tr w:rsidR="005839F6" w14:paraId="33E4A784"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867935" w14:textId="77777777" w:rsidR="005839F6" w:rsidRDefault="005839F6" w:rsidP="00AC762E">
            <w:pPr>
              <w:spacing w:line="1" w:lineRule="auto"/>
            </w:pPr>
          </w:p>
        </w:tc>
      </w:tr>
      <w:bookmarkStart w:id="48" w:name="_Toc4.06_ТУРИСТИЦКА_ОРГАНИЗАЦИЈА"/>
      <w:bookmarkEnd w:id="48"/>
      <w:tr w:rsidR="005839F6" w14:paraId="6AE5C89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5FB54CF" w14:textId="77777777" w:rsidR="005839F6" w:rsidRDefault="005839F6" w:rsidP="00AC762E">
            <w:pPr>
              <w:rPr>
                <w:vanish/>
              </w:rPr>
            </w:pPr>
            <w:r>
              <w:fldChar w:fldCharType="begin"/>
            </w:r>
            <w:r>
              <w:instrText>TC "4.06 ТУРИСТИЦКА ОРГАНИЗАЦИЈА" \f C \l "3"</w:instrText>
            </w:r>
            <w:r>
              <w:fldChar w:fldCharType="end"/>
            </w:r>
          </w:p>
          <w:p w14:paraId="75F16B94" w14:textId="77777777" w:rsidR="005839F6" w:rsidRDefault="005839F6" w:rsidP="00AC762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9B8F990" w14:textId="77777777" w:rsidR="005839F6" w:rsidRDefault="005839F6" w:rsidP="00AC762E">
            <w:pPr>
              <w:jc w:val="center"/>
              <w:rPr>
                <w:b/>
                <w:bCs/>
                <w:color w:val="000000"/>
                <w:sz w:val="16"/>
                <w:szCs w:val="16"/>
              </w:rPr>
            </w:pPr>
            <w:r>
              <w:rPr>
                <w:b/>
                <w:bCs/>
                <w:color w:val="000000"/>
                <w:sz w:val="16"/>
                <w:szCs w:val="16"/>
              </w:rPr>
              <w:t>4.06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A7DB1E9" w14:textId="77777777" w:rsidTr="00AC762E">
              <w:tc>
                <w:tcPr>
                  <w:tcW w:w="14242" w:type="dxa"/>
                  <w:tcMar>
                    <w:top w:w="0" w:type="dxa"/>
                    <w:left w:w="0" w:type="dxa"/>
                    <w:bottom w:w="0" w:type="dxa"/>
                    <w:right w:w="0" w:type="dxa"/>
                  </w:tcMar>
                </w:tcPr>
                <w:p w14:paraId="584AD943" w14:textId="4AB7539B" w:rsidR="005839F6" w:rsidRDefault="005839F6" w:rsidP="00AC762E">
                  <w:r>
                    <w:rPr>
                      <w:b/>
                      <w:bCs/>
                      <w:color w:val="000000"/>
                      <w:sz w:val="16"/>
                      <w:szCs w:val="16"/>
                    </w:rPr>
                    <w:t>ТУРИСТИ</w:t>
                  </w:r>
                  <w:r w:rsidR="00CD1490">
                    <w:rPr>
                      <w:b/>
                      <w:bCs/>
                      <w:color w:val="000000"/>
                      <w:sz w:val="16"/>
                      <w:szCs w:val="16"/>
                      <w:lang w:val="sr-Cyrl-RS"/>
                    </w:rPr>
                    <w:t>Ч</w:t>
                  </w:r>
                  <w:r>
                    <w:rPr>
                      <w:b/>
                      <w:bCs/>
                      <w:color w:val="000000"/>
                      <w:sz w:val="16"/>
                      <w:szCs w:val="16"/>
                    </w:rPr>
                    <w:t>КА ОРГАНИЗАЦИЈА</w:t>
                  </w:r>
                </w:p>
              </w:tc>
            </w:tr>
          </w:tbl>
          <w:p w14:paraId="531F17ED" w14:textId="77777777" w:rsidR="005839F6" w:rsidRDefault="005839F6" w:rsidP="00AC762E">
            <w:pPr>
              <w:spacing w:line="1" w:lineRule="auto"/>
            </w:pPr>
          </w:p>
        </w:tc>
      </w:tr>
      <w:tr w:rsidR="005839F6" w14:paraId="7B0CD8E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C4D65D5" w14:textId="77777777" w:rsidR="005839F6" w:rsidRDefault="005839F6" w:rsidP="00AC762E">
            <w:pPr>
              <w:rPr>
                <w:vanish/>
              </w:rPr>
            </w:pPr>
            <w:r>
              <w:fldChar w:fldCharType="begin"/>
            </w:r>
            <w:r>
              <w:instrText>TC "473 Туризам" \f C \l "4"</w:instrText>
            </w:r>
            <w:r>
              <w:fldChar w:fldCharType="end"/>
            </w:r>
          </w:p>
          <w:p w14:paraId="1048648A"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445B289" w14:textId="77777777" w:rsidR="005839F6" w:rsidRDefault="005839F6" w:rsidP="00AC762E">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9C15AD7" w14:textId="77777777" w:rsidTr="00AC762E">
              <w:tc>
                <w:tcPr>
                  <w:tcW w:w="14242" w:type="dxa"/>
                  <w:tcMar>
                    <w:top w:w="0" w:type="dxa"/>
                    <w:left w:w="0" w:type="dxa"/>
                    <w:bottom w:w="0" w:type="dxa"/>
                    <w:right w:w="0" w:type="dxa"/>
                  </w:tcMar>
                </w:tcPr>
                <w:p w14:paraId="40DF18A5" w14:textId="77777777" w:rsidR="005839F6" w:rsidRDefault="005839F6" w:rsidP="00AC762E">
                  <w:r>
                    <w:rPr>
                      <w:b/>
                      <w:bCs/>
                      <w:color w:val="000000"/>
                      <w:sz w:val="16"/>
                      <w:szCs w:val="16"/>
                    </w:rPr>
                    <w:t>Туризам</w:t>
                  </w:r>
                </w:p>
              </w:tc>
            </w:tr>
          </w:tbl>
          <w:p w14:paraId="19C6CF56" w14:textId="77777777" w:rsidR="005839F6" w:rsidRDefault="005839F6" w:rsidP="00AC762E">
            <w:pPr>
              <w:spacing w:line="1" w:lineRule="auto"/>
            </w:pPr>
          </w:p>
        </w:tc>
      </w:tr>
      <w:bookmarkStart w:id="49" w:name="_Toc1502"/>
      <w:bookmarkEnd w:id="49"/>
      <w:tr w:rsidR="005839F6" w14:paraId="0610E3E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6EAEF43" w14:textId="77777777" w:rsidR="005839F6" w:rsidRDefault="005839F6" w:rsidP="00AC762E">
            <w:pPr>
              <w:rPr>
                <w:vanish/>
              </w:rPr>
            </w:pPr>
            <w:r>
              <w:fldChar w:fldCharType="begin"/>
            </w:r>
            <w:r>
              <w:instrText>TC "1502" \f C \l "5"</w:instrText>
            </w:r>
            <w:r>
              <w:fldChar w:fldCharType="end"/>
            </w:r>
          </w:p>
          <w:p w14:paraId="6DE9BE38"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B33653A" w14:textId="77777777" w:rsidR="005839F6" w:rsidRDefault="005839F6" w:rsidP="00AC762E">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BC9328E" w14:textId="77777777" w:rsidTr="00AC762E">
              <w:tc>
                <w:tcPr>
                  <w:tcW w:w="14242" w:type="dxa"/>
                  <w:tcMar>
                    <w:top w:w="0" w:type="dxa"/>
                    <w:left w:w="0" w:type="dxa"/>
                    <w:bottom w:w="0" w:type="dxa"/>
                    <w:right w:w="0" w:type="dxa"/>
                  </w:tcMar>
                </w:tcPr>
                <w:p w14:paraId="3DBF37B7" w14:textId="77777777" w:rsidR="005839F6" w:rsidRDefault="005839F6" w:rsidP="00AC762E">
                  <w:r>
                    <w:rPr>
                      <w:b/>
                      <w:bCs/>
                      <w:color w:val="000000"/>
                      <w:sz w:val="16"/>
                      <w:szCs w:val="16"/>
                    </w:rPr>
                    <w:t>РАЗВОЈ ТУРИЗМА</w:t>
                  </w:r>
                </w:p>
              </w:tc>
            </w:tr>
          </w:tbl>
          <w:p w14:paraId="20A571F1" w14:textId="77777777" w:rsidR="005839F6" w:rsidRDefault="005839F6" w:rsidP="00AC762E">
            <w:pPr>
              <w:spacing w:line="1" w:lineRule="auto"/>
            </w:pPr>
          </w:p>
        </w:tc>
      </w:tr>
      <w:tr w:rsidR="005839F6" w14:paraId="70AB4ED7"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BA20" w14:textId="77777777" w:rsidR="005839F6" w:rsidRDefault="005839F6" w:rsidP="00AC762E">
            <w:pPr>
              <w:spacing w:line="1" w:lineRule="auto"/>
            </w:pPr>
          </w:p>
        </w:tc>
      </w:tr>
      <w:tr w:rsidR="005839F6" w14:paraId="0047520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FC798D"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ED00258" w14:textId="77777777" w:rsidR="005839F6" w:rsidRDefault="005839F6" w:rsidP="00AC762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4263A6A1" w14:textId="77777777" w:rsidTr="00AC762E">
              <w:tc>
                <w:tcPr>
                  <w:tcW w:w="14242" w:type="dxa"/>
                  <w:tcMar>
                    <w:top w:w="0" w:type="dxa"/>
                    <w:left w:w="0" w:type="dxa"/>
                    <w:bottom w:w="0" w:type="dxa"/>
                    <w:right w:w="0" w:type="dxa"/>
                  </w:tcMar>
                </w:tcPr>
                <w:p w14:paraId="1CF6C802" w14:textId="77777777" w:rsidR="005839F6" w:rsidRDefault="005839F6" w:rsidP="00AC762E">
                  <w:r>
                    <w:rPr>
                      <w:b/>
                      <w:bCs/>
                      <w:color w:val="000000"/>
                      <w:sz w:val="16"/>
                      <w:szCs w:val="16"/>
                    </w:rPr>
                    <w:t>Управљање развојем туризма</w:t>
                  </w:r>
                </w:p>
              </w:tc>
            </w:tr>
          </w:tbl>
          <w:p w14:paraId="03FC4748" w14:textId="77777777" w:rsidR="005839F6" w:rsidRDefault="005839F6" w:rsidP="00AC762E">
            <w:pPr>
              <w:spacing w:line="1" w:lineRule="auto"/>
            </w:pPr>
          </w:p>
        </w:tc>
      </w:tr>
      <w:tr w:rsidR="005839F6" w14:paraId="01D6024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1905B"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BE267" w14:textId="77777777" w:rsidR="005839F6" w:rsidRDefault="005839F6" w:rsidP="00AC762E">
            <w:pPr>
              <w:jc w:val="center"/>
              <w:rPr>
                <w:color w:val="000000"/>
                <w:sz w:val="16"/>
                <w:szCs w:val="16"/>
              </w:rPr>
            </w:pPr>
            <w:r>
              <w:rPr>
                <w:color w:val="000000"/>
                <w:sz w:val="16"/>
                <w:szCs w:val="16"/>
              </w:rPr>
              <w:t>222/0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6E80"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0D940"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B414C" w14:textId="77777777" w:rsidR="005839F6" w:rsidRDefault="005839F6" w:rsidP="00AC762E">
            <w:pPr>
              <w:jc w:val="right"/>
              <w:rPr>
                <w:color w:val="000000"/>
                <w:sz w:val="16"/>
                <w:szCs w:val="16"/>
              </w:rPr>
            </w:pPr>
            <w:r>
              <w:rPr>
                <w:color w:val="000000"/>
                <w:sz w:val="16"/>
                <w:szCs w:val="16"/>
              </w:rPr>
              <w:t>16.905.200,00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BA4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C16E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88512" w14:textId="77777777" w:rsidR="005839F6" w:rsidRDefault="005839F6" w:rsidP="00AC762E">
            <w:pPr>
              <w:jc w:val="right"/>
              <w:rPr>
                <w:color w:val="000000"/>
                <w:sz w:val="16"/>
                <w:szCs w:val="16"/>
              </w:rPr>
            </w:pPr>
            <w:r>
              <w:rPr>
                <w:color w:val="000000"/>
                <w:sz w:val="16"/>
                <w:szCs w:val="16"/>
              </w:rPr>
              <w:t>16.905.200,00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065F0DD" w14:textId="77777777" w:rsidR="005839F6" w:rsidRDefault="005839F6" w:rsidP="00AC762E">
            <w:pPr>
              <w:jc w:val="right"/>
              <w:rPr>
                <w:color w:val="000000"/>
                <w:sz w:val="16"/>
                <w:szCs w:val="16"/>
              </w:rPr>
            </w:pPr>
            <w:r>
              <w:rPr>
                <w:color w:val="000000"/>
                <w:sz w:val="16"/>
                <w:szCs w:val="16"/>
              </w:rPr>
              <w:t>0,39</w:t>
            </w:r>
          </w:p>
        </w:tc>
      </w:tr>
      <w:tr w:rsidR="005839F6" w14:paraId="60882D9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2869C"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2CB37" w14:textId="77777777" w:rsidR="005839F6" w:rsidRDefault="005839F6" w:rsidP="00AC762E">
            <w:pPr>
              <w:jc w:val="center"/>
              <w:rPr>
                <w:color w:val="000000"/>
                <w:sz w:val="16"/>
                <w:szCs w:val="16"/>
              </w:rPr>
            </w:pPr>
            <w:r>
              <w:rPr>
                <w:color w:val="000000"/>
                <w:sz w:val="16"/>
                <w:szCs w:val="16"/>
              </w:rPr>
              <w:t>223/0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AE4D2"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33C4"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3BA20" w14:textId="77777777" w:rsidR="005839F6" w:rsidRDefault="005839F6" w:rsidP="00AC762E">
            <w:pPr>
              <w:jc w:val="right"/>
              <w:rPr>
                <w:color w:val="000000"/>
                <w:sz w:val="16"/>
                <w:szCs w:val="16"/>
              </w:rPr>
            </w:pPr>
            <w:r>
              <w:rPr>
                <w:color w:val="000000"/>
                <w:sz w:val="16"/>
                <w:szCs w:val="16"/>
              </w:rPr>
              <w:t>2.561.250,00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821E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8C72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CD3CD" w14:textId="77777777" w:rsidR="005839F6" w:rsidRDefault="005839F6" w:rsidP="00AC762E">
            <w:pPr>
              <w:jc w:val="right"/>
              <w:rPr>
                <w:color w:val="000000"/>
                <w:sz w:val="16"/>
                <w:szCs w:val="16"/>
              </w:rPr>
            </w:pPr>
            <w:r>
              <w:rPr>
                <w:color w:val="000000"/>
                <w:sz w:val="16"/>
                <w:szCs w:val="16"/>
              </w:rPr>
              <w:t>2.561.250,00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FA60E87" w14:textId="77777777" w:rsidR="005839F6" w:rsidRDefault="005839F6" w:rsidP="00AC762E">
            <w:pPr>
              <w:jc w:val="right"/>
              <w:rPr>
                <w:color w:val="000000"/>
                <w:sz w:val="16"/>
                <w:szCs w:val="16"/>
              </w:rPr>
            </w:pPr>
            <w:r>
              <w:rPr>
                <w:color w:val="000000"/>
                <w:sz w:val="16"/>
                <w:szCs w:val="16"/>
              </w:rPr>
              <w:t>0,06</w:t>
            </w:r>
          </w:p>
        </w:tc>
      </w:tr>
      <w:tr w:rsidR="005839F6" w14:paraId="7AFD873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96D1E"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F663" w14:textId="77777777" w:rsidR="005839F6" w:rsidRDefault="005839F6" w:rsidP="00AC762E">
            <w:pPr>
              <w:jc w:val="center"/>
              <w:rPr>
                <w:color w:val="000000"/>
                <w:sz w:val="16"/>
                <w:szCs w:val="16"/>
              </w:rPr>
            </w:pPr>
            <w:r>
              <w:rPr>
                <w:color w:val="000000"/>
                <w:sz w:val="16"/>
                <w:szCs w:val="16"/>
              </w:rPr>
              <w:t>224/0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E951" w14:textId="77777777" w:rsidR="005839F6" w:rsidRDefault="005839F6" w:rsidP="00AC762E">
            <w:pPr>
              <w:jc w:val="center"/>
              <w:rPr>
                <w:color w:val="000000"/>
                <w:sz w:val="16"/>
                <w:szCs w:val="16"/>
              </w:rPr>
            </w:pPr>
            <w:r>
              <w:rPr>
                <w:color w:val="000000"/>
                <w:sz w:val="16"/>
                <w:szCs w:val="16"/>
              </w:rPr>
              <w:t>413000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887E" w14:textId="77777777" w:rsidR="005839F6" w:rsidRDefault="005839F6" w:rsidP="00AC762E">
            <w:pPr>
              <w:rPr>
                <w:color w:val="000000"/>
                <w:sz w:val="16"/>
                <w:szCs w:val="16"/>
              </w:rPr>
            </w:pPr>
            <w:r>
              <w:rPr>
                <w:color w:val="000000"/>
                <w:sz w:val="16"/>
                <w:szCs w:val="16"/>
              </w:rPr>
              <w:t>НАКНАДЕ У НАТУРИ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708DD" w14:textId="77777777" w:rsidR="005839F6" w:rsidRDefault="005839F6" w:rsidP="00AC762E">
            <w:pPr>
              <w:jc w:val="right"/>
              <w:rPr>
                <w:color w:val="000000"/>
                <w:sz w:val="16"/>
                <w:szCs w:val="16"/>
              </w:rPr>
            </w:pPr>
            <w:r>
              <w:rPr>
                <w:color w:val="000000"/>
                <w:sz w:val="16"/>
                <w:szCs w:val="16"/>
              </w:rPr>
              <w:t>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BE96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4FD6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B8B4D" w14:textId="77777777" w:rsidR="005839F6" w:rsidRDefault="005839F6" w:rsidP="00AC762E">
            <w:pPr>
              <w:jc w:val="right"/>
              <w:rPr>
                <w:color w:val="000000"/>
                <w:sz w:val="16"/>
                <w:szCs w:val="16"/>
              </w:rPr>
            </w:pPr>
            <w:r>
              <w:rPr>
                <w:color w:val="000000"/>
                <w:sz w:val="16"/>
                <w:szCs w:val="16"/>
              </w:rPr>
              <w:t>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7DBEC1A" w14:textId="77777777" w:rsidR="005839F6" w:rsidRDefault="005839F6" w:rsidP="00AC762E">
            <w:pPr>
              <w:jc w:val="right"/>
              <w:rPr>
                <w:color w:val="000000"/>
                <w:sz w:val="16"/>
                <w:szCs w:val="16"/>
              </w:rPr>
            </w:pPr>
            <w:r>
              <w:rPr>
                <w:color w:val="000000"/>
                <w:sz w:val="16"/>
                <w:szCs w:val="16"/>
              </w:rPr>
              <w:t>0,00</w:t>
            </w:r>
          </w:p>
        </w:tc>
      </w:tr>
      <w:tr w:rsidR="005839F6" w14:paraId="0461A18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87CA0"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202E1" w14:textId="77777777" w:rsidR="005839F6" w:rsidRDefault="005839F6" w:rsidP="00AC762E">
            <w:pPr>
              <w:jc w:val="center"/>
              <w:rPr>
                <w:color w:val="000000"/>
                <w:sz w:val="16"/>
                <w:szCs w:val="16"/>
              </w:rPr>
            </w:pPr>
            <w:r>
              <w:rPr>
                <w:color w:val="000000"/>
                <w:sz w:val="16"/>
                <w:szCs w:val="16"/>
              </w:rPr>
              <w:t>225/0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55C36"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F61CD"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DBAD" w14:textId="77777777" w:rsidR="005839F6" w:rsidRDefault="005839F6" w:rsidP="00AC762E">
            <w:pPr>
              <w:jc w:val="right"/>
              <w:rPr>
                <w:color w:val="000000"/>
                <w:sz w:val="16"/>
                <w:szCs w:val="16"/>
              </w:rPr>
            </w:pPr>
            <w:r>
              <w:rPr>
                <w:color w:val="000000"/>
                <w:sz w:val="16"/>
                <w:szCs w:val="16"/>
              </w:rPr>
              <w:t>1.001.000,00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34C6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6A2A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A799E" w14:textId="77777777" w:rsidR="005839F6" w:rsidRDefault="005839F6" w:rsidP="00AC762E">
            <w:pPr>
              <w:jc w:val="right"/>
              <w:rPr>
                <w:color w:val="000000"/>
                <w:sz w:val="16"/>
                <w:szCs w:val="16"/>
              </w:rPr>
            </w:pPr>
            <w:r>
              <w:rPr>
                <w:color w:val="000000"/>
                <w:sz w:val="16"/>
                <w:szCs w:val="16"/>
              </w:rPr>
              <w:t>1.001.000,00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5088EF9" w14:textId="77777777" w:rsidR="005839F6" w:rsidRDefault="005839F6" w:rsidP="00AC762E">
            <w:pPr>
              <w:jc w:val="right"/>
              <w:rPr>
                <w:color w:val="000000"/>
                <w:sz w:val="16"/>
                <w:szCs w:val="16"/>
              </w:rPr>
            </w:pPr>
            <w:r>
              <w:rPr>
                <w:color w:val="000000"/>
                <w:sz w:val="16"/>
                <w:szCs w:val="16"/>
              </w:rPr>
              <w:t>0,02</w:t>
            </w:r>
          </w:p>
        </w:tc>
      </w:tr>
      <w:tr w:rsidR="005839F6" w14:paraId="0A8C08E5"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D8A6F"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4A37B" w14:textId="77777777" w:rsidR="005839F6" w:rsidRDefault="005839F6" w:rsidP="00AC762E">
            <w:pPr>
              <w:jc w:val="center"/>
              <w:rPr>
                <w:color w:val="000000"/>
                <w:sz w:val="16"/>
                <w:szCs w:val="16"/>
              </w:rPr>
            </w:pPr>
            <w:r>
              <w:rPr>
                <w:color w:val="000000"/>
                <w:sz w:val="16"/>
                <w:szCs w:val="16"/>
              </w:rPr>
              <w:t>226/0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099C0"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71C17"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D60D0" w14:textId="77777777" w:rsidR="005839F6" w:rsidRDefault="005839F6" w:rsidP="00AC762E">
            <w:pPr>
              <w:jc w:val="right"/>
              <w:rPr>
                <w:color w:val="000000"/>
                <w:sz w:val="16"/>
                <w:szCs w:val="16"/>
              </w:rPr>
            </w:pPr>
            <w:r>
              <w:rPr>
                <w:color w:val="000000"/>
                <w:sz w:val="16"/>
                <w:szCs w:val="16"/>
              </w:rPr>
              <w:t>420.000,00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8102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C865" w14:textId="77777777" w:rsidR="005839F6" w:rsidRDefault="005839F6" w:rsidP="00AC762E">
            <w:pPr>
              <w:jc w:val="right"/>
              <w:rPr>
                <w:color w:val="000000"/>
                <w:sz w:val="16"/>
                <w:szCs w:val="16"/>
              </w:rPr>
            </w:pPr>
            <w:r>
              <w:rPr>
                <w:color w:val="000000"/>
                <w:sz w:val="16"/>
                <w:szCs w:val="16"/>
              </w:rPr>
              <w:t>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A50F" w14:textId="77777777" w:rsidR="005839F6" w:rsidRDefault="005839F6" w:rsidP="00AC762E">
            <w:pPr>
              <w:jc w:val="right"/>
              <w:rPr>
                <w:color w:val="000000"/>
                <w:sz w:val="16"/>
                <w:szCs w:val="16"/>
              </w:rPr>
            </w:pPr>
            <w:r>
              <w:rPr>
                <w:color w:val="000000"/>
                <w:sz w:val="16"/>
                <w:szCs w:val="16"/>
              </w:rPr>
              <w:t>425.000,00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EF5E62D" w14:textId="77777777" w:rsidR="005839F6" w:rsidRDefault="005839F6" w:rsidP="00AC762E">
            <w:pPr>
              <w:jc w:val="right"/>
              <w:rPr>
                <w:color w:val="000000"/>
                <w:sz w:val="16"/>
                <w:szCs w:val="16"/>
              </w:rPr>
            </w:pPr>
            <w:r>
              <w:rPr>
                <w:color w:val="000000"/>
                <w:sz w:val="16"/>
                <w:szCs w:val="16"/>
              </w:rPr>
              <w:t>0,01</w:t>
            </w:r>
          </w:p>
        </w:tc>
      </w:tr>
      <w:tr w:rsidR="005839F6" w14:paraId="5571931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DE3AD"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3D51" w14:textId="77777777" w:rsidR="005839F6" w:rsidRDefault="005839F6" w:rsidP="00AC762E">
            <w:pPr>
              <w:jc w:val="center"/>
              <w:rPr>
                <w:color w:val="000000"/>
                <w:sz w:val="16"/>
                <w:szCs w:val="16"/>
              </w:rPr>
            </w:pPr>
            <w:r>
              <w:rPr>
                <w:color w:val="000000"/>
                <w:sz w:val="16"/>
                <w:szCs w:val="16"/>
              </w:rPr>
              <w:t>226/1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0FB42"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3DA9B"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65F07" w14:textId="77777777" w:rsidR="005839F6" w:rsidRDefault="005839F6" w:rsidP="00AC762E">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8468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7026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44DA9" w14:textId="77777777" w:rsidR="005839F6" w:rsidRDefault="005839F6" w:rsidP="00AC762E">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E942C3A" w14:textId="77777777" w:rsidR="005839F6" w:rsidRDefault="005839F6" w:rsidP="00AC762E">
            <w:pPr>
              <w:jc w:val="right"/>
              <w:rPr>
                <w:color w:val="000000"/>
                <w:sz w:val="16"/>
                <w:szCs w:val="16"/>
              </w:rPr>
            </w:pPr>
            <w:r>
              <w:rPr>
                <w:color w:val="000000"/>
                <w:sz w:val="16"/>
                <w:szCs w:val="16"/>
              </w:rPr>
              <w:t>0,01</w:t>
            </w:r>
          </w:p>
        </w:tc>
      </w:tr>
      <w:tr w:rsidR="005839F6" w14:paraId="767D05F4"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F53E"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DEAFF" w14:textId="77777777" w:rsidR="005839F6" w:rsidRDefault="005839F6" w:rsidP="00AC762E">
            <w:pPr>
              <w:jc w:val="center"/>
              <w:rPr>
                <w:color w:val="000000"/>
                <w:sz w:val="16"/>
                <w:szCs w:val="16"/>
              </w:rPr>
            </w:pPr>
            <w:r>
              <w:rPr>
                <w:color w:val="000000"/>
                <w:sz w:val="16"/>
                <w:szCs w:val="16"/>
              </w:rPr>
              <w:t>227/0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CF733" w14:textId="77777777" w:rsidR="005839F6" w:rsidRDefault="005839F6" w:rsidP="00AC762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45E91" w14:textId="77777777" w:rsidR="005839F6" w:rsidRDefault="005839F6" w:rsidP="00AC762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CCC92" w14:textId="77777777" w:rsidR="005839F6" w:rsidRDefault="005839F6" w:rsidP="00AC762E">
            <w:pPr>
              <w:jc w:val="right"/>
              <w:rPr>
                <w:color w:val="000000"/>
                <w:sz w:val="16"/>
                <w:szCs w:val="16"/>
              </w:rPr>
            </w:pPr>
            <w:r>
              <w:rPr>
                <w:color w:val="000000"/>
                <w:sz w:val="16"/>
                <w:szCs w:val="16"/>
              </w:rPr>
              <w:t>985.000,00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0EC76"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C2229" w14:textId="77777777" w:rsidR="005839F6" w:rsidRDefault="005839F6" w:rsidP="00AC762E">
            <w:pPr>
              <w:jc w:val="right"/>
              <w:rPr>
                <w:color w:val="000000"/>
                <w:sz w:val="16"/>
                <w:szCs w:val="16"/>
              </w:rPr>
            </w:pPr>
            <w:r>
              <w:rPr>
                <w:color w:val="000000"/>
                <w:sz w:val="16"/>
                <w:szCs w:val="16"/>
              </w:rPr>
              <w:t>126.000,00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810C" w14:textId="77777777" w:rsidR="005839F6" w:rsidRDefault="005839F6" w:rsidP="00AC762E">
            <w:pPr>
              <w:jc w:val="right"/>
              <w:rPr>
                <w:color w:val="000000"/>
                <w:sz w:val="16"/>
                <w:szCs w:val="16"/>
              </w:rPr>
            </w:pPr>
            <w:r>
              <w:rPr>
                <w:color w:val="000000"/>
                <w:sz w:val="16"/>
                <w:szCs w:val="16"/>
              </w:rPr>
              <w:t>1.111.000,00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55E8764" w14:textId="77777777" w:rsidR="005839F6" w:rsidRDefault="005839F6" w:rsidP="00AC762E">
            <w:pPr>
              <w:jc w:val="right"/>
              <w:rPr>
                <w:color w:val="000000"/>
                <w:sz w:val="16"/>
                <w:szCs w:val="16"/>
              </w:rPr>
            </w:pPr>
            <w:r>
              <w:rPr>
                <w:color w:val="000000"/>
                <w:sz w:val="16"/>
                <w:szCs w:val="16"/>
              </w:rPr>
              <w:t>0,03</w:t>
            </w:r>
          </w:p>
        </w:tc>
      </w:tr>
      <w:tr w:rsidR="005839F6" w14:paraId="2A7C408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A60CB"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2F06" w14:textId="77777777" w:rsidR="005839F6" w:rsidRDefault="005839F6" w:rsidP="00AC762E">
            <w:pPr>
              <w:jc w:val="center"/>
              <w:rPr>
                <w:color w:val="000000"/>
                <w:sz w:val="16"/>
                <w:szCs w:val="16"/>
              </w:rPr>
            </w:pPr>
            <w:r>
              <w:rPr>
                <w:color w:val="000000"/>
                <w:sz w:val="16"/>
                <w:szCs w:val="16"/>
              </w:rPr>
              <w:t>228/0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8ECDF"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3EBE0"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A115" w14:textId="77777777" w:rsidR="005839F6" w:rsidRDefault="005839F6" w:rsidP="00AC762E">
            <w:pPr>
              <w:jc w:val="right"/>
              <w:rPr>
                <w:color w:val="000000"/>
                <w:sz w:val="16"/>
                <w:szCs w:val="16"/>
              </w:rPr>
            </w:pPr>
            <w:r>
              <w:rPr>
                <w:color w:val="000000"/>
                <w:sz w:val="16"/>
                <w:szCs w:val="16"/>
              </w:rPr>
              <w:t>699.000,00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58A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1EE16" w14:textId="77777777" w:rsidR="005839F6" w:rsidRDefault="005839F6" w:rsidP="00AC762E">
            <w:pPr>
              <w:jc w:val="right"/>
              <w:rPr>
                <w:color w:val="000000"/>
                <w:sz w:val="16"/>
                <w:szCs w:val="16"/>
              </w:rPr>
            </w:pPr>
            <w:r>
              <w:rPr>
                <w:color w:val="000000"/>
                <w:sz w:val="16"/>
                <w:szCs w:val="16"/>
              </w:rPr>
              <w:t>875.000,00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9FA8" w14:textId="77777777" w:rsidR="005839F6" w:rsidRDefault="005839F6" w:rsidP="00AC762E">
            <w:pPr>
              <w:jc w:val="right"/>
              <w:rPr>
                <w:color w:val="000000"/>
                <w:sz w:val="16"/>
                <w:szCs w:val="16"/>
              </w:rPr>
            </w:pPr>
            <w:r>
              <w:rPr>
                <w:color w:val="000000"/>
                <w:sz w:val="16"/>
                <w:szCs w:val="16"/>
              </w:rPr>
              <w:t>1.574.000,00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EF4A575" w14:textId="77777777" w:rsidR="005839F6" w:rsidRDefault="005839F6" w:rsidP="00AC762E">
            <w:pPr>
              <w:jc w:val="right"/>
              <w:rPr>
                <w:color w:val="000000"/>
                <w:sz w:val="16"/>
                <w:szCs w:val="16"/>
              </w:rPr>
            </w:pPr>
            <w:r>
              <w:rPr>
                <w:color w:val="000000"/>
                <w:sz w:val="16"/>
                <w:szCs w:val="16"/>
              </w:rPr>
              <w:t>0,04</w:t>
            </w:r>
          </w:p>
        </w:tc>
      </w:tr>
      <w:tr w:rsidR="005839F6" w14:paraId="57CAD6F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4A919"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82269" w14:textId="77777777" w:rsidR="005839F6" w:rsidRDefault="005839F6" w:rsidP="00AC762E">
            <w:pPr>
              <w:jc w:val="center"/>
              <w:rPr>
                <w:color w:val="000000"/>
                <w:sz w:val="16"/>
                <w:szCs w:val="16"/>
              </w:rPr>
            </w:pPr>
            <w:r>
              <w:rPr>
                <w:color w:val="000000"/>
                <w:sz w:val="16"/>
                <w:szCs w:val="16"/>
              </w:rPr>
              <w:t>229/0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CF993"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57AB"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2F7BD" w14:textId="77777777" w:rsidR="005839F6" w:rsidRDefault="005839F6" w:rsidP="00AC762E">
            <w:pPr>
              <w:jc w:val="right"/>
              <w:rPr>
                <w:color w:val="000000"/>
                <w:sz w:val="16"/>
                <w:szCs w:val="16"/>
              </w:rPr>
            </w:pPr>
            <w:r>
              <w:rPr>
                <w:color w:val="000000"/>
                <w:sz w:val="16"/>
                <w:szCs w:val="16"/>
              </w:rPr>
              <w:t>29.938.000,00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E57B" w14:textId="77777777" w:rsidR="005839F6" w:rsidRDefault="005839F6" w:rsidP="00AC762E">
            <w:pPr>
              <w:jc w:val="right"/>
              <w:rPr>
                <w:color w:val="000000"/>
                <w:sz w:val="16"/>
                <w:szCs w:val="16"/>
              </w:rPr>
            </w:pPr>
            <w:r>
              <w:rPr>
                <w:color w:val="000000"/>
                <w:sz w:val="16"/>
                <w:szCs w:val="16"/>
              </w:rPr>
              <w:t>192.000,00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E4EA9" w14:textId="77777777" w:rsidR="005839F6" w:rsidRDefault="005839F6" w:rsidP="00AC762E">
            <w:pPr>
              <w:jc w:val="right"/>
              <w:rPr>
                <w:color w:val="000000"/>
                <w:sz w:val="16"/>
                <w:szCs w:val="16"/>
              </w:rPr>
            </w:pPr>
            <w:r>
              <w:rPr>
                <w:color w:val="000000"/>
                <w:sz w:val="16"/>
                <w:szCs w:val="16"/>
              </w:rPr>
              <w:t>1.616.000,00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CA553" w14:textId="77777777" w:rsidR="005839F6" w:rsidRDefault="005839F6" w:rsidP="00AC762E">
            <w:pPr>
              <w:jc w:val="right"/>
              <w:rPr>
                <w:color w:val="000000"/>
                <w:sz w:val="16"/>
                <w:szCs w:val="16"/>
              </w:rPr>
            </w:pPr>
            <w:r>
              <w:rPr>
                <w:color w:val="000000"/>
                <w:sz w:val="16"/>
                <w:szCs w:val="16"/>
              </w:rPr>
              <w:t>31.746.000,00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ABF4BC7" w14:textId="77777777" w:rsidR="005839F6" w:rsidRDefault="005839F6" w:rsidP="00AC762E">
            <w:pPr>
              <w:jc w:val="right"/>
              <w:rPr>
                <w:color w:val="000000"/>
                <w:sz w:val="16"/>
                <w:szCs w:val="16"/>
              </w:rPr>
            </w:pPr>
            <w:r>
              <w:rPr>
                <w:color w:val="000000"/>
                <w:sz w:val="16"/>
                <w:szCs w:val="16"/>
              </w:rPr>
              <w:t>0,74</w:t>
            </w:r>
          </w:p>
        </w:tc>
      </w:tr>
      <w:tr w:rsidR="005839F6" w14:paraId="282CC16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60BD1"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FFFB" w14:textId="77777777" w:rsidR="005839F6" w:rsidRDefault="005839F6" w:rsidP="00AC762E">
            <w:pPr>
              <w:jc w:val="center"/>
              <w:rPr>
                <w:color w:val="000000"/>
                <w:sz w:val="16"/>
                <w:szCs w:val="16"/>
              </w:rPr>
            </w:pPr>
            <w:r>
              <w:rPr>
                <w:color w:val="000000"/>
                <w:sz w:val="16"/>
                <w:szCs w:val="16"/>
              </w:rPr>
              <w:t>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C1CB9" w14:textId="77777777" w:rsidR="005839F6" w:rsidRDefault="005839F6" w:rsidP="00AC762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6A533" w14:textId="77777777" w:rsidR="005839F6" w:rsidRDefault="005839F6" w:rsidP="00AC762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4DA8" w14:textId="77777777" w:rsidR="005839F6" w:rsidRDefault="005839F6" w:rsidP="00AC762E">
            <w:pPr>
              <w:jc w:val="right"/>
              <w:rPr>
                <w:color w:val="000000"/>
                <w:sz w:val="16"/>
                <w:szCs w:val="16"/>
              </w:rPr>
            </w:pPr>
            <w:r>
              <w:rPr>
                <w:color w:val="000000"/>
                <w:sz w:val="16"/>
                <w:szCs w:val="16"/>
              </w:rPr>
              <w:t>22.813.000,00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CC06" w14:textId="77777777" w:rsidR="005839F6" w:rsidRDefault="005839F6" w:rsidP="00AC762E">
            <w:pPr>
              <w:jc w:val="right"/>
              <w:rPr>
                <w:color w:val="000000"/>
                <w:sz w:val="16"/>
                <w:szCs w:val="16"/>
              </w:rPr>
            </w:pPr>
            <w:r>
              <w:rPr>
                <w:color w:val="000000"/>
                <w:sz w:val="16"/>
                <w:szCs w:val="16"/>
              </w:rPr>
              <w:t>88.000,00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EB92D" w14:textId="77777777" w:rsidR="005839F6" w:rsidRDefault="005839F6" w:rsidP="00AC762E">
            <w:pPr>
              <w:jc w:val="right"/>
              <w:rPr>
                <w:color w:val="000000"/>
                <w:sz w:val="16"/>
                <w:szCs w:val="16"/>
              </w:rPr>
            </w:pPr>
            <w:r>
              <w:rPr>
                <w:color w:val="000000"/>
                <w:sz w:val="16"/>
                <w:szCs w:val="16"/>
              </w:rPr>
              <w:t>1.412.000,00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D9A0" w14:textId="77777777" w:rsidR="005839F6" w:rsidRDefault="005839F6" w:rsidP="00AC762E">
            <w:pPr>
              <w:jc w:val="right"/>
              <w:rPr>
                <w:color w:val="000000"/>
                <w:sz w:val="16"/>
                <w:szCs w:val="16"/>
              </w:rPr>
            </w:pPr>
            <w:r>
              <w:rPr>
                <w:color w:val="000000"/>
                <w:sz w:val="16"/>
                <w:szCs w:val="16"/>
              </w:rPr>
              <w:t>24.313.000,00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453A6A4" w14:textId="77777777" w:rsidR="005839F6" w:rsidRDefault="005839F6" w:rsidP="00AC762E">
            <w:pPr>
              <w:jc w:val="right"/>
              <w:rPr>
                <w:color w:val="000000"/>
                <w:sz w:val="16"/>
                <w:szCs w:val="16"/>
              </w:rPr>
            </w:pPr>
            <w:r>
              <w:rPr>
                <w:color w:val="000000"/>
                <w:sz w:val="16"/>
                <w:szCs w:val="16"/>
              </w:rPr>
              <w:t>0,57</w:t>
            </w:r>
          </w:p>
        </w:tc>
      </w:tr>
      <w:tr w:rsidR="005839F6" w14:paraId="51768B37"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4BF32"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7CA23" w14:textId="77777777" w:rsidR="005839F6" w:rsidRDefault="005839F6" w:rsidP="00AC762E">
            <w:pPr>
              <w:jc w:val="center"/>
              <w:rPr>
                <w:color w:val="000000"/>
                <w:sz w:val="16"/>
                <w:szCs w:val="16"/>
              </w:rPr>
            </w:pPr>
            <w:r>
              <w:rPr>
                <w:color w:val="000000"/>
                <w:sz w:val="16"/>
                <w:szCs w:val="16"/>
              </w:rPr>
              <w:t>231/0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8CEA" w14:textId="77777777" w:rsidR="005839F6" w:rsidRDefault="005839F6" w:rsidP="00AC762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4AB93" w14:textId="77777777" w:rsidR="005839F6" w:rsidRDefault="005839F6" w:rsidP="00AC762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F395" w14:textId="77777777" w:rsidR="005839F6" w:rsidRDefault="005839F6" w:rsidP="00AC762E">
            <w:pPr>
              <w:jc w:val="right"/>
              <w:rPr>
                <w:color w:val="000000"/>
                <w:sz w:val="16"/>
                <w:szCs w:val="16"/>
              </w:rPr>
            </w:pPr>
            <w:r>
              <w:rPr>
                <w:color w:val="000000"/>
                <w:sz w:val="16"/>
                <w:szCs w:val="16"/>
              </w:rPr>
              <w:t>525.000,00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520E" w14:textId="77777777" w:rsidR="005839F6" w:rsidRDefault="005839F6" w:rsidP="00AC762E">
            <w:pPr>
              <w:jc w:val="right"/>
              <w:rPr>
                <w:color w:val="000000"/>
                <w:sz w:val="16"/>
                <w:szCs w:val="16"/>
              </w:rPr>
            </w:pPr>
            <w:r>
              <w:rPr>
                <w:color w:val="000000"/>
                <w:sz w:val="16"/>
                <w:szCs w:val="16"/>
              </w:rPr>
              <w:t>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79C08" w14:textId="77777777" w:rsidR="005839F6" w:rsidRDefault="005839F6" w:rsidP="00AC762E">
            <w:pPr>
              <w:jc w:val="right"/>
              <w:rPr>
                <w:color w:val="000000"/>
                <w:sz w:val="16"/>
                <w:szCs w:val="16"/>
              </w:rPr>
            </w:pPr>
            <w:r>
              <w:rPr>
                <w:color w:val="000000"/>
                <w:sz w:val="16"/>
                <w:szCs w:val="16"/>
              </w:rPr>
              <w:t>4.957.000,00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BA8C" w14:textId="77777777" w:rsidR="005839F6" w:rsidRDefault="005839F6" w:rsidP="00AC762E">
            <w:pPr>
              <w:jc w:val="right"/>
              <w:rPr>
                <w:color w:val="000000"/>
                <w:sz w:val="16"/>
                <w:szCs w:val="16"/>
              </w:rPr>
            </w:pPr>
            <w:r>
              <w:rPr>
                <w:color w:val="000000"/>
                <w:sz w:val="16"/>
                <w:szCs w:val="16"/>
              </w:rPr>
              <w:t>5.802.000,00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00C645F5" w14:textId="77777777" w:rsidR="005839F6" w:rsidRDefault="005839F6" w:rsidP="00AC762E">
            <w:pPr>
              <w:jc w:val="right"/>
              <w:rPr>
                <w:color w:val="000000"/>
                <w:sz w:val="16"/>
                <w:szCs w:val="16"/>
              </w:rPr>
            </w:pPr>
            <w:r>
              <w:rPr>
                <w:color w:val="000000"/>
                <w:sz w:val="16"/>
                <w:szCs w:val="16"/>
              </w:rPr>
              <w:t>0,14</w:t>
            </w:r>
          </w:p>
        </w:tc>
      </w:tr>
      <w:tr w:rsidR="005839F6" w14:paraId="2164758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79433"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D37F4" w14:textId="77777777" w:rsidR="005839F6" w:rsidRDefault="005839F6" w:rsidP="00AC762E">
            <w:pPr>
              <w:jc w:val="center"/>
              <w:rPr>
                <w:color w:val="000000"/>
                <w:sz w:val="16"/>
                <w:szCs w:val="16"/>
              </w:rPr>
            </w:pPr>
            <w:r>
              <w:rPr>
                <w:color w:val="000000"/>
                <w:sz w:val="16"/>
                <w:szCs w:val="16"/>
              </w:rPr>
              <w:t>232/0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53CC" w14:textId="77777777" w:rsidR="005839F6" w:rsidRDefault="005839F6" w:rsidP="00AC762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38FE0" w14:textId="77777777" w:rsidR="005839F6" w:rsidRDefault="005839F6" w:rsidP="00AC762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6B40" w14:textId="77777777" w:rsidR="005839F6" w:rsidRDefault="005839F6" w:rsidP="00AC762E">
            <w:pPr>
              <w:jc w:val="right"/>
              <w:rPr>
                <w:color w:val="000000"/>
                <w:sz w:val="16"/>
                <w:szCs w:val="16"/>
              </w:rPr>
            </w:pPr>
            <w:r>
              <w:rPr>
                <w:color w:val="000000"/>
                <w:sz w:val="16"/>
                <w:szCs w:val="16"/>
              </w:rPr>
              <w:t>7.230.000,00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65F2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D1A08" w14:textId="77777777" w:rsidR="005839F6" w:rsidRDefault="005839F6" w:rsidP="00AC762E">
            <w:pPr>
              <w:jc w:val="right"/>
              <w:rPr>
                <w:color w:val="000000"/>
                <w:sz w:val="16"/>
                <w:szCs w:val="16"/>
              </w:rPr>
            </w:pPr>
            <w:r>
              <w:rPr>
                <w:color w:val="000000"/>
                <w:sz w:val="16"/>
                <w:szCs w:val="16"/>
              </w:rPr>
              <w:t>81.000,00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C8E09" w14:textId="77777777" w:rsidR="005839F6" w:rsidRDefault="005839F6" w:rsidP="00AC762E">
            <w:pPr>
              <w:jc w:val="right"/>
              <w:rPr>
                <w:color w:val="000000"/>
                <w:sz w:val="16"/>
                <w:szCs w:val="16"/>
              </w:rPr>
            </w:pPr>
            <w:r>
              <w:rPr>
                <w:color w:val="000000"/>
                <w:sz w:val="16"/>
                <w:szCs w:val="16"/>
              </w:rPr>
              <w:t>7.311.000,00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2819CAD" w14:textId="77777777" w:rsidR="005839F6" w:rsidRDefault="005839F6" w:rsidP="00AC762E">
            <w:pPr>
              <w:jc w:val="right"/>
              <w:rPr>
                <w:color w:val="000000"/>
                <w:sz w:val="16"/>
                <w:szCs w:val="16"/>
              </w:rPr>
            </w:pPr>
            <w:r>
              <w:rPr>
                <w:color w:val="000000"/>
                <w:sz w:val="16"/>
                <w:szCs w:val="16"/>
              </w:rPr>
              <w:t>0,17</w:t>
            </w:r>
          </w:p>
        </w:tc>
      </w:tr>
      <w:tr w:rsidR="005839F6" w14:paraId="55B31C4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DE515"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2814" w14:textId="77777777" w:rsidR="005839F6" w:rsidRDefault="005839F6" w:rsidP="00AC762E">
            <w:pPr>
              <w:jc w:val="center"/>
              <w:rPr>
                <w:color w:val="000000"/>
                <w:sz w:val="16"/>
                <w:szCs w:val="16"/>
              </w:rPr>
            </w:pPr>
            <w:r>
              <w:rPr>
                <w:color w:val="000000"/>
                <w:sz w:val="16"/>
                <w:szCs w:val="16"/>
              </w:rPr>
              <w:t>232/1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04BBF" w14:textId="77777777" w:rsidR="005839F6" w:rsidRDefault="005839F6" w:rsidP="00AC762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6DF56" w14:textId="77777777" w:rsidR="005839F6" w:rsidRDefault="005839F6" w:rsidP="00AC762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2D74F" w14:textId="77777777" w:rsidR="005839F6" w:rsidRDefault="005839F6" w:rsidP="00AC762E">
            <w:pPr>
              <w:jc w:val="right"/>
              <w:rPr>
                <w:color w:val="000000"/>
                <w:sz w:val="16"/>
                <w:szCs w:val="16"/>
              </w:rPr>
            </w:pPr>
            <w:r>
              <w:rPr>
                <w:color w:val="000000"/>
                <w:sz w:val="16"/>
                <w:szCs w:val="16"/>
              </w:rPr>
              <w:t>170.000,00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ACF48"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EF858"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9ECC2" w14:textId="77777777" w:rsidR="005839F6" w:rsidRDefault="005839F6" w:rsidP="00AC762E">
            <w:pPr>
              <w:jc w:val="right"/>
              <w:rPr>
                <w:color w:val="000000"/>
                <w:sz w:val="16"/>
                <w:szCs w:val="16"/>
              </w:rPr>
            </w:pPr>
            <w:r>
              <w:rPr>
                <w:color w:val="000000"/>
                <w:sz w:val="16"/>
                <w:szCs w:val="16"/>
              </w:rPr>
              <w:t>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40CAF6F" w14:textId="77777777" w:rsidR="005839F6" w:rsidRDefault="005839F6" w:rsidP="00AC762E">
            <w:pPr>
              <w:jc w:val="right"/>
              <w:rPr>
                <w:color w:val="000000"/>
                <w:sz w:val="16"/>
                <w:szCs w:val="16"/>
              </w:rPr>
            </w:pPr>
            <w:r>
              <w:rPr>
                <w:color w:val="000000"/>
                <w:sz w:val="16"/>
                <w:szCs w:val="16"/>
              </w:rPr>
              <w:t>0,01</w:t>
            </w:r>
          </w:p>
        </w:tc>
      </w:tr>
      <w:tr w:rsidR="005839F6" w14:paraId="50F5B16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0994C"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5D9B7" w14:textId="77777777" w:rsidR="005839F6" w:rsidRDefault="005839F6" w:rsidP="00AC762E">
            <w:pPr>
              <w:jc w:val="center"/>
              <w:rPr>
                <w:color w:val="000000"/>
                <w:sz w:val="16"/>
                <w:szCs w:val="16"/>
              </w:rPr>
            </w:pPr>
            <w:r>
              <w:rPr>
                <w:color w:val="000000"/>
                <w:sz w:val="16"/>
                <w:szCs w:val="16"/>
              </w:rPr>
              <w:t>233/0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E2AE8"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CF90"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79384" w14:textId="77777777" w:rsidR="005839F6" w:rsidRDefault="005839F6" w:rsidP="00AC762E">
            <w:pPr>
              <w:jc w:val="right"/>
              <w:rPr>
                <w:color w:val="000000"/>
                <w:sz w:val="16"/>
                <w:szCs w:val="16"/>
              </w:rPr>
            </w:pPr>
            <w:r>
              <w:rPr>
                <w:color w:val="000000"/>
                <w:sz w:val="16"/>
                <w:szCs w:val="16"/>
              </w:rPr>
              <w:t>59.000,00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FE6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59765" w14:textId="77777777" w:rsidR="005839F6" w:rsidRDefault="005839F6" w:rsidP="00AC762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DD475" w14:textId="77777777" w:rsidR="005839F6" w:rsidRDefault="005839F6" w:rsidP="00AC762E">
            <w:pPr>
              <w:jc w:val="right"/>
              <w:rPr>
                <w:color w:val="000000"/>
                <w:sz w:val="16"/>
                <w:szCs w:val="16"/>
              </w:rPr>
            </w:pPr>
            <w:r>
              <w:rPr>
                <w:color w:val="000000"/>
                <w:sz w:val="16"/>
                <w:szCs w:val="16"/>
              </w:rPr>
              <w:t>79.000,00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1C8A62" w14:textId="77777777" w:rsidR="005839F6" w:rsidRDefault="005839F6" w:rsidP="00AC762E">
            <w:pPr>
              <w:jc w:val="right"/>
              <w:rPr>
                <w:color w:val="000000"/>
                <w:sz w:val="16"/>
                <w:szCs w:val="16"/>
              </w:rPr>
            </w:pPr>
            <w:r>
              <w:rPr>
                <w:color w:val="000000"/>
                <w:sz w:val="16"/>
                <w:szCs w:val="16"/>
              </w:rPr>
              <w:t>0,00</w:t>
            </w:r>
          </w:p>
        </w:tc>
      </w:tr>
      <w:tr w:rsidR="005839F6" w14:paraId="486BA5D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4D560"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ACD9" w14:textId="77777777" w:rsidR="005839F6" w:rsidRDefault="005839F6" w:rsidP="00AC762E">
            <w:pPr>
              <w:jc w:val="center"/>
              <w:rPr>
                <w:color w:val="000000"/>
                <w:sz w:val="16"/>
                <w:szCs w:val="16"/>
              </w:rPr>
            </w:pPr>
            <w:r>
              <w:rPr>
                <w:color w:val="000000"/>
                <w:sz w:val="16"/>
                <w:szCs w:val="16"/>
              </w:rPr>
              <w:t>234/0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ED1A" w14:textId="77777777" w:rsidR="005839F6" w:rsidRDefault="005839F6" w:rsidP="00AC762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EA57" w14:textId="77777777" w:rsidR="005839F6" w:rsidRDefault="005839F6" w:rsidP="00AC762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BFB07" w14:textId="77777777" w:rsidR="005839F6" w:rsidRDefault="005839F6" w:rsidP="00AC762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9F2D7"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5FDE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A0CB0" w14:textId="77777777" w:rsidR="005839F6" w:rsidRDefault="005839F6" w:rsidP="00AC762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0F59540" w14:textId="77777777" w:rsidR="005839F6" w:rsidRDefault="005839F6" w:rsidP="00AC762E">
            <w:pPr>
              <w:jc w:val="right"/>
              <w:rPr>
                <w:color w:val="000000"/>
                <w:sz w:val="16"/>
                <w:szCs w:val="16"/>
              </w:rPr>
            </w:pPr>
            <w:r>
              <w:rPr>
                <w:color w:val="000000"/>
                <w:sz w:val="16"/>
                <w:szCs w:val="16"/>
              </w:rPr>
              <w:t>0,00</w:t>
            </w:r>
          </w:p>
        </w:tc>
      </w:tr>
      <w:tr w:rsidR="005839F6" w14:paraId="4809D50B"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2BE2"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6F11" w14:textId="77777777" w:rsidR="005839F6" w:rsidRDefault="005839F6" w:rsidP="00AC762E">
            <w:pPr>
              <w:jc w:val="center"/>
              <w:rPr>
                <w:color w:val="000000"/>
                <w:sz w:val="16"/>
                <w:szCs w:val="16"/>
              </w:rPr>
            </w:pPr>
            <w:r>
              <w:rPr>
                <w:color w:val="000000"/>
                <w:sz w:val="16"/>
                <w:szCs w:val="16"/>
              </w:rPr>
              <w:t>234/1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0C395" w14:textId="77777777" w:rsidR="005839F6" w:rsidRDefault="005839F6" w:rsidP="00AC762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BEDE4" w14:textId="77777777" w:rsidR="005839F6" w:rsidRDefault="005839F6" w:rsidP="00AC762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21799" w14:textId="77777777" w:rsidR="005839F6" w:rsidRDefault="005839F6" w:rsidP="00AC762E">
            <w:pPr>
              <w:jc w:val="right"/>
              <w:rPr>
                <w:color w:val="000000"/>
                <w:sz w:val="16"/>
                <w:szCs w:val="16"/>
              </w:rPr>
            </w:pPr>
            <w:r>
              <w:rPr>
                <w:color w:val="000000"/>
                <w:sz w:val="16"/>
                <w:szCs w:val="16"/>
              </w:rPr>
              <w:t>2.950.000,00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02545"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295F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10783" w14:textId="77777777" w:rsidR="005839F6" w:rsidRDefault="005839F6" w:rsidP="00AC762E">
            <w:pPr>
              <w:jc w:val="right"/>
              <w:rPr>
                <w:color w:val="000000"/>
                <w:sz w:val="16"/>
                <w:szCs w:val="16"/>
              </w:rPr>
            </w:pPr>
            <w:r>
              <w:rPr>
                <w:color w:val="000000"/>
                <w:sz w:val="16"/>
                <w:szCs w:val="16"/>
              </w:rPr>
              <w:t>2.950.000,00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B4A2F6A" w14:textId="77777777" w:rsidR="005839F6" w:rsidRDefault="005839F6" w:rsidP="00AC762E">
            <w:pPr>
              <w:jc w:val="right"/>
              <w:rPr>
                <w:color w:val="000000"/>
                <w:sz w:val="16"/>
                <w:szCs w:val="16"/>
              </w:rPr>
            </w:pPr>
            <w:r>
              <w:rPr>
                <w:color w:val="000000"/>
                <w:sz w:val="16"/>
                <w:szCs w:val="16"/>
              </w:rPr>
              <w:t>0,07</w:t>
            </w:r>
          </w:p>
        </w:tc>
      </w:tr>
      <w:tr w:rsidR="005839F6" w14:paraId="5FF780B6"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ED12D"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B7E71" w14:textId="77777777" w:rsidR="005839F6" w:rsidRDefault="005839F6" w:rsidP="00AC762E">
            <w:pPr>
              <w:jc w:val="center"/>
              <w:rPr>
                <w:color w:val="000000"/>
                <w:sz w:val="16"/>
                <w:szCs w:val="16"/>
              </w:rPr>
            </w:pPr>
            <w:r>
              <w:rPr>
                <w:color w:val="000000"/>
                <w:sz w:val="16"/>
                <w:szCs w:val="16"/>
              </w:rPr>
              <w:t>235/0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E9FBF" w14:textId="77777777" w:rsidR="005839F6" w:rsidRDefault="005839F6" w:rsidP="00AC762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5567" w14:textId="77777777" w:rsidR="005839F6" w:rsidRDefault="005839F6" w:rsidP="00AC762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0235D" w14:textId="77777777" w:rsidR="005839F6" w:rsidRDefault="005839F6" w:rsidP="00AC762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9838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66C0"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CC3D" w14:textId="77777777" w:rsidR="005839F6" w:rsidRDefault="005839F6" w:rsidP="00AC762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679F6A3" w14:textId="77777777" w:rsidR="005839F6" w:rsidRDefault="005839F6" w:rsidP="00AC762E">
            <w:pPr>
              <w:jc w:val="right"/>
              <w:rPr>
                <w:color w:val="000000"/>
                <w:sz w:val="16"/>
                <w:szCs w:val="16"/>
              </w:rPr>
            </w:pPr>
            <w:r>
              <w:rPr>
                <w:color w:val="000000"/>
                <w:sz w:val="16"/>
                <w:szCs w:val="16"/>
              </w:rPr>
              <w:t>0,00</w:t>
            </w:r>
          </w:p>
        </w:tc>
      </w:tr>
      <w:tr w:rsidR="005839F6" w14:paraId="2CEB0E9A"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8D9B4" w14:textId="77777777" w:rsidR="005839F6" w:rsidRDefault="005839F6" w:rsidP="00AC762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9A72" w14:textId="77777777" w:rsidR="005839F6" w:rsidRDefault="005839F6" w:rsidP="00AC762E">
            <w:pPr>
              <w:jc w:val="center"/>
              <w:rPr>
                <w:color w:val="000000"/>
                <w:sz w:val="16"/>
                <w:szCs w:val="16"/>
              </w:rPr>
            </w:pPr>
            <w:r>
              <w:rPr>
                <w:color w:val="000000"/>
                <w:sz w:val="16"/>
                <w:szCs w:val="16"/>
              </w:rPr>
              <w:t>237/0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5C8E8" w14:textId="77777777" w:rsidR="005839F6" w:rsidRDefault="005839F6" w:rsidP="00AC762E">
            <w:pPr>
              <w:jc w:val="center"/>
              <w:rPr>
                <w:color w:val="000000"/>
                <w:sz w:val="16"/>
                <w:szCs w:val="16"/>
              </w:rPr>
            </w:pPr>
            <w:r>
              <w:rPr>
                <w:color w:val="000000"/>
                <w:sz w:val="16"/>
                <w:szCs w:val="16"/>
              </w:rPr>
              <w:t>523000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91651" w14:textId="77777777" w:rsidR="005839F6" w:rsidRDefault="005839F6" w:rsidP="00AC762E">
            <w:pPr>
              <w:rPr>
                <w:color w:val="000000"/>
                <w:sz w:val="16"/>
                <w:szCs w:val="16"/>
              </w:rPr>
            </w:pPr>
            <w:r>
              <w:rPr>
                <w:color w:val="000000"/>
                <w:sz w:val="16"/>
                <w:szCs w:val="16"/>
              </w:rPr>
              <w:t>ЗАЛИХЕ РОБЕ ЗА ДАЉУ ПРОДАЈУ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9F771" w14:textId="77777777" w:rsidR="005839F6" w:rsidRDefault="005839F6" w:rsidP="00AC762E">
            <w:pPr>
              <w:jc w:val="right"/>
              <w:rPr>
                <w:color w:val="000000"/>
                <w:sz w:val="16"/>
                <w:szCs w:val="16"/>
              </w:rPr>
            </w:pPr>
            <w:r>
              <w:rPr>
                <w:color w:val="000000"/>
                <w:sz w:val="16"/>
                <w:szCs w:val="16"/>
              </w:rPr>
              <w:t>2.050.000,00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697F9"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0F0D7"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44996" w14:textId="77777777" w:rsidR="005839F6" w:rsidRDefault="005839F6" w:rsidP="00AC762E">
            <w:pPr>
              <w:jc w:val="right"/>
              <w:rPr>
                <w:color w:val="000000"/>
                <w:sz w:val="16"/>
                <w:szCs w:val="16"/>
              </w:rPr>
            </w:pPr>
            <w:r>
              <w:rPr>
                <w:color w:val="000000"/>
                <w:sz w:val="16"/>
                <w:szCs w:val="16"/>
              </w:rPr>
              <w:t>2.150.000,00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FB7E578" w14:textId="77777777" w:rsidR="005839F6" w:rsidRDefault="005839F6" w:rsidP="00AC762E">
            <w:pPr>
              <w:jc w:val="right"/>
              <w:rPr>
                <w:color w:val="000000"/>
                <w:sz w:val="16"/>
                <w:szCs w:val="16"/>
              </w:rPr>
            </w:pPr>
            <w:r>
              <w:rPr>
                <w:color w:val="000000"/>
                <w:sz w:val="16"/>
                <w:szCs w:val="16"/>
              </w:rPr>
              <w:t>0,05</w:t>
            </w:r>
          </w:p>
        </w:tc>
      </w:tr>
      <w:tr w:rsidR="005839F6" w14:paraId="1ADA447B"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09BF3E6"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09E8A31D" w14:textId="77777777" w:rsidR="005839F6" w:rsidRDefault="005839F6" w:rsidP="00AC762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3CC639DF" w14:textId="77777777" w:rsidR="005839F6" w:rsidRDefault="005839F6" w:rsidP="00AC762E">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BA6EB8B" w14:textId="77777777" w:rsidR="005839F6" w:rsidRDefault="005839F6" w:rsidP="00AC762E">
            <w:pPr>
              <w:jc w:val="right"/>
              <w:rPr>
                <w:b/>
                <w:bCs/>
                <w:color w:val="000000"/>
                <w:sz w:val="16"/>
                <w:szCs w:val="16"/>
              </w:rPr>
            </w:pPr>
            <w:r>
              <w:rPr>
                <w:b/>
                <w:bCs/>
                <w:color w:val="000000"/>
                <w:sz w:val="16"/>
                <w:szCs w:val="16"/>
              </w:rPr>
              <w:t>89.176.450,00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DA6EA91" w14:textId="77777777" w:rsidR="005839F6" w:rsidRDefault="005839F6" w:rsidP="00AC762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781A9EC" w14:textId="77777777" w:rsidR="005839F6" w:rsidRDefault="005839F6" w:rsidP="00AC762E">
            <w:pPr>
              <w:jc w:val="right"/>
              <w:rPr>
                <w:b/>
                <w:bCs/>
                <w:color w:val="000000"/>
                <w:sz w:val="16"/>
                <w:szCs w:val="16"/>
              </w:rPr>
            </w:pPr>
            <w:r>
              <w:rPr>
                <w:b/>
                <w:bCs/>
                <w:color w:val="000000"/>
                <w:sz w:val="16"/>
                <w:szCs w:val="16"/>
              </w:rPr>
              <w:t>9.292.000,00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609649" w14:textId="77777777" w:rsidR="005839F6" w:rsidRDefault="005839F6" w:rsidP="00AC762E">
            <w:pPr>
              <w:jc w:val="right"/>
              <w:rPr>
                <w:b/>
                <w:bCs/>
                <w:color w:val="000000"/>
                <w:sz w:val="16"/>
                <w:szCs w:val="16"/>
              </w:rPr>
            </w:pPr>
            <w:r>
              <w:rPr>
                <w:b/>
                <w:bCs/>
                <w:color w:val="000000"/>
                <w:sz w:val="16"/>
                <w:szCs w:val="16"/>
              </w:rPr>
              <w:t>99.068.450,00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08720FF1" w14:textId="77777777" w:rsidR="005839F6" w:rsidRDefault="005839F6" w:rsidP="00AC762E">
            <w:pPr>
              <w:jc w:val="right"/>
              <w:rPr>
                <w:b/>
                <w:bCs/>
                <w:color w:val="000000"/>
                <w:sz w:val="16"/>
                <w:szCs w:val="16"/>
              </w:rPr>
            </w:pPr>
            <w:r>
              <w:rPr>
                <w:b/>
                <w:bCs/>
                <w:color w:val="000000"/>
                <w:sz w:val="16"/>
                <w:szCs w:val="16"/>
              </w:rPr>
              <w:t>2,31</w:t>
            </w:r>
          </w:p>
        </w:tc>
      </w:tr>
      <w:tr w:rsidR="005839F6" w14:paraId="094C9CB8"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81D170" w14:textId="77777777" w:rsidR="005839F6" w:rsidRDefault="005839F6" w:rsidP="00AC762E">
            <w:pPr>
              <w:spacing w:line="1" w:lineRule="auto"/>
            </w:pPr>
          </w:p>
        </w:tc>
      </w:tr>
      <w:tr w:rsidR="005839F6" w14:paraId="45F8414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24E8F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209B5A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989A4ED"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C51D7C4" w14:textId="77777777" w:rsidTr="00AC762E">
              <w:tc>
                <w:tcPr>
                  <w:tcW w:w="6067" w:type="dxa"/>
                  <w:tcMar>
                    <w:top w:w="0" w:type="dxa"/>
                    <w:left w:w="0" w:type="dxa"/>
                    <w:bottom w:w="0" w:type="dxa"/>
                    <w:right w:w="0" w:type="dxa"/>
                  </w:tcMar>
                </w:tcPr>
                <w:p w14:paraId="7088DDDA" w14:textId="77777777" w:rsidR="005839F6" w:rsidRDefault="005839F6" w:rsidP="00AC762E">
                  <w:pPr>
                    <w:rPr>
                      <w:b/>
                      <w:bCs/>
                      <w:color w:val="000000"/>
                      <w:sz w:val="16"/>
                      <w:szCs w:val="16"/>
                    </w:rPr>
                  </w:pPr>
                  <w:r>
                    <w:rPr>
                      <w:b/>
                      <w:bCs/>
                      <w:color w:val="000000"/>
                      <w:sz w:val="16"/>
                      <w:szCs w:val="16"/>
                    </w:rPr>
                    <w:t>Извори финансирања за функцију 473:</w:t>
                  </w:r>
                </w:p>
                <w:p w14:paraId="4DB3F885" w14:textId="77777777" w:rsidR="005839F6" w:rsidRDefault="005839F6" w:rsidP="00AC762E">
                  <w:pPr>
                    <w:spacing w:line="1" w:lineRule="auto"/>
                  </w:pPr>
                </w:p>
              </w:tc>
            </w:tr>
          </w:tbl>
          <w:p w14:paraId="3ACF3EB0"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BA4C08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A7AC5A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FE2E0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38948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1A65ADA" w14:textId="77777777" w:rsidR="005839F6" w:rsidRDefault="005839F6" w:rsidP="00AC762E">
            <w:pPr>
              <w:spacing w:line="1" w:lineRule="auto"/>
              <w:jc w:val="right"/>
            </w:pPr>
          </w:p>
        </w:tc>
      </w:tr>
      <w:tr w:rsidR="005839F6" w14:paraId="42820A5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FEDF43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6BF12F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47428E"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7D11D99"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5C695285" w14:textId="77777777" w:rsidR="005839F6" w:rsidRDefault="005839F6" w:rsidP="00AC762E">
            <w:pPr>
              <w:jc w:val="right"/>
              <w:rPr>
                <w:b/>
                <w:bCs/>
                <w:color w:val="000000"/>
                <w:sz w:val="16"/>
                <w:szCs w:val="16"/>
              </w:rPr>
            </w:pPr>
            <w:r>
              <w:rPr>
                <w:b/>
                <w:bCs/>
                <w:color w:val="000000"/>
                <w:sz w:val="16"/>
                <w:szCs w:val="16"/>
              </w:rPr>
              <w:t>89.176.450,00</w:t>
            </w:r>
          </w:p>
        </w:tc>
        <w:tc>
          <w:tcPr>
            <w:tcW w:w="1500" w:type="dxa"/>
            <w:tcBorders>
              <w:top w:val="single" w:sz="6" w:space="0" w:color="000000"/>
              <w:bottom w:val="single" w:sz="6" w:space="0" w:color="000000"/>
            </w:tcBorders>
            <w:tcMar>
              <w:top w:w="0" w:type="dxa"/>
              <w:left w:w="0" w:type="dxa"/>
              <w:bottom w:w="0" w:type="dxa"/>
              <w:right w:w="0" w:type="dxa"/>
            </w:tcMar>
          </w:tcPr>
          <w:p w14:paraId="4F8F8D4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2C029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6CF36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EC1F934" w14:textId="77777777" w:rsidR="005839F6" w:rsidRDefault="005839F6" w:rsidP="00AC762E">
            <w:pPr>
              <w:spacing w:line="1" w:lineRule="auto"/>
              <w:jc w:val="right"/>
            </w:pPr>
          </w:p>
        </w:tc>
      </w:tr>
      <w:tr w:rsidR="005839F6" w14:paraId="3256134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1D4A71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61C041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BD69AB0"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2F916BA"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8E9874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1F89BD8" w14:textId="77777777" w:rsidR="005839F6" w:rsidRDefault="005839F6" w:rsidP="00AC762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tcMar>
              <w:top w:w="0" w:type="dxa"/>
              <w:left w:w="0" w:type="dxa"/>
              <w:bottom w:w="0" w:type="dxa"/>
              <w:right w:w="0" w:type="dxa"/>
            </w:tcMar>
          </w:tcPr>
          <w:p w14:paraId="297F858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31B67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322F87" w14:textId="77777777" w:rsidR="005839F6" w:rsidRDefault="005839F6" w:rsidP="00AC762E">
            <w:pPr>
              <w:spacing w:line="1" w:lineRule="auto"/>
              <w:jc w:val="right"/>
            </w:pPr>
          </w:p>
        </w:tc>
      </w:tr>
      <w:tr w:rsidR="005839F6" w14:paraId="7075303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B2E5E5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CE5F76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D506B42"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612F71BB"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742AF9F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FC422D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2796F3F" w14:textId="77777777" w:rsidR="005839F6" w:rsidRDefault="005839F6" w:rsidP="00AC762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57AD6EE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3842B12" w14:textId="77777777" w:rsidR="005839F6" w:rsidRDefault="005839F6" w:rsidP="00AC762E">
            <w:pPr>
              <w:spacing w:line="1" w:lineRule="auto"/>
              <w:jc w:val="right"/>
            </w:pPr>
          </w:p>
        </w:tc>
      </w:tr>
      <w:tr w:rsidR="005839F6" w14:paraId="366A7B9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AC8D18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1A1C0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5B1198C" w14:textId="77777777" w:rsidR="005839F6" w:rsidRDefault="005839F6" w:rsidP="00AC762E">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662DD8C3" w14:textId="77777777" w:rsidR="005839F6" w:rsidRDefault="005839F6" w:rsidP="00AC762E">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07E1A6E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6CDB62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D0D645" w14:textId="77777777" w:rsidR="005839F6" w:rsidRDefault="005839F6" w:rsidP="00AC762E">
            <w:pPr>
              <w:jc w:val="right"/>
              <w:rPr>
                <w:b/>
                <w:bCs/>
                <w:color w:val="000000"/>
                <w:sz w:val="16"/>
                <w:szCs w:val="16"/>
              </w:rPr>
            </w:pPr>
            <w:r>
              <w:rPr>
                <w:b/>
                <w:bCs/>
                <w:color w:val="000000"/>
                <w:sz w:val="16"/>
                <w:szCs w:val="16"/>
              </w:rPr>
              <w:t>85.000,00</w:t>
            </w:r>
          </w:p>
        </w:tc>
        <w:tc>
          <w:tcPr>
            <w:tcW w:w="1500" w:type="dxa"/>
            <w:tcBorders>
              <w:top w:val="single" w:sz="6" w:space="0" w:color="000000"/>
              <w:bottom w:val="single" w:sz="6" w:space="0" w:color="000000"/>
            </w:tcBorders>
            <w:tcMar>
              <w:top w:w="0" w:type="dxa"/>
              <w:left w:w="0" w:type="dxa"/>
              <w:bottom w:w="0" w:type="dxa"/>
              <w:right w:w="0" w:type="dxa"/>
            </w:tcMar>
          </w:tcPr>
          <w:p w14:paraId="02B8FD9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DE5729C" w14:textId="77777777" w:rsidR="005839F6" w:rsidRDefault="005839F6" w:rsidP="00AC762E">
            <w:pPr>
              <w:spacing w:line="1" w:lineRule="auto"/>
              <w:jc w:val="right"/>
            </w:pPr>
          </w:p>
        </w:tc>
      </w:tr>
      <w:tr w:rsidR="005839F6" w14:paraId="20637E2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E14A4E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060EB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86FB7E2"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60EE296C"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BB809A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56F0F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867B88D" w14:textId="77777777" w:rsidR="005839F6" w:rsidRDefault="005839F6" w:rsidP="00AC762E">
            <w:pPr>
              <w:jc w:val="right"/>
              <w:rPr>
                <w:b/>
                <w:bCs/>
                <w:color w:val="000000"/>
                <w:sz w:val="16"/>
                <w:szCs w:val="16"/>
              </w:rPr>
            </w:pPr>
            <w:r>
              <w:rPr>
                <w:b/>
                <w:bCs/>
                <w:color w:val="000000"/>
                <w:sz w:val="16"/>
                <w:szCs w:val="16"/>
              </w:rPr>
              <w:t>3.350.000,00</w:t>
            </w:r>
          </w:p>
        </w:tc>
        <w:tc>
          <w:tcPr>
            <w:tcW w:w="1500" w:type="dxa"/>
            <w:tcBorders>
              <w:top w:val="single" w:sz="6" w:space="0" w:color="000000"/>
              <w:bottom w:val="single" w:sz="6" w:space="0" w:color="000000"/>
            </w:tcBorders>
            <w:tcMar>
              <w:top w:w="0" w:type="dxa"/>
              <w:left w:w="0" w:type="dxa"/>
              <w:bottom w:w="0" w:type="dxa"/>
              <w:right w:w="0" w:type="dxa"/>
            </w:tcMar>
          </w:tcPr>
          <w:p w14:paraId="3E200497"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D5CE8FF" w14:textId="77777777" w:rsidR="005839F6" w:rsidRDefault="005839F6" w:rsidP="00AC762E">
            <w:pPr>
              <w:spacing w:line="1" w:lineRule="auto"/>
              <w:jc w:val="right"/>
            </w:pPr>
          </w:p>
        </w:tc>
      </w:tr>
      <w:tr w:rsidR="005839F6" w14:paraId="7E69DDE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3EBF11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D8CE56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149AFC2"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52E86B4F"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9699AA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35DDFA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5A5A0B" w14:textId="77777777" w:rsidR="005839F6" w:rsidRDefault="005839F6" w:rsidP="00AC762E">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tcMar>
              <w:top w:w="0" w:type="dxa"/>
              <w:left w:w="0" w:type="dxa"/>
              <w:bottom w:w="0" w:type="dxa"/>
              <w:right w:w="0" w:type="dxa"/>
            </w:tcMar>
          </w:tcPr>
          <w:p w14:paraId="1C3D374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7F86F8" w14:textId="77777777" w:rsidR="005839F6" w:rsidRDefault="005839F6" w:rsidP="00AC762E">
            <w:pPr>
              <w:spacing w:line="1" w:lineRule="auto"/>
              <w:jc w:val="right"/>
            </w:pPr>
          </w:p>
        </w:tc>
      </w:tr>
      <w:tr w:rsidR="005839F6" w14:paraId="4B9F981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7343BB"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6FA422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C907F2"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20429BB8"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365C9C4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E4907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85CC16" w14:textId="77777777" w:rsidR="005839F6" w:rsidRDefault="005839F6" w:rsidP="00AC762E">
            <w:pPr>
              <w:jc w:val="right"/>
              <w:rPr>
                <w:b/>
                <w:bCs/>
                <w:color w:val="000000"/>
                <w:sz w:val="16"/>
                <w:szCs w:val="16"/>
              </w:rPr>
            </w:pPr>
            <w:r>
              <w:rPr>
                <w:b/>
                <w:bCs/>
                <w:color w:val="000000"/>
                <w:sz w:val="16"/>
                <w:szCs w:val="16"/>
              </w:rPr>
              <w:t>4.957.000,00</w:t>
            </w:r>
          </w:p>
        </w:tc>
        <w:tc>
          <w:tcPr>
            <w:tcW w:w="1500" w:type="dxa"/>
            <w:tcBorders>
              <w:top w:val="single" w:sz="6" w:space="0" w:color="000000"/>
              <w:bottom w:val="single" w:sz="6" w:space="0" w:color="000000"/>
            </w:tcBorders>
            <w:tcMar>
              <w:top w:w="0" w:type="dxa"/>
              <w:left w:w="0" w:type="dxa"/>
              <w:bottom w:w="0" w:type="dxa"/>
              <w:right w:w="0" w:type="dxa"/>
            </w:tcMar>
          </w:tcPr>
          <w:p w14:paraId="57F3590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DAC7209" w14:textId="77777777" w:rsidR="005839F6" w:rsidRDefault="005839F6" w:rsidP="00AC762E">
            <w:pPr>
              <w:spacing w:line="1" w:lineRule="auto"/>
              <w:jc w:val="right"/>
            </w:pPr>
          </w:p>
        </w:tc>
      </w:tr>
      <w:tr w:rsidR="005839F6" w14:paraId="1E0B41C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49A7582"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9ADD2E" w14:textId="77777777" w:rsidR="005839F6" w:rsidRDefault="005839F6" w:rsidP="00AC762E">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4242F8F" w14:textId="77777777" w:rsidR="005839F6" w:rsidRDefault="005839F6" w:rsidP="00AC762E">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B4178E9" w14:textId="77777777" w:rsidR="005839F6" w:rsidRDefault="005839F6" w:rsidP="00AC762E">
            <w:pPr>
              <w:jc w:val="right"/>
              <w:rPr>
                <w:b/>
                <w:bCs/>
                <w:color w:val="000000"/>
                <w:sz w:val="16"/>
                <w:szCs w:val="16"/>
              </w:rPr>
            </w:pPr>
            <w:r>
              <w:rPr>
                <w:b/>
                <w:bCs/>
                <w:color w:val="000000"/>
                <w:sz w:val="16"/>
                <w:szCs w:val="16"/>
              </w:rPr>
              <w:t>89.176.450,00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9C85525" w14:textId="77777777" w:rsidR="005839F6" w:rsidRDefault="005839F6" w:rsidP="00AC762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771F64" w14:textId="77777777" w:rsidR="005839F6" w:rsidRDefault="005839F6" w:rsidP="00AC762E">
            <w:pPr>
              <w:jc w:val="right"/>
              <w:rPr>
                <w:b/>
                <w:bCs/>
                <w:color w:val="000000"/>
                <w:sz w:val="16"/>
                <w:szCs w:val="16"/>
              </w:rPr>
            </w:pPr>
            <w:r>
              <w:rPr>
                <w:b/>
                <w:bCs/>
                <w:color w:val="000000"/>
                <w:sz w:val="16"/>
                <w:szCs w:val="16"/>
              </w:rPr>
              <w:t>9.292.000,00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5FC2CF3" w14:textId="77777777" w:rsidR="005839F6" w:rsidRDefault="005839F6" w:rsidP="00AC762E">
            <w:pPr>
              <w:jc w:val="right"/>
              <w:rPr>
                <w:b/>
                <w:bCs/>
                <w:color w:val="000000"/>
                <w:sz w:val="16"/>
                <w:szCs w:val="16"/>
              </w:rPr>
            </w:pPr>
            <w:r>
              <w:rPr>
                <w:b/>
                <w:bCs/>
                <w:color w:val="000000"/>
                <w:sz w:val="16"/>
                <w:szCs w:val="16"/>
              </w:rPr>
              <w:t>99.068.450,00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6553626" w14:textId="77777777" w:rsidR="005839F6" w:rsidRDefault="005839F6" w:rsidP="00AC762E">
            <w:pPr>
              <w:jc w:val="right"/>
              <w:rPr>
                <w:b/>
                <w:bCs/>
                <w:color w:val="000000"/>
                <w:sz w:val="16"/>
                <w:szCs w:val="16"/>
              </w:rPr>
            </w:pPr>
            <w:r>
              <w:rPr>
                <w:b/>
                <w:bCs/>
                <w:color w:val="000000"/>
                <w:sz w:val="16"/>
                <w:szCs w:val="16"/>
              </w:rPr>
              <w:t>2,31</w:t>
            </w:r>
          </w:p>
        </w:tc>
      </w:tr>
      <w:tr w:rsidR="005839F6" w14:paraId="2A034138" w14:textId="77777777" w:rsidTr="000B2E25">
        <w:trPr>
          <w:trHeight w:hRule="exact" w:val="222"/>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706F9" w14:textId="77777777" w:rsidR="005839F6" w:rsidRDefault="005839F6" w:rsidP="00AC762E">
            <w:pPr>
              <w:spacing w:line="1" w:lineRule="auto"/>
            </w:pPr>
          </w:p>
        </w:tc>
      </w:tr>
      <w:tr w:rsidR="005839F6" w14:paraId="1A47927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9E9D51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AA1963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40CD6A2"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8693818" w14:textId="77777777" w:rsidTr="00AC762E">
              <w:tc>
                <w:tcPr>
                  <w:tcW w:w="6067" w:type="dxa"/>
                  <w:tcMar>
                    <w:top w:w="0" w:type="dxa"/>
                    <w:left w:w="0" w:type="dxa"/>
                    <w:bottom w:w="0" w:type="dxa"/>
                    <w:right w:w="0" w:type="dxa"/>
                  </w:tcMar>
                </w:tcPr>
                <w:p w14:paraId="1B92DB19" w14:textId="77777777" w:rsidR="005839F6" w:rsidRDefault="005839F6" w:rsidP="00AC762E">
                  <w:pPr>
                    <w:rPr>
                      <w:b/>
                      <w:bCs/>
                      <w:color w:val="000000"/>
                      <w:sz w:val="16"/>
                      <w:szCs w:val="16"/>
                    </w:rPr>
                  </w:pPr>
                  <w:r>
                    <w:rPr>
                      <w:b/>
                      <w:bCs/>
                      <w:color w:val="000000"/>
                      <w:sz w:val="16"/>
                      <w:szCs w:val="16"/>
                    </w:rPr>
                    <w:t>Извори финансирања за главу 4.06:</w:t>
                  </w:r>
                </w:p>
                <w:p w14:paraId="6BEC042E" w14:textId="77777777" w:rsidR="005839F6" w:rsidRDefault="005839F6" w:rsidP="00AC762E">
                  <w:pPr>
                    <w:spacing w:line="1" w:lineRule="auto"/>
                  </w:pPr>
                </w:p>
              </w:tc>
            </w:tr>
          </w:tbl>
          <w:p w14:paraId="5799D366"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434FD25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45F93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77E05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4E57BF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2D2565A" w14:textId="77777777" w:rsidR="005839F6" w:rsidRDefault="005839F6" w:rsidP="00AC762E">
            <w:pPr>
              <w:spacing w:line="1" w:lineRule="auto"/>
              <w:jc w:val="right"/>
            </w:pPr>
          </w:p>
        </w:tc>
      </w:tr>
      <w:tr w:rsidR="005839F6" w14:paraId="6CB7860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6C9A11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034BC8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2306499"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5902336"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15A3C276" w14:textId="77777777" w:rsidR="005839F6" w:rsidRDefault="005839F6" w:rsidP="00AC762E">
            <w:pPr>
              <w:jc w:val="right"/>
              <w:rPr>
                <w:b/>
                <w:bCs/>
                <w:color w:val="000000"/>
                <w:sz w:val="16"/>
                <w:szCs w:val="16"/>
              </w:rPr>
            </w:pPr>
            <w:r>
              <w:rPr>
                <w:b/>
                <w:bCs/>
                <w:color w:val="000000"/>
                <w:sz w:val="16"/>
                <w:szCs w:val="16"/>
              </w:rPr>
              <w:t>89.176.450,00</w:t>
            </w:r>
          </w:p>
        </w:tc>
        <w:tc>
          <w:tcPr>
            <w:tcW w:w="1500" w:type="dxa"/>
            <w:tcBorders>
              <w:top w:val="single" w:sz="6" w:space="0" w:color="000000"/>
              <w:bottom w:val="single" w:sz="6" w:space="0" w:color="000000"/>
            </w:tcBorders>
            <w:tcMar>
              <w:top w:w="0" w:type="dxa"/>
              <w:left w:w="0" w:type="dxa"/>
              <w:bottom w:w="0" w:type="dxa"/>
              <w:right w:w="0" w:type="dxa"/>
            </w:tcMar>
          </w:tcPr>
          <w:p w14:paraId="4667D54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86EB9C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ADAA43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0DBD642" w14:textId="77777777" w:rsidR="005839F6" w:rsidRDefault="005839F6" w:rsidP="00AC762E">
            <w:pPr>
              <w:spacing w:line="1" w:lineRule="auto"/>
              <w:jc w:val="right"/>
            </w:pPr>
          </w:p>
        </w:tc>
      </w:tr>
      <w:tr w:rsidR="005839F6" w14:paraId="10D1DB3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79CC10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A5524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85149FF"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1190B94B"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78213D2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E34B367" w14:textId="77777777" w:rsidR="005839F6" w:rsidRDefault="005839F6" w:rsidP="00AC762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tcMar>
              <w:top w:w="0" w:type="dxa"/>
              <w:left w:w="0" w:type="dxa"/>
              <w:bottom w:w="0" w:type="dxa"/>
              <w:right w:w="0" w:type="dxa"/>
            </w:tcMar>
          </w:tcPr>
          <w:p w14:paraId="36D337F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0176F8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1F461E" w14:textId="77777777" w:rsidR="005839F6" w:rsidRDefault="005839F6" w:rsidP="00AC762E">
            <w:pPr>
              <w:spacing w:line="1" w:lineRule="auto"/>
              <w:jc w:val="right"/>
            </w:pPr>
          </w:p>
        </w:tc>
      </w:tr>
      <w:tr w:rsidR="005839F6" w14:paraId="4661E03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DD2CF06"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B5D0C6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B24CA6"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423345CF"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409F74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D6154C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9FD861F" w14:textId="77777777" w:rsidR="005839F6" w:rsidRDefault="005839F6" w:rsidP="00AC762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tcMar>
              <w:top w:w="0" w:type="dxa"/>
              <w:left w:w="0" w:type="dxa"/>
              <w:bottom w:w="0" w:type="dxa"/>
              <w:right w:w="0" w:type="dxa"/>
            </w:tcMar>
          </w:tcPr>
          <w:p w14:paraId="7E0F1F7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536E7A8" w14:textId="77777777" w:rsidR="005839F6" w:rsidRDefault="005839F6" w:rsidP="00AC762E">
            <w:pPr>
              <w:spacing w:line="1" w:lineRule="auto"/>
              <w:jc w:val="right"/>
            </w:pPr>
          </w:p>
        </w:tc>
      </w:tr>
      <w:tr w:rsidR="005839F6" w14:paraId="647F392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3E2683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0FC479C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F803D19" w14:textId="77777777" w:rsidR="005839F6" w:rsidRDefault="005839F6" w:rsidP="00AC762E">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75B4F3AC" w14:textId="77777777" w:rsidR="005839F6" w:rsidRDefault="005839F6" w:rsidP="00AC762E">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39F4F69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5A5928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F2B59C" w14:textId="77777777" w:rsidR="005839F6" w:rsidRDefault="005839F6" w:rsidP="00AC762E">
            <w:pPr>
              <w:jc w:val="right"/>
              <w:rPr>
                <w:b/>
                <w:bCs/>
                <w:color w:val="000000"/>
                <w:sz w:val="16"/>
                <w:szCs w:val="16"/>
              </w:rPr>
            </w:pPr>
            <w:r>
              <w:rPr>
                <w:b/>
                <w:bCs/>
                <w:color w:val="000000"/>
                <w:sz w:val="16"/>
                <w:szCs w:val="16"/>
              </w:rPr>
              <w:t>85.000,00</w:t>
            </w:r>
          </w:p>
        </w:tc>
        <w:tc>
          <w:tcPr>
            <w:tcW w:w="1500" w:type="dxa"/>
            <w:tcBorders>
              <w:top w:val="single" w:sz="6" w:space="0" w:color="000000"/>
              <w:bottom w:val="single" w:sz="6" w:space="0" w:color="000000"/>
            </w:tcBorders>
            <w:tcMar>
              <w:top w:w="0" w:type="dxa"/>
              <w:left w:w="0" w:type="dxa"/>
              <w:bottom w:w="0" w:type="dxa"/>
              <w:right w:w="0" w:type="dxa"/>
            </w:tcMar>
          </w:tcPr>
          <w:p w14:paraId="692DEB7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AF7DF1" w14:textId="77777777" w:rsidR="005839F6" w:rsidRDefault="005839F6" w:rsidP="00AC762E">
            <w:pPr>
              <w:spacing w:line="1" w:lineRule="auto"/>
              <w:jc w:val="right"/>
            </w:pPr>
          </w:p>
        </w:tc>
      </w:tr>
      <w:tr w:rsidR="005839F6" w14:paraId="3DCB14B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FBF71C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E7C50A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2301361"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796446ED"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1701F85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1A21B2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2F9257B" w14:textId="77777777" w:rsidR="005839F6" w:rsidRDefault="005839F6" w:rsidP="00AC762E">
            <w:pPr>
              <w:jc w:val="right"/>
              <w:rPr>
                <w:b/>
                <w:bCs/>
                <w:color w:val="000000"/>
                <w:sz w:val="16"/>
                <w:szCs w:val="16"/>
              </w:rPr>
            </w:pPr>
            <w:r>
              <w:rPr>
                <w:b/>
                <w:bCs/>
                <w:color w:val="000000"/>
                <w:sz w:val="16"/>
                <w:szCs w:val="16"/>
              </w:rPr>
              <w:t>3.350.000,00</w:t>
            </w:r>
          </w:p>
        </w:tc>
        <w:tc>
          <w:tcPr>
            <w:tcW w:w="1500" w:type="dxa"/>
            <w:tcBorders>
              <w:top w:val="single" w:sz="6" w:space="0" w:color="000000"/>
              <w:bottom w:val="single" w:sz="6" w:space="0" w:color="000000"/>
            </w:tcBorders>
            <w:tcMar>
              <w:top w:w="0" w:type="dxa"/>
              <w:left w:w="0" w:type="dxa"/>
              <w:bottom w:w="0" w:type="dxa"/>
              <w:right w:w="0" w:type="dxa"/>
            </w:tcMar>
          </w:tcPr>
          <w:p w14:paraId="2B1F7F8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26C3F73" w14:textId="77777777" w:rsidR="005839F6" w:rsidRDefault="005839F6" w:rsidP="00AC762E">
            <w:pPr>
              <w:spacing w:line="1" w:lineRule="auto"/>
              <w:jc w:val="right"/>
            </w:pPr>
          </w:p>
        </w:tc>
      </w:tr>
      <w:tr w:rsidR="005839F6" w14:paraId="22A037E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E686B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0CB43A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EFD682"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2C04F578"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5549D7E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CEDAF6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56F22D8" w14:textId="77777777" w:rsidR="005839F6" w:rsidRDefault="005839F6" w:rsidP="00AC762E">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tcMar>
              <w:top w:w="0" w:type="dxa"/>
              <w:left w:w="0" w:type="dxa"/>
              <w:bottom w:w="0" w:type="dxa"/>
              <w:right w:w="0" w:type="dxa"/>
            </w:tcMar>
          </w:tcPr>
          <w:p w14:paraId="639867D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8D3DBB2" w14:textId="77777777" w:rsidR="005839F6" w:rsidRDefault="005839F6" w:rsidP="00AC762E">
            <w:pPr>
              <w:spacing w:line="1" w:lineRule="auto"/>
              <w:jc w:val="right"/>
            </w:pPr>
          </w:p>
        </w:tc>
      </w:tr>
      <w:tr w:rsidR="005839F6" w14:paraId="4472E5B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78D2C2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DE487F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3413C31"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8AEEA75"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9656F5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6DE2A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9C1BE6" w14:textId="77777777" w:rsidR="005839F6" w:rsidRDefault="005839F6" w:rsidP="00AC762E">
            <w:pPr>
              <w:jc w:val="right"/>
              <w:rPr>
                <w:b/>
                <w:bCs/>
                <w:color w:val="000000"/>
                <w:sz w:val="16"/>
                <w:szCs w:val="16"/>
              </w:rPr>
            </w:pPr>
            <w:r>
              <w:rPr>
                <w:b/>
                <w:bCs/>
                <w:color w:val="000000"/>
                <w:sz w:val="16"/>
                <w:szCs w:val="16"/>
              </w:rPr>
              <w:t>4.957.000,00</w:t>
            </w:r>
          </w:p>
        </w:tc>
        <w:tc>
          <w:tcPr>
            <w:tcW w:w="1500" w:type="dxa"/>
            <w:tcBorders>
              <w:top w:val="single" w:sz="6" w:space="0" w:color="000000"/>
              <w:bottom w:val="single" w:sz="6" w:space="0" w:color="000000"/>
            </w:tcBorders>
            <w:tcMar>
              <w:top w:w="0" w:type="dxa"/>
              <w:left w:w="0" w:type="dxa"/>
              <w:bottom w:w="0" w:type="dxa"/>
              <w:right w:w="0" w:type="dxa"/>
            </w:tcMar>
          </w:tcPr>
          <w:p w14:paraId="14E6FF21"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D64DC8" w14:textId="77777777" w:rsidR="005839F6" w:rsidRDefault="005839F6" w:rsidP="00AC762E">
            <w:pPr>
              <w:spacing w:line="1" w:lineRule="auto"/>
              <w:jc w:val="right"/>
            </w:pPr>
          </w:p>
        </w:tc>
      </w:tr>
      <w:tr w:rsidR="005839F6" w14:paraId="13D43C9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06E3ABA0" w14:textId="77777777" w:rsidR="005839F6" w:rsidRDefault="005839F6" w:rsidP="00AC762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673BBC30" w14:textId="77777777" w:rsidR="005839F6" w:rsidRDefault="005839F6" w:rsidP="00AC762E">
            <w:pPr>
              <w:jc w:val="center"/>
              <w:rPr>
                <w:b/>
                <w:bCs/>
                <w:color w:val="000000"/>
                <w:sz w:val="16"/>
                <w:szCs w:val="16"/>
              </w:rPr>
            </w:pPr>
            <w:r>
              <w:rPr>
                <w:b/>
                <w:bCs/>
                <w:color w:val="000000"/>
                <w:sz w:val="16"/>
                <w:szCs w:val="16"/>
              </w:rPr>
              <w:t>4.06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9AF7DF0" w14:textId="41FB0B5D" w:rsidR="005839F6" w:rsidRDefault="005839F6" w:rsidP="00AC762E">
            <w:pPr>
              <w:rPr>
                <w:b/>
                <w:bCs/>
                <w:color w:val="000000"/>
                <w:sz w:val="16"/>
                <w:szCs w:val="16"/>
              </w:rPr>
            </w:pPr>
            <w:r>
              <w:rPr>
                <w:b/>
                <w:bCs/>
                <w:color w:val="000000"/>
                <w:sz w:val="16"/>
                <w:szCs w:val="16"/>
              </w:rPr>
              <w:t>ТУРИСТИ</w:t>
            </w:r>
            <w:r w:rsidR="00CD1490">
              <w:rPr>
                <w:b/>
                <w:bCs/>
                <w:color w:val="000000"/>
                <w:sz w:val="16"/>
                <w:szCs w:val="16"/>
                <w:lang w:val="sr-Cyrl-RS"/>
              </w:rPr>
              <w:t>Ч</w:t>
            </w:r>
            <w:r>
              <w:rPr>
                <w:b/>
                <w:bCs/>
                <w:color w:val="000000"/>
                <w:sz w:val="16"/>
                <w:szCs w:val="16"/>
              </w:rPr>
              <w:t>КА ОРГАНИЗАЦИЈА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C7F4DBB" w14:textId="77777777" w:rsidR="005839F6" w:rsidRDefault="005839F6" w:rsidP="00AC762E">
            <w:pPr>
              <w:jc w:val="right"/>
              <w:rPr>
                <w:b/>
                <w:bCs/>
                <w:color w:val="000000"/>
                <w:sz w:val="16"/>
                <w:szCs w:val="16"/>
              </w:rPr>
            </w:pPr>
            <w:r>
              <w:rPr>
                <w:b/>
                <w:bCs/>
                <w:color w:val="000000"/>
                <w:sz w:val="16"/>
                <w:szCs w:val="16"/>
              </w:rPr>
              <w:t>89.176.450,00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AD5EE5B" w14:textId="77777777" w:rsidR="005839F6" w:rsidRDefault="005839F6" w:rsidP="00AC762E">
            <w:pPr>
              <w:jc w:val="right"/>
              <w:rPr>
                <w:b/>
                <w:bCs/>
                <w:color w:val="000000"/>
                <w:sz w:val="16"/>
                <w:szCs w:val="16"/>
              </w:rPr>
            </w:pPr>
            <w:r>
              <w:rPr>
                <w:b/>
                <w:bCs/>
                <w:color w:val="000000"/>
                <w:sz w:val="16"/>
                <w:szCs w:val="16"/>
              </w:rPr>
              <w:t>600.000,00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C25D05C" w14:textId="77777777" w:rsidR="005839F6" w:rsidRDefault="005839F6" w:rsidP="00AC762E">
            <w:pPr>
              <w:jc w:val="right"/>
              <w:rPr>
                <w:b/>
                <w:bCs/>
                <w:color w:val="000000"/>
                <w:sz w:val="16"/>
                <w:szCs w:val="16"/>
              </w:rPr>
            </w:pPr>
            <w:r>
              <w:rPr>
                <w:b/>
                <w:bCs/>
                <w:color w:val="000000"/>
                <w:sz w:val="16"/>
                <w:szCs w:val="16"/>
              </w:rPr>
              <w:t>9.292.000,00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B70ED8" w14:textId="77777777" w:rsidR="005839F6" w:rsidRDefault="005839F6" w:rsidP="00AC762E">
            <w:pPr>
              <w:jc w:val="right"/>
              <w:rPr>
                <w:b/>
                <w:bCs/>
                <w:color w:val="000000"/>
                <w:sz w:val="16"/>
                <w:szCs w:val="16"/>
              </w:rPr>
            </w:pPr>
            <w:r>
              <w:rPr>
                <w:b/>
                <w:bCs/>
                <w:color w:val="000000"/>
                <w:sz w:val="16"/>
                <w:szCs w:val="16"/>
              </w:rPr>
              <w:t>99.068.450,00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6C161DE" w14:textId="77777777" w:rsidR="005839F6" w:rsidRDefault="005839F6" w:rsidP="00AC762E">
            <w:pPr>
              <w:jc w:val="right"/>
              <w:rPr>
                <w:b/>
                <w:bCs/>
                <w:color w:val="000000"/>
                <w:sz w:val="16"/>
                <w:szCs w:val="16"/>
              </w:rPr>
            </w:pPr>
            <w:r>
              <w:rPr>
                <w:b/>
                <w:bCs/>
                <w:color w:val="000000"/>
                <w:sz w:val="16"/>
                <w:szCs w:val="16"/>
              </w:rPr>
              <w:t>2,31</w:t>
            </w:r>
          </w:p>
        </w:tc>
      </w:tr>
      <w:tr w:rsidR="005839F6" w14:paraId="690C4010" w14:textId="77777777" w:rsidTr="000B2E25">
        <w:trPr>
          <w:trHeight w:hRule="exact" w:val="96"/>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6515D" w14:textId="77777777" w:rsidR="005839F6" w:rsidRDefault="005839F6" w:rsidP="00AC762E">
            <w:pPr>
              <w:spacing w:line="1" w:lineRule="auto"/>
            </w:pPr>
          </w:p>
        </w:tc>
      </w:tr>
      <w:tr w:rsidR="005839F6" w14:paraId="5B42A0A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602998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C7AEB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386C647"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2C49C51D" w14:textId="77777777" w:rsidTr="00AC762E">
              <w:tc>
                <w:tcPr>
                  <w:tcW w:w="6067" w:type="dxa"/>
                  <w:tcMar>
                    <w:top w:w="0" w:type="dxa"/>
                    <w:left w:w="0" w:type="dxa"/>
                    <w:bottom w:w="0" w:type="dxa"/>
                    <w:right w:w="0" w:type="dxa"/>
                  </w:tcMar>
                </w:tcPr>
                <w:p w14:paraId="347147F8" w14:textId="77777777" w:rsidR="005839F6" w:rsidRDefault="005839F6" w:rsidP="00AC762E">
                  <w:pPr>
                    <w:rPr>
                      <w:b/>
                      <w:bCs/>
                      <w:color w:val="000000"/>
                      <w:sz w:val="16"/>
                      <w:szCs w:val="16"/>
                    </w:rPr>
                  </w:pPr>
                  <w:r>
                    <w:rPr>
                      <w:b/>
                      <w:bCs/>
                      <w:color w:val="000000"/>
                      <w:sz w:val="16"/>
                      <w:szCs w:val="16"/>
                    </w:rPr>
                    <w:t>Извори финансирања за раздео 4:</w:t>
                  </w:r>
                </w:p>
                <w:p w14:paraId="78E2B514" w14:textId="77777777" w:rsidR="005839F6" w:rsidRDefault="005839F6" w:rsidP="00AC762E">
                  <w:pPr>
                    <w:spacing w:line="1" w:lineRule="auto"/>
                  </w:pPr>
                </w:p>
              </w:tc>
            </w:tr>
          </w:tbl>
          <w:p w14:paraId="251BC553"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356DC82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A5946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E3B31C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FF04FAA"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12D2073" w14:textId="77777777" w:rsidR="005839F6" w:rsidRDefault="005839F6" w:rsidP="00AC762E">
            <w:pPr>
              <w:spacing w:line="1" w:lineRule="auto"/>
              <w:jc w:val="right"/>
            </w:pPr>
          </w:p>
        </w:tc>
      </w:tr>
      <w:tr w:rsidR="005839F6" w14:paraId="050E48C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619644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728FA8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207EE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BB19760"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708F27A" w14:textId="77777777" w:rsidR="005839F6" w:rsidRDefault="005839F6" w:rsidP="00AC762E">
            <w:pPr>
              <w:jc w:val="right"/>
              <w:rPr>
                <w:b/>
                <w:bCs/>
                <w:color w:val="000000"/>
                <w:sz w:val="16"/>
                <w:szCs w:val="16"/>
              </w:rPr>
            </w:pPr>
            <w:r>
              <w:rPr>
                <w:b/>
                <w:bCs/>
                <w:color w:val="000000"/>
                <w:sz w:val="16"/>
                <w:szCs w:val="16"/>
              </w:rPr>
              <w:t>3.687.034.311,00</w:t>
            </w:r>
          </w:p>
        </w:tc>
        <w:tc>
          <w:tcPr>
            <w:tcW w:w="1500" w:type="dxa"/>
            <w:tcBorders>
              <w:top w:val="single" w:sz="6" w:space="0" w:color="000000"/>
              <w:bottom w:val="single" w:sz="6" w:space="0" w:color="000000"/>
            </w:tcBorders>
            <w:tcMar>
              <w:top w:w="0" w:type="dxa"/>
              <w:left w:w="0" w:type="dxa"/>
              <w:bottom w:w="0" w:type="dxa"/>
              <w:right w:w="0" w:type="dxa"/>
            </w:tcMar>
          </w:tcPr>
          <w:p w14:paraId="6D4AF96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04FB2E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8EF56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3692DC9" w14:textId="77777777" w:rsidR="005839F6" w:rsidRDefault="005839F6" w:rsidP="00AC762E">
            <w:pPr>
              <w:spacing w:line="1" w:lineRule="auto"/>
              <w:jc w:val="right"/>
            </w:pPr>
          </w:p>
        </w:tc>
      </w:tr>
      <w:tr w:rsidR="005839F6" w14:paraId="4CD80A3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00B663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05E31D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AACC5C"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2B6EDBA9"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56EDADF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738F40A" w14:textId="77777777" w:rsidR="005839F6" w:rsidRDefault="005839F6" w:rsidP="00AC762E">
            <w:pPr>
              <w:jc w:val="right"/>
              <w:rPr>
                <w:b/>
                <w:bCs/>
                <w:color w:val="000000"/>
                <w:sz w:val="16"/>
                <w:szCs w:val="16"/>
              </w:rPr>
            </w:pPr>
            <w:r>
              <w:rPr>
                <w:b/>
                <w:bCs/>
                <w:color w:val="000000"/>
                <w:sz w:val="16"/>
                <w:szCs w:val="16"/>
              </w:rPr>
              <w:t>16.692.000,00</w:t>
            </w:r>
          </w:p>
        </w:tc>
        <w:tc>
          <w:tcPr>
            <w:tcW w:w="1500" w:type="dxa"/>
            <w:tcBorders>
              <w:top w:val="single" w:sz="6" w:space="0" w:color="000000"/>
              <w:bottom w:val="single" w:sz="6" w:space="0" w:color="000000"/>
            </w:tcBorders>
            <w:tcMar>
              <w:top w:w="0" w:type="dxa"/>
              <w:left w:w="0" w:type="dxa"/>
              <w:bottom w:w="0" w:type="dxa"/>
              <w:right w:w="0" w:type="dxa"/>
            </w:tcMar>
          </w:tcPr>
          <w:p w14:paraId="5EF70CC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6B1425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4A2772" w14:textId="77777777" w:rsidR="005839F6" w:rsidRDefault="005839F6" w:rsidP="00AC762E">
            <w:pPr>
              <w:spacing w:line="1" w:lineRule="auto"/>
              <w:jc w:val="right"/>
            </w:pPr>
          </w:p>
        </w:tc>
      </w:tr>
      <w:tr w:rsidR="005839F6" w14:paraId="4ADD5B2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70CDCF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385A24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8B07B7B" w14:textId="77777777" w:rsidR="005839F6" w:rsidRDefault="005839F6" w:rsidP="00AC762E">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457DDBCD" w14:textId="77777777" w:rsidR="005839F6" w:rsidRDefault="005839F6" w:rsidP="00AC762E">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0866113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EAEC78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229D632" w14:textId="77777777" w:rsidR="005839F6" w:rsidRDefault="005839F6" w:rsidP="00AC762E">
            <w:pPr>
              <w:jc w:val="right"/>
              <w:rPr>
                <w:b/>
                <w:bCs/>
                <w:color w:val="000000"/>
                <w:sz w:val="16"/>
                <w:szCs w:val="16"/>
              </w:rPr>
            </w:pPr>
            <w:r>
              <w:rPr>
                <w:b/>
                <w:bCs/>
                <w:color w:val="000000"/>
                <w:sz w:val="16"/>
                <w:szCs w:val="16"/>
              </w:rPr>
              <w:t>65.138.845,00</w:t>
            </w:r>
          </w:p>
        </w:tc>
        <w:tc>
          <w:tcPr>
            <w:tcW w:w="1500" w:type="dxa"/>
            <w:tcBorders>
              <w:top w:val="single" w:sz="6" w:space="0" w:color="000000"/>
              <w:bottom w:val="single" w:sz="6" w:space="0" w:color="000000"/>
            </w:tcBorders>
            <w:tcMar>
              <w:top w:w="0" w:type="dxa"/>
              <w:left w:w="0" w:type="dxa"/>
              <w:bottom w:w="0" w:type="dxa"/>
              <w:right w:w="0" w:type="dxa"/>
            </w:tcMar>
          </w:tcPr>
          <w:p w14:paraId="3A0B069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407D0AD" w14:textId="77777777" w:rsidR="005839F6" w:rsidRDefault="005839F6" w:rsidP="00AC762E">
            <w:pPr>
              <w:spacing w:line="1" w:lineRule="auto"/>
              <w:jc w:val="right"/>
            </w:pPr>
          </w:p>
        </w:tc>
      </w:tr>
      <w:tr w:rsidR="005839F6" w14:paraId="2340A557"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8FFE7D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C6E5E7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12C3934"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89B5E87"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4B86245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42C88B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B85213A" w14:textId="77777777" w:rsidR="005839F6" w:rsidRDefault="005839F6" w:rsidP="00AC762E">
            <w:pPr>
              <w:jc w:val="right"/>
              <w:rPr>
                <w:b/>
                <w:bCs/>
                <w:color w:val="000000"/>
                <w:sz w:val="16"/>
                <w:szCs w:val="16"/>
              </w:rPr>
            </w:pPr>
            <w:r>
              <w:rPr>
                <w:b/>
                <w:bCs/>
                <w:color w:val="000000"/>
                <w:sz w:val="16"/>
                <w:szCs w:val="16"/>
              </w:rPr>
              <w:t>135.824.320,00</w:t>
            </w:r>
          </w:p>
        </w:tc>
        <w:tc>
          <w:tcPr>
            <w:tcW w:w="1500" w:type="dxa"/>
            <w:tcBorders>
              <w:top w:val="single" w:sz="6" w:space="0" w:color="000000"/>
              <w:bottom w:val="single" w:sz="6" w:space="0" w:color="000000"/>
            </w:tcBorders>
            <w:tcMar>
              <w:top w:w="0" w:type="dxa"/>
              <w:left w:w="0" w:type="dxa"/>
              <w:bottom w:w="0" w:type="dxa"/>
              <w:right w:w="0" w:type="dxa"/>
            </w:tcMar>
          </w:tcPr>
          <w:p w14:paraId="6D58A4F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BE1536" w14:textId="77777777" w:rsidR="005839F6" w:rsidRDefault="005839F6" w:rsidP="00AC762E">
            <w:pPr>
              <w:spacing w:line="1" w:lineRule="auto"/>
              <w:jc w:val="right"/>
            </w:pPr>
          </w:p>
        </w:tc>
      </w:tr>
      <w:tr w:rsidR="005839F6" w14:paraId="1A7A03F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213C3AA"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B46080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8AFDCE0" w14:textId="77777777" w:rsidR="005839F6" w:rsidRDefault="005839F6" w:rsidP="00AC762E">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6DB95B68" w14:textId="77777777" w:rsidR="005839F6" w:rsidRDefault="005839F6" w:rsidP="00AC762E">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7AF4A36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62DCC1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5FB32D8" w14:textId="77777777" w:rsidR="005839F6" w:rsidRDefault="005839F6" w:rsidP="00AC762E">
            <w:pPr>
              <w:jc w:val="right"/>
              <w:rPr>
                <w:b/>
                <w:bCs/>
                <w:color w:val="000000"/>
                <w:sz w:val="16"/>
                <w:szCs w:val="16"/>
              </w:rPr>
            </w:pPr>
            <w:r>
              <w:rPr>
                <w:b/>
                <w:bCs/>
                <w:color w:val="000000"/>
                <w:sz w:val="16"/>
                <w:szCs w:val="16"/>
              </w:rPr>
              <w:t>85.000,00</w:t>
            </w:r>
          </w:p>
        </w:tc>
        <w:tc>
          <w:tcPr>
            <w:tcW w:w="1500" w:type="dxa"/>
            <w:tcBorders>
              <w:top w:val="single" w:sz="6" w:space="0" w:color="000000"/>
              <w:bottom w:val="single" w:sz="6" w:space="0" w:color="000000"/>
            </w:tcBorders>
            <w:tcMar>
              <w:top w:w="0" w:type="dxa"/>
              <w:left w:w="0" w:type="dxa"/>
              <w:bottom w:w="0" w:type="dxa"/>
              <w:right w:w="0" w:type="dxa"/>
            </w:tcMar>
          </w:tcPr>
          <w:p w14:paraId="40DA73E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79DC422" w14:textId="77777777" w:rsidR="005839F6" w:rsidRDefault="005839F6" w:rsidP="00AC762E">
            <w:pPr>
              <w:spacing w:line="1" w:lineRule="auto"/>
              <w:jc w:val="right"/>
            </w:pPr>
          </w:p>
        </w:tc>
      </w:tr>
      <w:tr w:rsidR="005839F6" w14:paraId="646B942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5F6529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5CAAE50"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B8E15E5"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04EABC13"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3C3DDC20"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328C7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42BC92" w14:textId="77777777" w:rsidR="005839F6" w:rsidRDefault="005839F6" w:rsidP="00AC762E">
            <w:pPr>
              <w:jc w:val="right"/>
              <w:rPr>
                <w:b/>
                <w:bCs/>
                <w:color w:val="000000"/>
                <w:sz w:val="16"/>
                <w:szCs w:val="16"/>
              </w:rPr>
            </w:pPr>
            <w:r>
              <w:rPr>
                <w:b/>
                <w:bCs/>
                <w:color w:val="000000"/>
                <w:sz w:val="16"/>
                <w:szCs w:val="16"/>
              </w:rPr>
              <w:t>74.150.000,00</w:t>
            </w:r>
          </w:p>
        </w:tc>
        <w:tc>
          <w:tcPr>
            <w:tcW w:w="1500" w:type="dxa"/>
            <w:tcBorders>
              <w:top w:val="single" w:sz="6" w:space="0" w:color="000000"/>
              <w:bottom w:val="single" w:sz="6" w:space="0" w:color="000000"/>
            </w:tcBorders>
            <w:tcMar>
              <w:top w:w="0" w:type="dxa"/>
              <w:left w:w="0" w:type="dxa"/>
              <w:bottom w:w="0" w:type="dxa"/>
              <w:right w:w="0" w:type="dxa"/>
            </w:tcMar>
          </w:tcPr>
          <w:p w14:paraId="5D48E7A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EB0D57" w14:textId="77777777" w:rsidR="005839F6" w:rsidRDefault="005839F6" w:rsidP="00AC762E">
            <w:pPr>
              <w:spacing w:line="1" w:lineRule="auto"/>
              <w:jc w:val="right"/>
            </w:pPr>
          </w:p>
        </w:tc>
      </w:tr>
      <w:tr w:rsidR="005839F6" w14:paraId="1B53EB4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E1E8172"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358A285"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A5F9352" w14:textId="77777777" w:rsidR="005839F6" w:rsidRDefault="005839F6" w:rsidP="00AC762E">
            <w:pPr>
              <w:jc w:val="center"/>
              <w:rPr>
                <w:b/>
                <w:bCs/>
                <w:color w:val="000000"/>
                <w:sz w:val="16"/>
                <w:szCs w:val="16"/>
              </w:rPr>
            </w:pPr>
            <w:r>
              <w:rPr>
                <w:b/>
                <w:bCs/>
                <w:color w:val="000000"/>
                <w:sz w:val="16"/>
                <w:szCs w:val="16"/>
              </w:rPr>
              <w:t>12</w:t>
            </w:r>
          </w:p>
        </w:tc>
        <w:tc>
          <w:tcPr>
            <w:tcW w:w="6067" w:type="dxa"/>
            <w:tcBorders>
              <w:top w:val="single" w:sz="6" w:space="0" w:color="000000"/>
              <w:bottom w:val="single" w:sz="6" w:space="0" w:color="000000"/>
            </w:tcBorders>
            <w:tcMar>
              <w:top w:w="0" w:type="dxa"/>
              <w:left w:w="0" w:type="dxa"/>
              <w:bottom w:w="0" w:type="dxa"/>
              <w:right w:w="0" w:type="dxa"/>
            </w:tcMar>
          </w:tcPr>
          <w:p w14:paraId="7FA383CE" w14:textId="77777777" w:rsidR="005839F6" w:rsidRDefault="005839F6" w:rsidP="00AC762E">
            <w:pPr>
              <w:rPr>
                <w:b/>
                <w:bCs/>
                <w:color w:val="000000"/>
                <w:sz w:val="16"/>
                <w:szCs w:val="16"/>
              </w:rPr>
            </w:pPr>
            <w:r>
              <w:rPr>
                <w:b/>
                <w:bCs/>
                <w:color w:val="000000"/>
                <w:sz w:val="16"/>
                <w:szCs w:val="16"/>
              </w:rPr>
              <w:t>Примања од отплате датих кредита и продаје 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3F047FE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AAC9E4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B42162A" w14:textId="77777777" w:rsidR="005839F6" w:rsidRDefault="005839F6" w:rsidP="00AC762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71591E7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02F20FC7" w14:textId="77777777" w:rsidR="005839F6" w:rsidRDefault="005839F6" w:rsidP="00AC762E">
            <w:pPr>
              <w:spacing w:line="1" w:lineRule="auto"/>
              <w:jc w:val="right"/>
            </w:pPr>
          </w:p>
        </w:tc>
      </w:tr>
      <w:tr w:rsidR="005839F6" w14:paraId="0DE177B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D76068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3E4F33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154133E"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173388B"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C4D129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3D04DB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941DA9D" w14:textId="77777777" w:rsidR="005839F6" w:rsidRDefault="005839F6" w:rsidP="00AC762E">
            <w:pPr>
              <w:jc w:val="right"/>
              <w:rPr>
                <w:b/>
                <w:bCs/>
                <w:color w:val="000000"/>
                <w:sz w:val="16"/>
                <w:szCs w:val="16"/>
              </w:rPr>
            </w:pPr>
            <w:r>
              <w:rPr>
                <w:b/>
                <w:bCs/>
                <w:color w:val="000000"/>
                <w:sz w:val="16"/>
                <w:szCs w:val="16"/>
              </w:rPr>
              <w:t>218.848.524,00</w:t>
            </w:r>
          </w:p>
        </w:tc>
        <w:tc>
          <w:tcPr>
            <w:tcW w:w="1500" w:type="dxa"/>
            <w:tcBorders>
              <w:top w:val="single" w:sz="6" w:space="0" w:color="000000"/>
              <w:bottom w:val="single" w:sz="6" w:space="0" w:color="000000"/>
            </w:tcBorders>
            <w:tcMar>
              <w:top w:w="0" w:type="dxa"/>
              <w:left w:w="0" w:type="dxa"/>
              <w:bottom w:w="0" w:type="dxa"/>
              <w:right w:w="0" w:type="dxa"/>
            </w:tcMar>
          </w:tcPr>
          <w:p w14:paraId="4E6CAC46"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A19E135" w14:textId="77777777" w:rsidR="005839F6" w:rsidRDefault="005839F6" w:rsidP="00AC762E">
            <w:pPr>
              <w:spacing w:line="1" w:lineRule="auto"/>
              <w:jc w:val="right"/>
            </w:pPr>
          </w:p>
        </w:tc>
      </w:tr>
      <w:tr w:rsidR="005839F6" w14:paraId="163E60B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DB94EB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90D89A9"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76707AA" w14:textId="77777777" w:rsidR="005839F6" w:rsidRDefault="005839F6" w:rsidP="00AC762E">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569DD47B" w14:textId="77777777" w:rsidR="005839F6" w:rsidRDefault="005839F6" w:rsidP="00AC762E">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7FED56B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2470C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06D15D" w14:textId="77777777" w:rsidR="005839F6" w:rsidRDefault="005839F6" w:rsidP="00AC762E">
            <w:pPr>
              <w:jc w:val="right"/>
              <w:rPr>
                <w:b/>
                <w:bCs/>
                <w:color w:val="000000"/>
                <w:sz w:val="16"/>
                <w:szCs w:val="16"/>
              </w:rPr>
            </w:pPr>
            <w:r>
              <w:rPr>
                <w:b/>
                <w:bCs/>
                <w:color w:val="000000"/>
                <w:sz w:val="16"/>
                <w:szCs w:val="16"/>
              </w:rPr>
              <w:t>9.845.423,00</w:t>
            </w:r>
          </w:p>
        </w:tc>
        <w:tc>
          <w:tcPr>
            <w:tcW w:w="1500" w:type="dxa"/>
            <w:tcBorders>
              <w:top w:val="single" w:sz="6" w:space="0" w:color="000000"/>
              <w:bottom w:val="single" w:sz="6" w:space="0" w:color="000000"/>
            </w:tcBorders>
            <w:tcMar>
              <w:top w:w="0" w:type="dxa"/>
              <w:left w:w="0" w:type="dxa"/>
              <w:bottom w:w="0" w:type="dxa"/>
              <w:right w:w="0" w:type="dxa"/>
            </w:tcMar>
          </w:tcPr>
          <w:p w14:paraId="549AC589"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098F00F" w14:textId="77777777" w:rsidR="005839F6" w:rsidRDefault="005839F6" w:rsidP="00AC762E">
            <w:pPr>
              <w:spacing w:line="1" w:lineRule="auto"/>
              <w:jc w:val="right"/>
            </w:pPr>
          </w:p>
        </w:tc>
      </w:tr>
      <w:tr w:rsidR="005839F6" w14:paraId="0D0A3D4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212251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D2531C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6F289A9"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3197FC5A"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2EB8C80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1DDE13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8162225" w14:textId="77777777" w:rsidR="005839F6" w:rsidRDefault="005839F6" w:rsidP="00AC762E">
            <w:pPr>
              <w:jc w:val="right"/>
              <w:rPr>
                <w:b/>
                <w:bCs/>
                <w:color w:val="000000"/>
                <w:sz w:val="16"/>
                <w:szCs w:val="16"/>
              </w:rPr>
            </w:pPr>
            <w:r>
              <w:rPr>
                <w:b/>
                <w:bCs/>
                <w:color w:val="000000"/>
                <w:sz w:val="16"/>
                <w:szCs w:val="16"/>
              </w:rPr>
              <w:t>17.753.833,00</w:t>
            </w:r>
          </w:p>
        </w:tc>
        <w:tc>
          <w:tcPr>
            <w:tcW w:w="1500" w:type="dxa"/>
            <w:tcBorders>
              <w:top w:val="single" w:sz="6" w:space="0" w:color="000000"/>
              <w:bottom w:val="single" w:sz="6" w:space="0" w:color="000000"/>
            </w:tcBorders>
            <w:tcMar>
              <w:top w:w="0" w:type="dxa"/>
              <w:left w:w="0" w:type="dxa"/>
              <w:bottom w:w="0" w:type="dxa"/>
              <w:right w:w="0" w:type="dxa"/>
            </w:tcMar>
          </w:tcPr>
          <w:p w14:paraId="4428C880"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BA0A5EC" w14:textId="77777777" w:rsidR="005839F6" w:rsidRDefault="005839F6" w:rsidP="00AC762E">
            <w:pPr>
              <w:spacing w:line="1" w:lineRule="auto"/>
              <w:jc w:val="right"/>
            </w:pPr>
          </w:p>
        </w:tc>
      </w:tr>
      <w:tr w:rsidR="005839F6" w14:paraId="3D11C57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CDCBD74" w14:textId="77777777" w:rsidR="005839F6" w:rsidRDefault="005839F6" w:rsidP="00AC762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1B5CF8FD" w14:textId="77777777" w:rsidR="005839F6" w:rsidRDefault="005839F6" w:rsidP="00AC762E">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58C8C053" w14:textId="77777777" w:rsidR="005839F6" w:rsidRDefault="005839F6" w:rsidP="00AC762E">
            <w:pPr>
              <w:rPr>
                <w:b/>
                <w:bCs/>
                <w:color w:val="000000"/>
                <w:sz w:val="16"/>
                <w:szCs w:val="16"/>
              </w:rPr>
            </w:pPr>
            <w:r>
              <w:rPr>
                <w:b/>
                <w:bCs/>
                <w:color w:val="000000"/>
                <w:sz w:val="16"/>
                <w:szCs w:val="16"/>
              </w:rPr>
              <w:t>ГРАДСКА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288715C2" w14:textId="77777777" w:rsidR="005839F6" w:rsidRDefault="005839F6" w:rsidP="00AC762E">
            <w:pPr>
              <w:jc w:val="right"/>
              <w:rPr>
                <w:b/>
                <w:bCs/>
                <w:color w:val="000000"/>
                <w:sz w:val="16"/>
                <w:szCs w:val="16"/>
              </w:rPr>
            </w:pPr>
            <w:r>
              <w:rPr>
                <w:b/>
                <w:bCs/>
                <w:color w:val="000000"/>
                <w:sz w:val="16"/>
                <w:szCs w:val="16"/>
              </w:rPr>
              <w:t>3.687.034.311,00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15A72A4" w14:textId="77777777" w:rsidR="005839F6" w:rsidRDefault="005839F6" w:rsidP="00AC762E">
            <w:pPr>
              <w:jc w:val="right"/>
              <w:rPr>
                <w:b/>
                <w:bCs/>
                <w:color w:val="000000"/>
                <w:sz w:val="16"/>
                <w:szCs w:val="16"/>
              </w:rPr>
            </w:pPr>
            <w:r>
              <w:rPr>
                <w:b/>
                <w:bCs/>
                <w:color w:val="000000"/>
                <w:sz w:val="16"/>
                <w:szCs w:val="16"/>
              </w:rPr>
              <w:t>16.692.000,00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5ECDC23" w14:textId="77777777" w:rsidR="005839F6" w:rsidRDefault="005839F6" w:rsidP="00AC762E">
            <w:pPr>
              <w:jc w:val="right"/>
              <w:rPr>
                <w:b/>
                <w:bCs/>
                <w:color w:val="000000"/>
                <w:sz w:val="16"/>
                <w:szCs w:val="16"/>
              </w:rPr>
            </w:pPr>
            <w:r>
              <w:rPr>
                <w:b/>
                <w:bCs/>
                <w:color w:val="000000"/>
                <w:sz w:val="16"/>
                <w:szCs w:val="16"/>
              </w:rPr>
              <w:t>524.645.945,00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AC60D65" w14:textId="77777777" w:rsidR="005839F6" w:rsidRDefault="005839F6" w:rsidP="00AC762E">
            <w:pPr>
              <w:jc w:val="right"/>
              <w:rPr>
                <w:b/>
                <w:bCs/>
                <w:color w:val="000000"/>
                <w:sz w:val="16"/>
                <w:szCs w:val="16"/>
              </w:rPr>
            </w:pPr>
            <w:r>
              <w:rPr>
                <w:b/>
                <w:bCs/>
                <w:color w:val="000000"/>
                <w:sz w:val="16"/>
                <w:szCs w:val="16"/>
              </w:rPr>
              <w:t>4.228.372.256,00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AFCBE00" w14:textId="77777777" w:rsidR="005839F6" w:rsidRDefault="005839F6" w:rsidP="00AC762E">
            <w:pPr>
              <w:jc w:val="right"/>
              <w:rPr>
                <w:b/>
                <w:bCs/>
                <w:color w:val="000000"/>
                <w:sz w:val="16"/>
                <w:szCs w:val="16"/>
              </w:rPr>
            </w:pPr>
            <w:r>
              <w:rPr>
                <w:b/>
                <w:bCs/>
                <w:color w:val="000000"/>
                <w:sz w:val="16"/>
                <w:szCs w:val="16"/>
              </w:rPr>
              <w:t>98,49</w:t>
            </w:r>
          </w:p>
        </w:tc>
      </w:tr>
      <w:tr w:rsidR="005839F6" w14:paraId="0EB66E2C" w14:textId="77777777" w:rsidTr="000B2E25">
        <w:trPr>
          <w:trHeight w:hRule="exact" w:val="87"/>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13A4C" w14:textId="77777777" w:rsidR="005839F6" w:rsidRDefault="005839F6" w:rsidP="00AC762E">
            <w:pPr>
              <w:spacing w:line="1" w:lineRule="auto"/>
            </w:pPr>
          </w:p>
        </w:tc>
      </w:tr>
      <w:bookmarkStart w:id="50" w:name="_Toc5_ГРАДСКО_ПРАВОБРАНИЛАСТВО"/>
      <w:bookmarkEnd w:id="50"/>
      <w:tr w:rsidR="005839F6" w14:paraId="2818E178"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AD4B81" w14:textId="77777777" w:rsidR="005839F6" w:rsidRDefault="005839F6" w:rsidP="00AC762E">
            <w:pPr>
              <w:rPr>
                <w:vanish/>
              </w:rPr>
            </w:pPr>
            <w:r>
              <w:fldChar w:fldCharType="begin"/>
            </w:r>
            <w:r>
              <w:instrText>TC "5 ГРАДСКО ПРАВОБРАНИЛАСТВО" \f C \l "2"</w:instrText>
            </w:r>
            <w:r>
              <w:fldChar w:fldCharType="end"/>
            </w:r>
          </w:p>
          <w:p w14:paraId="1E364C36" w14:textId="77777777" w:rsidR="005839F6" w:rsidRDefault="005839F6" w:rsidP="00AC762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24167DE0" w14:textId="77777777" w:rsidR="005839F6" w:rsidRDefault="005839F6" w:rsidP="00AC762E">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C0DF57C" w14:textId="77777777" w:rsidTr="00AC762E">
              <w:tc>
                <w:tcPr>
                  <w:tcW w:w="14242" w:type="dxa"/>
                  <w:tcMar>
                    <w:top w:w="0" w:type="dxa"/>
                    <w:left w:w="0" w:type="dxa"/>
                    <w:bottom w:w="0" w:type="dxa"/>
                    <w:right w:w="0" w:type="dxa"/>
                  </w:tcMar>
                </w:tcPr>
                <w:p w14:paraId="0DE7AE14" w14:textId="4E352B33" w:rsidR="005839F6" w:rsidRDefault="005839F6" w:rsidP="00AC762E">
                  <w:r>
                    <w:rPr>
                      <w:b/>
                      <w:bCs/>
                      <w:color w:val="000000"/>
                      <w:sz w:val="16"/>
                      <w:szCs w:val="16"/>
                    </w:rPr>
                    <w:t>ГРАДСКО ПРАВОБРАНИЛА</w:t>
                  </w:r>
                  <w:r w:rsidR="00CD1490">
                    <w:rPr>
                      <w:b/>
                      <w:bCs/>
                      <w:color w:val="000000"/>
                      <w:sz w:val="16"/>
                      <w:szCs w:val="16"/>
                      <w:lang w:val="sr-Cyrl-RS"/>
                    </w:rPr>
                    <w:t>Ш</w:t>
                  </w:r>
                  <w:r>
                    <w:rPr>
                      <w:b/>
                      <w:bCs/>
                      <w:color w:val="000000"/>
                      <w:sz w:val="16"/>
                      <w:szCs w:val="16"/>
                    </w:rPr>
                    <w:t>ТВО</w:t>
                  </w:r>
                </w:p>
              </w:tc>
            </w:tr>
          </w:tbl>
          <w:p w14:paraId="0E8F3CB7" w14:textId="77777777" w:rsidR="005839F6" w:rsidRDefault="005839F6" w:rsidP="00AC762E">
            <w:pPr>
              <w:spacing w:line="1" w:lineRule="auto"/>
            </w:pPr>
          </w:p>
        </w:tc>
      </w:tr>
      <w:tr w:rsidR="005839F6" w14:paraId="0D2D35D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D8E79C8" w14:textId="77777777" w:rsidR="005839F6" w:rsidRDefault="005839F6" w:rsidP="00AC762E">
            <w:pPr>
              <w:rPr>
                <w:vanish/>
              </w:rPr>
            </w:pPr>
            <w:r>
              <w:fldChar w:fldCharType="begin"/>
            </w:r>
            <w:r>
              <w:instrText>TC "-" \f C \l "3"</w:instrText>
            </w:r>
            <w:r>
              <w:fldChar w:fldCharType="end"/>
            </w:r>
          </w:p>
          <w:p w14:paraId="3DE2C88B" w14:textId="77777777" w:rsidR="005839F6" w:rsidRDefault="005839F6" w:rsidP="00AC762E">
            <w:pPr>
              <w:rPr>
                <w:vanish/>
              </w:rPr>
            </w:pPr>
            <w:r>
              <w:fldChar w:fldCharType="begin"/>
            </w:r>
            <w:r>
              <w:instrText>TC "330 Судови" \f C \l "4"</w:instrText>
            </w:r>
            <w:r>
              <w:fldChar w:fldCharType="end"/>
            </w:r>
          </w:p>
          <w:p w14:paraId="40346300"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34C6BD0F" w14:textId="77777777" w:rsidR="005839F6" w:rsidRDefault="005839F6" w:rsidP="00AC762E">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58E90D8C" w14:textId="77777777" w:rsidTr="00AC762E">
              <w:tc>
                <w:tcPr>
                  <w:tcW w:w="14242" w:type="dxa"/>
                  <w:tcMar>
                    <w:top w:w="0" w:type="dxa"/>
                    <w:left w:w="0" w:type="dxa"/>
                    <w:bottom w:w="0" w:type="dxa"/>
                    <w:right w:w="0" w:type="dxa"/>
                  </w:tcMar>
                </w:tcPr>
                <w:p w14:paraId="474FBBEB" w14:textId="77777777" w:rsidR="005839F6" w:rsidRDefault="005839F6" w:rsidP="00AC762E">
                  <w:r>
                    <w:rPr>
                      <w:b/>
                      <w:bCs/>
                      <w:color w:val="000000"/>
                      <w:sz w:val="16"/>
                      <w:szCs w:val="16"/>
                    </w:rPr>
                    <w:t>Судови</w:t>
                  </w:r>
                </w:p>
              </w:tc>
            </w:tr>
          </w:tbl>
          <w:p w14:paraId="7FB99244" w14:textId="77777777" w:rsidR="005839F6" w:rsidRDefault="005839F6" w:rsidP="00AC762E">
            <w:pPr>
              <w:spacing w:line="1" w:lineRule="auto"/>
            </w:pPr>
          </w:p>
        </w:tc>
      </w:tr>
      <w:tr w:rsidR="005839F6" w14:paraId="0ABE6BD3"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A7630D3" w14:textId="77777777" w:rsidR="005839F6" w:rsidRDefault="005839F6" w:rsidP="00AC762E">
            <w:pPr>
              <w:rPr>
                <w:vanish/>
              </w:rPr>
            </w:pPr>
            <w:r>
              <w:fldChar w:fldCharType="begin"/>
            </w:r>
            <w:r>
              <w:instrText>TC "0602" \f C \l "5"</w:instrText>
            </w:r>
            <w:r>
              <w:fldChar w:fldCharType="end"/>
            </w:r>
          </w:p>
          <w:p w14:paraId="433BD456"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94DBE3B"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4A4EF85" w14:textId="77777777" w:rsidTr="00AC762E">
              <w:tc>
                <w:tcPr>
                  <w:tcW w:w="14242" w:type="dxa"/>
                  <w:tcMar>
                    <w:top w:w="0" w:type="dxa"/>
                    <w:left w:w="0" w:type="dxa"/>
                    <w:bottom w:w="0" w:type="dxa"/>
                    <w:right w:w="0" w:type="dxa"/>
                  </w:tcMar>
                </w:tcPr>
                <w:p w14:paraId="6687D937" w14:textId="77777777" w:rsidR="005839F6" w:rsidRDefault="005839F6" w:rsidP="00AC762E">
                  <w:r>
                    <w:rPr>
                      <w:b/>
                      <w:bCs/>
                      <w:color w:val="000000"/>
                      <w:sz w:val="16"/>
                      <w:szCs w:val="16"/>
                    </w:rPr>
                    <w:t>ОПШТЕ УСЛУГЕ ЛОКАЛНЕ САМОУПРАВЕ</w:t>
                  </w:r>
                </w:p>
              </w:tc>
            </w:tr>
          </w:tbl>
          <w:p w14:paraId="4685814E" w14:textId="77777777" w:rsidR="005839F6" w:rsidRDefault="005839F6" w:rsidP="00AC762E">
            <w:pPr>
              <w:spacing w:line="1" w:lineRule="auto"/>
            </w:pPr>
          </w:p>
        </w:tc>
      </w:tr>
      <w:tr w:rsidR="005839F6" w14:paraId="68206D6D"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B3300" w14:textId="77777777" w:rsidR="005839F6" w:rsidRDefault="005839F6" w:rsidP="00AC762E">
            <w:pPr>
              <w:spacing w:line="1" w:lineRule="auto"/>
            </w:pPr>
          </w:p>
        </w:tc>
      </w:tr>
      <w:tr w:rsidR="005839F6" w14:paraId="0EFC473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12D40D"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505DCE50" w14:textId="77777777" w:rsidR="005839F6" w:rsidRDefault="005839F6" w:rsidP="00AC762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1A73538" w14:textId="77777777" w:rsidTr="00AC762E">
              <w:tc>
                <w:tcPr>
                  <w:tcW w:w="14242" w:type="dxa"/>
                  <w:tcMar>
                    <w:top w:w="0" w:type="dxa"/>
                    <w:left w:w="0" w:type="dxa"/>
                    <w:bottom w:w="0" w:type="dxa"/>
                    <w:right w:w="0" w:type="dxa"/>
                  </w:tcMar>
                </w:tcPr>
                <w:p w14:paraId="39C0B9DD" w14:textId="77777777" w:rsidR="005839F6" w:rsidRDefault="005839F6" w:rsidP="00AC762E">
                  <w:r>
                    <w:rPr>
                      <w:b/>
                      <w:bCs/>
                      <w:color w:val="000000"/>
                      <w:sz w:val="16"/>
                      <w:szCs w:val="16"/>
                    </w:rPr>
                    <w:t>Општинско/градско правобранилаштво</w:t>
                  </w:r>
                </w:p>
              </w:tc>
            </w:tr>
          </w:tbl>
          <w:p w14:paraId="76B16854" w14:textId="77777777" w:rsidR="005839F6" w:rsidRDefault="005839F6" w:rsidP="00AC762E">
            <w:pPr>
              <w:spacing w:line="1" w:lineRule="auto"/>
            </w:pPr>
          </w:p>
        </w:tc>
      </w:tr>
      <w:tr w:rsidR="005839F6" w14:paraId="5F442D2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3F332"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5C18B" w14:textId="77777777" w:rsidR="005839F6" w:rsidRDefault="005839F6" w:rsidP="00AC762E">
            <w:pPr>
              <w:jc w:val="center"/>
              <w:rPr>
                <w:color w:val="000000"/>
                <w:sz w:val="16"/>
                <w:szCs w:val="16"/>
              </w:rPr>
            </w:pPr>
            <w:r>
              <w:rPr>
                <w:color w:val="000000"/>
                <w:sz w:val="16"/>
                <w:szCs w:val="16"/>
              </w:rPr>
              <w:t>238/0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EDF6A"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DD155"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46BF7" w14:textId="77777777" w:rsidR="005839F6" w:rsidRDefault="005839F6" w:rsidP="00AC762E">
            <w:pPr>
              <w:jc w:val="right"/>
              <w:rPr>
                <w:color w:val="000000"/>
                <w:sz w:val="16"/>
                <w:szCs w:val="16"/>
              </w:rPr>
            </w:pPr>
            <w:r>
              <w:rPr>
                <w:color w:val="000000"/>
                <w:sz w:val="16"/>
                <w:szCs w:val="16"/>
              </w:rPr>
              <w:t>5.501.220,00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EC48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5B101"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43DEA" w14:textId="77777777" w:rsidR="005839F6" w:rsidRDefault="005839F6" w:rsidP="00AC762E">
            <w:pPr>
              <w:jc w:val="right"/>
              <w:rPr>
                <w:color w:val="000000"/>
                <w:sz w:val="16"/>
                <w:szCs w:val="16"/>
              </w:rPr>
            </w:pPr>
            <w:r>
              <w:rPr>
                <w:color w:val="000000"/>
                <w:sz w:val="16"/>
                <w:szCs w:val="16"/>
              </w:rPr>
              <w:t>5.501.220,00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50A82FF2" w14:textId="77777777" w:rsidR="005839F6" w:rsidRDefault="005839F6" w:rsidP="00AC762E">
            <w:pPr>
              <w:jc w:val="right"/>
              <w:rPr>
                <w:color w:val="000000"/>
                <w:sz w:val="16"/>
                <w:szCs w:val="16"/>
              </w:rPr>
            </w:pPr>
            <w:r>
              <w:rPr>
                <w:color w:val="000000"/>
                <w:sz w:val="16"/>
                <w:szCs w:val="16"/>
              </w:rPr>
              <w:t>0,13</w:t>
            </w:r>
          </w:p>
        </w:tc>
      </w:tr>
      <w:tr w:rsidR="005839F6" w14:paraId="39DCAC9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533FE"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876A8" w14:textId="77777777" w:rsidR="005839F6" w:rsidRDefault="005839F6" w:rsidP="00AC762E">
            <w:pPr>
              <w:jc w:val="center"/>
              <w:rPr>
                <w:color w:val="000000"/>
                <w:sz w:val="16"/>
                <w:szCs w:val="16"/>
              </w:rPr>
            </w:pPr>
            <w:r>
              <w:rPr>
                <w:color w:val="000000"/>
                <w:sz w:val="16"/>
                <w:szCs w:val="16"/>
              </w:rPr>
              <w:t>239/0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CEDA4"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5618E"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C482C" w14:textId="77777777" w:rsidR="005839F6" w:rsidRDefault="005839F6" w:rsidP="00AC762E">
            <w:pPr>
              <w:jc w:val="right"/>
              <w:rPr>
                <w:color w:val="000000"/>
                <w:sz w:val="16"/>
                <w:szCs w:val="16"/>
              </w:rPr>
            </w:pPr>
            <w:r>
              <w:rPr>
                <w:color w:val="000000"/>
                <w:sz w:val="16"/>
                <w:szCs w:val="16"/>
              </w:rPr>
              <w:t>860.770,00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993A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34FE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E2F82" w14:textId="77777777" w:rsidR="005839F6" w:rsidRDefault="005839F6" w:rsidP="00AC762E">
            <w:pPr>
              <w:jc w:val="right"/>
              <w:rPr>
                <w:color w:val="000000"/>
                <w:sz w:val="16"/>
                <w:szCs w:val="16"/>
              </w:rPr>
            </w:pPr>
            <w:r>
              <w:rPr>
                <w:color w:val="000000"/>
                <w:sz w:val="16"/>
                <w:szCs w:val="16"/>
              </w:rPr>
              <w:t>860.770,00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1831642C" w14:textId="77777777" w:rsidR="005839F6" w:rsidRDefault="005839F6" w:rsidP="00AC762E">
            <w:pPr>
              <w:jc w:val="right"/>
              <w:rPr>
                <w:color w:val="000000"/>
                <w:sz w:val="16"/>
                <w:szCs w:val="16"/>
              </w:rPr>
            </w:pPr>
            <w:r>
              <w:rPr>
                <w:color w:val="000000"/>
                <w:sz w:val="16"/>
                <w:szCs w:val="16"/>
              </w:rPr>
              <w:t>0,02</w:t>
            </w:r>
          </w:p>
        </w:tc>
      </w:tr>
      <w:tr w:rsidR="005839F6" w14:paraId="57A78C4F"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54CE8"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44163" w14:textId="77777777" w:rsidR="005839F6" w:rsidRDefault="005839F6" w:rsidP="00AC762E">
            <w:pPr>
              <w:jc w:val="center"/>
              <w:rPr>
                <w:color w:val="000000"/>
                <w:sz w:val="16"/>
                <w:szCs w:val="16"/>
              </w:rPr>
            </w:pPr>
            <w:r>
              <w:rPr>
                <w:color w:val="000000"/>
                <w:sz w:val="16"/>
                <w:szCs w:val="16"/>
              </w:rPr>
              <w:t>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D5C64" w14:textId="77777777" w:rsidR="005839F6" w:rsidRDefault="005839F6" w:rsidP="00AC762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319B" w14:textId="77777777" w:rsidR="005839F6" w:rsidRDefault="005839F6" w:rsidP="00AC762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1F9E0" w14:textId="77777777" w:rsidR="005839F6" w:rsidRDefault="005839F6" w:rsidP="00AC762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D5C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5E1A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B441" w14:textId="77777777" w:rsidR="005839F6" w:rsidRDefault="005839F6" w:rsidP="00AC762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959087E" w14:textId="77777777" w:rsidR="005839F6" w:rsidRDefault="005839F6" w:rsidP="00AC762E">
            <w:pPr>
              <w:jc w:val="right"/>
              <w:rPr>
                <w:color w:val="000000"/>
                <w:sz w:val="16"/>
                <w:szCs w:val="16"/>
              </w:rPr>
            </w:pPr>
            <w:r>
              <w:rPr>
                <w:color w:val="000000"/>
                <w:sz w:val="16"/>
                <w:szCs w:val="16"/>
              </w:rPr>
              <w:t>0,00</w:t>
            </w:r>
          </w:p>
        </w:tc>
      </w:tr>
      <w:tr w:rsidR="005839F6" w14:paraId="318A4C52"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E97ED"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4826" w14:textId="77777777" w:rsidR="005839F6" w:rsidRDefault="005839F6" w:rsidP="00AC762E">
            <w:pPr>
              <w:jc w:val="center"/>
              <w:rPr>
                <w:color w:val="000000"/>
                <w:sz w:val="16"/>
                <w:szCs w:val="16"/>
              </w:rPr>
            </w:pPr>
            <w:r>
              <w:rPr>
                <w:color w:val="000000"/>
                <w:sz w:val="16"/>
                <w:szCs w:val="16"/>
              </w:rPr>
              <w:t>241/0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A69B" w14:textId="77777777" w:rsidR="005839F6" w:rsidRDefault="005839F6" w:rsidP="00AC762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F691F" w14:textId="77777777" w:rsidR="005839F6" w:rsidRDefault="005839F6" w:rsidP="00AC762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7173" w14:textId="77777777" w:rsidR="005839F6" w:rsidRDefault="005839F6" w:rsidP="00AC762E">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D228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2F934"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EF70A" w14:textId="77777777" w:rsidR="005839F6" w:rsidRDefault="005839F6" w:rsidP="00AC762E">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2698087C" w14:textId="77777777" w:rsidR="005839F6" w:rsidRDefault="005839F6" w:rsidP="00AC762E">
            <w:pPr>
              <w:jc w:val="right"/>
              <w:rPr>
                <w:color w:val="000000"/>
                <w:sz w:val="16"/>
                <w:szCs w:val="16"/>
              </w:rPr>
            </w:pPr>
            <w:r>
              <w:rPr>
                <w:color w:val="000000"/>
                <w:sz w:val="16"/>
                <w:szCs w:val="16"/>
              </w:rPr>
              <w:t>0,00</w:t>
            </w:r>
          </w:p>
        </w:tc>
      </w:tr>
      <w:tr w:rsidR="005839F6" w14:paraId="435A6113"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EC660"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D0985" w14:textId="77777777" w:rsidR="005839F6" w:rsidRDefault="005839F6" w:rsidP="00AC762E">
            <w:pPr>
              <w:jc w:val="center"/>
              <w:rPr>
                <w:color w:val="000000"/>
                <w:sz w:val="16"/>
                <w:szCs w:val="16"/>
              </w:rPr>
            </w:pPr>
            <w:r>
              <w:rPr>
                <w:color w:val="000000"/>
                <w:sz w:val="16"/>
                <w:szCs w:val="16"/>
              </w:rPr>
              <w:t>241/1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31971" w14:textId="77777777" w:rsidR="005839F6" w:rsidRDefault="005839F6" w:rsidP="00AC762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3F3FF" w14:textId="77777777" w:rsidR="005839F6" w:rsidRDefault="005839F6" w:rsidP="00AC762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43F5A" w14:textId="77777777" w:rsidR="005839F6" w:rsidRDefault="005839F6" w:rsidP="00AC762E">
            <w:pPr>
              <w:jc w:val="right"/>
              <w:rPr>
                <w:color w:val="000000"/>
                <w:sz w:val="16"/>
                <w:szCs w:val="16"/>
              </w:rPr>
            </w:pPr>
            <w:r>
              <w:rPr>
                <w:color w:val="000000"/>
                <w:sz w:val="16"/>
                <w:szCs w:val="16"/>
              </w:rPr>
              <w:t>220.000,00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1EA3"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71CD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5FB2" w14:textId="77777777" w:rsidR="005839F6" w:rsidRDefault="005839F6" w:rsidP="00AC762E">
            <w:pPr>
              <w:jc w:val="right"/>
              <w:rPr>
                <w:color w:val="000000"/>
                <w:sz w:val="16"/>
                <w:szCs w:val="16"/>
              </w:rPr>
            </w:pPr>
            <w:r>
              <w:rPr>
                <w:color w:val="000000"/>
                <w:sz w:val="16"/>
                <w:szCs w:val="16"/>
              </w:rPr>
              <w:t>220.000,00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332EA7C" w14:textId="77777777" w:rsidR="005839F6" w:rsidRDefault="005839F6" w:rsidP="00AC762E">
            <w:pPr>
              <w:jc w:val="right"/>
              <w:rPr>
                <w:color w:val="000000"/>
                <w:sz w:val="16"/>
                <w:szCs w:val="16"/>
              </w:rPr>
            </w:pPr>
            <w:r>
              <w:rPr>
                <w:color w:val="000000"/>
                <w:sz w:val="16"/>
                <w:szCs w:val="16"/>
              </w:rPr>
              <w:t>0,01</w:t>
            </w:r>
          </w:p>
        </w:tc>
      </w:tr>
      <w:tr w:rsidR="005839F6" w14:paraId="68780E7D"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B016C"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27F2D" w14:textId="77777777" w:rsidR="005839F6" w:rsidRDefault="005839F6" w:rsidP="00AC762E">
            <w:pPr>
              <w:jc w:val="center"/>
              <w:rPr>
                <w:color w:val="000000"/>
                <w:sz w:val="16"/>
                <w:szCs w:val="16"/>
              </w:rPr>
            </w:pPr>
            <w:r>
              <w:rPr>
                <w:color w:val="000000"/>
                <w:sz w:val="16"/>
                <w:szCs w:val="16"/>
              </w:rPr>
              <w:t>242/0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5AD66" w14:textId="77777777" w:rsidR="005839F6" w:rsidRDefault="005839F6" w:rsidP="00AC762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09E7" w14:textId="77777777" w:rsidR="005839F6" w:rsidRDefault="005839F6" w:rsidP="00AC762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D9AE" w14:textId="77777777" w:rsidR="005839F6" w:rsidRDefault="005839F6" w:rsidP="00AC762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DBE3A"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7A4F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169A8" w14:textId="77777777" w:rsidR="005839F6" w:rsidRDefault="005839F6" w:rsidP="00AC762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4F3383" w14:textId="77777777" w:rsidR="005839F6" w:rsidRDefault="005839F6" w:rsidP="00AC762E">
            <w:pPr>
              <w:jc w:val="right"/>
              <w:rPr>
                <w:color w:val="000000"/>
                <w:sz w:val="16"/>
                <w:szCs w:val="16"/>
              </w:rPr>
            </w:pPr>
            <w:r>
              <w:rPr>
                <w:color w:val="000000"/>
                <w:sz w:val="16"/>
                <w:szCs w:val="16"/>
              </w:rPr>
              <w:t>0,00</w:t>
            </w:r>
          </w:p>
        </w:tc>
      </w:tr>
      <w:tr w:rsidR="005839F6" w14:paraId="5AC5ADF1"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0D2CF"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443A3" w14:textId="77777777" w:rsidR="005839F6" w:rsidRDefault="005839F6" w:rsidP="00AC762E">
            <w:pPr>
              <w:jc w:val="center"/>
              <w:rPr>
                <w:color w:val="000000"/>
                <w:sz w:val="16"/>
                <w:szCs w:val="16"/>
              </w:rPr>
            </w:pPr>
            <w:r>
              <w:rPr>
                <w:color w:val="000000"/>
                <w:sz w:val="16"/>
                <w:szCs w:val="16"/>
              </w:rPr>
              <w:t>243/0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3A864" w14:textId="77777777" w:rsidR="005839F6" w:rsidRDefault="005839F6" w:rsidP="00AC762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FEE9" w14:textId="77777777" w:rsidR="005839F6" w:rsidRDefault="005839F6" w:rsidP="00AC762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310C7" w14:textId="77777777" w:rsidR="005839F6" w:rsidRDefault="005839F6" w:rsidP="00AC762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77DD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4130C"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BA10E" w14:textId="77777777" w:rsidR="005839F6" w:rsidRDefault="005839F6"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6A9E6CED" w14:textId="77777777" w:rsidR="005839F6" w:rsidRDefault="005839F6" w:rsidP="00AC762E">
            <w:pPr>
              <w:jc w:val="right"/>
              <w:rPr>
                <w:color w:val="000000"/>
                <w:sz w:val="16"/>
                <w:szCs w:val="16"/>
              </w:rPr>
            </w:pPr>
            <w:r>
              <w:rPr>
                <w:color w:val="000000"/>
                <w:sz w:val="16"/>
                <w:szCs w:val="16"/>
              </w:rPr>
              <w:t>0,00</w:t>
            </w:r>
          </w:p>
        </w:tc>
      </w:tr>
      <w:tr w:rsidR="005839F6" w14:paraId="01E1D2A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EDB54"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0B1F" w14:textId="77777777" w:rsidR="005839F6" w:rsidRDefault="005839F6" w:rsidP="00AC762E">
            <w:pPr>
              <w:jc w:val="center"/>
              <w:rPr>
                <w:color w:val="000000"/>
                <w:sz w:val="16"/>
                <w:szCs w:val="16"/>
              </w:rPr>
            </w:pPr>
            <w:r>
              <w:rPr>
                <w:color w:val="000000"/>
                <w:sz w:val="16"/>
                <w:szCs w:val="16"/>
              </w:rPr>
              <w:t>244/0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636E" w14:textId="77777777" w:rsidR="005839F6" w:rsidRDefault="005839F6" w:rsidP="00AC762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72B28" w14:textId="77777777" w:rsidR="005839F6" w:rsidRDefault="005839F6" w:rsidP="00AC762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F8037" w14:textId="77777777" w:rsidR="005839F6" w:rsidRDefault="005839F6" w:rsidP="00AC762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79ED"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0388F"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6C062" w14:textId="77777777" w:rsidR="005839F6" w:rsidRDefault="005839F6" w:rsidP="00AC762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3B8F41F3" w14:textId="77777777" w:rsidR="005839F6" w:rsidRDefault="005839F6" w:rsidP="00AC762E">
            <w:pPr>
              <w:jc w:val="right"/>
              <w:rPr>
                <w:color w:val="000000"/>
                <w:sz w:val="16"/>
                <w:szCs w:val="16"/>
              </w:rPr>
            </w:pPr>
            <w:r>
              <w:rPr>
                <w:color w:val="000000"/>
                <w:sz w:val="16"/>
                <w:szCs w:val="16"/>
              </w:rPr>
              <w:t>0,00</w:t>
            </w:r>
          </w:p>
        </w:tc>
      </w:tr>
      <w:tr w:rsidR="005839F6" w14:paraId="09D6DDE1"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F5B4688"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BAD9E88" w14:textId="77777777" w:rsidR="005839F6" w:rsidRDefault="005839F6" w:rsidP="00AC762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EA7B10E" w14:textId="77777777" w:rsidR="005839F6" w:rsidRDefault="005839F6" w:rsidP="00AC762E">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1240446C" w14:textId="77777777" w:rsidR="005839F6" w:rsidRDefault="005839F6" w:rsidP="00AC762E">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68DB10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4CC886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5996F64" w14:textId="77777777" w:rsidR="005839F6" w:rsidRDefault="005839F6" w:rsidP="00AC762E">
            <w:pPr>
              <w:jc w:val="right"/>
              <w:rPr>
                <w:b/>
                <w:bCs/>
                <w:color w:val="000000"/>
                <w:sz w:val="16"/>
                <w:szCs w:val="16"/>
              </w:rPr>
            </w:pPr>
            <w:r>
              <w:rPr>
                <w:b/>
                <w:bCs/>
                <w:color w:val="000000"/>
                <w:sz w:val="16"/>
                <w:szCs w:val="16"/>
              </w:rPr>
              <w:t>7.011.990,00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1A535454" w14:textId="77777777" w:rsidR="005839F6" w:rsidRDefault="005839F6" w:rsidP="00AC762E">
            <w:pPr>
              <w:jc w:val="right"/>
              <w:rPr>
                <w:b/>
                <w:bCs/>
                <w:color w:val="000000"/>
                <w:sz w:val="16"/>
                <w:szCs w:val="16"/>
              </w:rPr>
            </w:pPr>
            <w:r>
              <w:rPr>
                <w:b/>
                <w:bCs/>
                <w:color w:val="000000"/>
                <w:sz w:val="16"/>
                <w:szCs w:val="16"/>
              </w:rPr>
              <w:t>0,16</w:t>
            </w:r>
          </w:p>
        </w:tc>
      </w:tr>
      <w:tr w:rsidR="005839F6" w14:paraId="1E628020"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0ABF88" w14:textId="77777777" w:rsidR="005839F6" w:rsidRDefault="005839F6" w:rsidP="00AC762E">
            <w:pPr>
              <w:spacing w:line="1" w:lineRule="auto"/>
            </w:pPr>
          </w:p>
        </w:tc>
      </w:tr>
      <w:tr w:rsidR="005839F6" w14:paraId="3E5D698F"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43DA1C8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186074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DD29952"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682CEE4E" w14:textId="77777777" w:rsidTr="00AC762E">
              <w:tc>
                <w:tcPr>
                  <w:tcW w:w="6067" w:type="dxa"/>
                  <w:tcMar>
                    <w:top w:w="0" w:type="dxa"/>
                    <w:left w:w="0" w:type="dxa"/>
                    <w:bottom w:w="0" w:type="dxa"/>
                    <w:right w:w="0" w:type="dxa"/>
                  </w:tcMar>
                </w:tcPr>
                <w:p w14:paraId="0350A6CD" w14:textId="77777777" w:rsidR="005839F6" w:rsidRDefault="005839F6" w:rsidP="00AC762E">
                  <w:pPr>
                    <w:rPr>
                      <w:b/>
                      <w:bCs/>
                      <w:color w:val="000000"/>
                      <w:sz w:val="16"/>
                      <w:szCs w:val="16"/>
                    </w:rPr>
                  </w:pPr>
                  <w:r>
                    <w:rPr>
                      <w:b/>
                      <w:bCs/>
                      <w:color w:val="000000"/>
                      <w:sz w:val="16"/>
                      <w:szCs w:val="16"/>
                    </w:rPr>
                    <w:t>Извори финансирања за функцију 330:</w:t>
                  </w:r>
                </w:p>
                <w:p w14:paraId="481BA8F1" w14:textId="77777777" w:rsidR="005839F6" w:rsidRDefault="005839F6" w:rsidP="00AC762E">
                  <w:pPr>
                    <w:spacing w:line="1" w:lineRule="auto"/>
                  </w:pPr>
                </w:p>
              </w:tc>
            </w:tr>
          </w:tbl>
          <w:p w14:paraId="1EBF257E"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60E0F9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79E6C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96697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C58843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AD45212" w14:textId="77777777" w:rsidR="005839F6" w:rsidRDefault="005839F6" w:rsidP="00AC762E">
            <w:pPr>
              <w:spacing w:line="1" w:lineRule="auto"/>
              <w:jc w:val="right"/>
            </w:pPr>
          </w:p>
        </w:tc>
      </w:tr>
      <w:tr w:rsidR="005839F6" w14:paraId="01B699AC"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20A777E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3AEBFE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205514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10C898E"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6905E839" w14:textId="77777777" w:rsidR="005839F6" w:rsidRDefault="005839F6" w:rsidP="00AC762E">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tcMar>
              <w:top w:w="0" w:type="dxa"/>
              <w:left w:w="0" w:type="dxa"/>
              <w:bottom w:w="0" w:type="dxa"/>
              <w:right w:w="0" w:type="dxa"/>
            </w:tcMar>
          </w:tcPr>
          <w:p w14:paraId="22AAB22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981DED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4E689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90F798B" w14:textId="77777777" w:rsidR="005839F6" w:rsidRDefault="005839F6" w:rsidP="00AC762E">
            <w:pPr>
              <w:spacing w:line="1" w:lineRule="auto"/>
              <w:jc w:val="right"/>
            </w:pPr>
          </w:p>
        </w:tc>
      </w:tr>
      <w:tr w:rsidR="005839F6" w14:paraId="396611A6"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55321C99"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E7FED80" w14:textId="77777777" w:rsidR="005839F6" w:rsidRDefault="005839F6" w:rsidP="00AC762E">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CC74921" w14:textId="77777777" w:rsidR="005839F6" w:rsidRDefault="005839F6" w:rsidP="00AC762E">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44D33C1" w14:textId="77777777" w:rsidR="005839F6" w:rsidRDefault="005839F6" w:rsidP="00AC762E">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0C758D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AA909BF"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1E7E111" w14:textId="77777777" w:rsidR="005839F6" w:rsidRDefault="005839F6" w:rsidP="00AC762E">
            <w:pPr>
              <w:jc w:val="right"/>
              <w:rPr>
                <w:b/>
                <w:bCs/>
                <w:color w:val="000000"/>
                <w:sz w:val="16"/>
                <w:szCs w:val="16"/>
              </w:rPr>
            </w:pPr>
            <w:r>
              <w:rPr>
                <w:b/>
                <w:bCs/>
                <w:color w:val="000000"/>
                <w:sz w:val="16"/>
                <w:szCs w:val="16"/>
              </w:rPr>
              <w:t>7.011.990,00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67B22C9B" w14:textId="77777777" w:rsidR="005839F6" w:rsidRDefault="005839F6" w:rsidP="00AC762E">
            <w:pPr>
              <w:jc w:val="right"/>
              <w:rPr>
                <w:b/>
                <w:bCs/>
                <w:color w:val="000000"/>
                <w:sz w:val="16"/>
                <w:szCs w:val="16"/>
              </w:rPr>
            </w:pPr>
            <w:r>
              <w:rPr>
                <w:b/>
                <w:bCs/>
                <w:color w:val="000000"/>
                <w:sz w:val="16"/>
                <w:szCs w:val="16"/>
              </w:rPr>
              <w:t>0,16</w:t>
            </w:r>
          </w:p>
        </w:tc>
      </w:tr>
      <w:tr w:rsidR="005839F6" w14:paraId="28BD8E86" w14:textId="77777777" w:rsidTr="000B2E25">
        <w:trPr>
          <w:trHeight w:hRule="exact" w:val="150"/>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BFD0E4" w14:textId="77777777" w:rsidR="005839F6" w:rsidRDefault="005839F6" w:rsidP="00AC762E">
            <w:pPr>
              <w:spacing w:line="1" w:lineRule="auto"/>
            </w:pPr>
          </w:p>
        </w:tc>
      </w:tr>
      <w:tr w:rsidR="005839F6" w14:paraId="7BEAC43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B118067"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9779B1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C860A50"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4352F048" w14:textId="77777777" w:rsidTr="00AC762E">
              <w:tc>
                <w:tcPr>
                  <w:tcW w:w="6067" w:type="dxa"/>
                  <w:tcMar>
                    <w:top w:w="0" w:type="dxa"/>
                    <w:left w:w="0" w:type="dxa"/>
                    <w:bottom w:w="0" w:type="dxa"/>
                    <w:right w:w="0" w:type="dxa"/>
                  </w:tcMar>
                </w:tcPr>
                <w:p w14:paraId="7D467F0B" w14:textId="77777777" w:rsidR="005839F6" w:rsidRDefault="005839F6" w:rsidP="00AC762E">
                  <w:pPr>
                    <w:rPr>
                      <w:b/>
                      <w:bCs/>
                      <w:color w:val="000000"/>
                      <w:sz w:val="16"/>
                      <w:szCs w:val="16"/>
                    </w:rPr>
                  </w:pPr>
                  <w:r>
                    <w:rPr>
                      <w:b/>
                      <w:bCs/>
                      <w:color w:val="000000"/>
                      <w:sz w:val="16"/>
                      <w:szCs w:val="16"/>
                    </w:rPr>
                    <w:t>Извори финансирања за раздео 5:</w:t>
                  </w:r>
                </w:p>
                <w:p w14:paraId="1484BCFD" w14:textId="77777777" w:rsidR="005839F6" w:rsidRDefault="005839F6" w:rsidP="00AC762E">
                  <w:pPr>
                    <w:spacing w:line="1" w:lineRule="auto"/>
                  </w:pPr>
                </w:p>
              </w:tc>
            </w:tr>
          </w:tbl>
          <w:p w14:paraId="5FD8C0BD"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1966F08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26F53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A99137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8CC50C"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C705145" w14:textId="77777777" w:rsidR="005839F6" w:rsidRDefault="005839F6" w:rsidP="00AC762E">
            <w:pPr>
              <w:spacing w:line="1" w:lineRule="auto"/>
              <w:jc w:val="right"/>
            </w:pPr>
          </w:p>
        </w:tc>
      </w:tr>
      <w:tr w:rsidR="005839F6" w14:paraId="68241CC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8757D04"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4E49EDF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53B5C7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515760D4"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202A7AD0" w14:textId="77777777" w:rsidR="005839F6" w:rsidRDefault="005839F6" w:rsidP="00AC762E">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tcMar>
              <w:top w:w="0" w:type="dxa"/>
              <w:left w:w="0" w:type="dxa"/>
              <w:bottom w:w="0" w:type="dxa"/>
              <w:right w:w="0" w:type="dxa"/>
            </w:tcMar>
          </w:tcPr>
          <w:p w14:paraId="18B6303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0647FB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84E2E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7028E90" w14:textId="77777777" w:rsidR="005839F6" w:rsidRDefault="005839F6" w:rsidP="00AC762E">
            <w:pPr>
              <w:spacing w:line="1" w:lineRule="auto"/>
              <w:jc w:val="right"/>
            </w:pPr>
          </w:p>
        </w:tc>
      </w:tr>
      <w:tr w:rsidR="005839F6" w14:paraId="561F1FE9"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71D34B" w14:textId="77777777" w:rsidR="005839F6" w:rsidRDefault="005839F6" w:rsidP="00AC762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45C3B086" w14:textId="77777777" w:rsidR="005839F6" w:rsidRDefault="005839F6" w:rsidP="00AC762E">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7F57DB12" w14:textId="1941D6C5" w:rsidR="005839F6" w:rsidRDefault="005839F6" w:rsidP="00AC762E">
            <w:pPr>
              <w:rPr>
                <w:b/>
                <w:bCs/>
                <w:color w:val="000000"/>
                <w:sz w:val="16"/>
                <w:szCs w:val="16"/>
              </w:rPr>
            </w:pPr>
            <w:r>
              <w:rPr>
                <w:b/>
                <w:bCs/>
                <w:color w:val="000000"/>
                <w:sz w:val="16"/>
                <w:szCs w:val="16"/>
              </w:rPr>
              <w:t>ГРАДСКО ПРАВОБРАНИЛА</w:t>
            </w:r>
            <w:r w:rsidR="00CD1490">
              <w:rPr>
                <w:b/>
                <w:bCs/>
                <w:color w:val="000000"/>
                <w:sz w:val="16"/>
                <w:szCs w:val="16"/>
                <w:lang w:val="sr-Cyrl-RS"/>
              </w:rPr>
              <w:t>Ш</w:t>
            </w:r>
            <w:r>
              <w:rPr>
                <w:b/>
                <w:bCs/>
                <w:color w:val="000000"/>
                <w:sz w:val="16"/>
                <w:szCs w:val="16"/>
              </w:rPr>
              <w:t>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7C2BEF" w14:textId="77777777" w:rsidR="005839F6" w:rsidRDefault="005839F6" w:rsidP="00AC762E">
            <w:pPr>
              <w:jc w:val="right"/>
              <w:rPr>
                <w:b/>
                <w:bCs/>
                <w:color w:val="000000"/>
                <w:sz w:val="16"/>
                <w:szCs w:val="16"/>
              </w:rPr>
            </w:pPr>
            <w:r>
              <w:rPr>
                <w:b/>
                <w:bCs/>
                <w:color w:val="000000"/>
                <w:sz w:val="16"/>
                <w:szCs w:val="16"/>
              </w:rPr>
              <w:t>7.011.990,00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EAE6D5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4A512E0"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BD1C975" w14:textId="77777777" w:rsidR="005839F6" w:rsidRDefault="005839F6" w:rsidP="00AC762E">
            <w:pPr>
              <w:jc w:val="right"/>
              <w:rPr>
                <w:b/>
                <w:bCs/>
                <w:color w:val="000000"/>
                <w:sz w:val="16"/>
                <w:szCs w:val="16"/>
              </w:rPr>
            </w:pPr>
            <w:r>
              <w:rPr>
                <w:b/>
                <w:bCs/>
                <w:color w:val="000000"/>
                <w:sz w:val="16"/>
                <w:szCs w:val="16"/>
              </w:rPr>
              <w:t>7.011.990,00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A2A5C2E" w14:textId="77777777" w:rsidR="005839F6" w:rsidRDefault="005839F6" w:rsidP="00AC762E">
            <w:pPr>
              <w:jc w:val="right"/>
              <w:rPr>
                <w:b/>
                <w:bCs/>
                <w:color w:val="000000"/>
                <w:sz w:val="16"/>
                <w:szCs w:val="16"/>
              </w:rPr>
            </w:pPr>
            <w:r>
              <w:rPr>
                <w:b/>
                <w:bCs/>
                <w:color w:val="000000"/>
                <w:sz w:val="16"/>
                <w:szCs w:val="16"/>
              </w:rPr>
              <w:t>0,16</w:t>
            </w:r>
          </w:p>
        </w:tc>
      </w:tr>
      <w:tr w:rsidR="005839F6" w14:paraId="4BDB521B"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180743" w14:textId="77777777" w:rsidR="005839F6" w:rsidRDefault="005839F6" w:rsidP="00AC762E">
            <w:pPr>
              <w:spacing w:line="1" w:lineRule="auto"/>
            </w:pPr>
          </w:p>
        </w:tc>
      </w:tr>
      <w:bookmarkStart w:id="51" w:name="_Toc6_ЗАСТИТНИК_ГРАДЈАНА"/>
      <w:bookmarkEnd w:id="51"/>
      <w:tr w:rsidR="005839F6" w14:paraId="4E1FA44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7E9BB90" w14:textId="77777777" w:rsidR="005839F6" w:rsidRDefault="005839F6" w:rsidP="00AC762E">
            <w:pPr>
              <w:rPr>
                <w:vanish/>
              </w:rPr>
            </w:pPr>
            <w:r>
              <w:fldChar w:fldCharType="begin"/>
            </w:r>
            <w:r>
              <w:instrText>TC "6 ЗАСТИТНИК ГРАДЈАНА" \f C \l "2"</w:instrText>
            </w:r>
            <w:r>
              <w:fldChar w:fldCharType="end"/>
            </w:r>
          </w:p>
          <w:p w14:paraId="1CCD676B" w14:textId="77777777" w:rsidR="005839F6" w:rsidRDefault="005839F6" w:rsidP="00AC762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F054120" w14:textId="77777777" w:rsidR="005839F6" w:rsidRDefault="005839F6" w:rsidP="00AC762E">
            <w:pPr>
              <w:jc w:val="center"/>
              <w:rPr>
                <w:b/>
                <w:bCs/>
                <w:color w:val="000000"/>
                <w:sz w:val="16"/>
                <w:szCs w:val="16"/>
              </w:rPr>
            </w:pPr>
            <w:r>
              <w:rPr>
                <w:b/>
                <w:bCs/>
                <w:color w:val="000000"/>
                <w:sz w:val="16"/>
                <w:szCs w:val="16"/>
              </w:rPr>
              <w:t>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35F27124" w14:textId="77777777" w:rsidTr="00AC762E">
              <w:tc>
                <w:tcPr>
                  <w:tcW w:w="14242" w:type="dxa"/>
                  <w:tcMar>
                    <w:top w:w="0" w:type="dxa"/>
                    <w:left w:w="0" w:type="dxa"/>
                    <w:bottom w:w="0" w:type="dxa"/>
                    <w:right w:w="0" w:type="dxa"/>
                  </w:tcMar>
                </w:tcPr>
                <w:p w14:paraId="57A02684" w14:textId="175954A0" w:rsidR="005839F6" w:rsidRDefault="005839F6" w:rsidP="00AC762E">
                  <w:r>
                    <w:rPr>
                      <w:b/>
                      <w:bCs/>
                      <w:color w:val="000000"/>
                      <w:sz w:val="16"/>
                      <w:szCs w:val="16"/>
                    </w:rPr>
                    <w:t>ЗА</w:t>
                  </w:r>
                  <w:r w:rsidR="00CD1490">
                    <w:rPr>
                      <w:b/>
                      <w:bCs/>
                      <w:color w:val="000000"/>
                      <w:sz w:val="16"/>
                      <w:szCs w:val="16"/>
                      <w:lang w:val="sr-Cyrl-RS"/>
                    </w:rPr>
                    <w:t>Ш</w:t>
                  </w:r>
                  <w:r>
                    <w:rPr>
                      <w:b/>
                      <w:bCs/>
                      <w:color w:val="000000"/>
                      <w:sz w:val="16"/>
                      <w:szCs w:val="16"/>
                    </w:rPr>
                    <w:t>ТИТНИК ГРА</w:t>
                  </w:r>
                  <w:r w:rsidR="00CD1490">
                    <w:rPr>
                      <w:b/>
                      <w:bCs/>
                      <w:color w:val="000000"/>
                      <w:sz w:val="16"/>
                      <w:szCs w:val="16"/>
                      <w:lang w:val="sr-Cyrl-RS"/>
                    </w:rPr>
                    <w:t>Ђ</w:t>
                  </w:r>
                  <w:r>
                    <w:rPr>
                      <w:b/>
                      <w:bCs/>
                      <w:color w:val="000000"/>
                      <w:sz w:val="16"/>
                      <w:szCs w:val="16"/>
                    </w:rPr>
                    <w:t>АНА</w:t>
                  </w:r>
                </w:p>
              </w:tc>
            </w:tr>
          </w:tbl>
          <w:p w14:paraId="30EB4E17" w14:textId="77777777" w:rsidR="005839F6" w:rsidRDefault="005839F6" w:rsidP="00AC762E">
            <w:pPr>
              <w:spacing w:line="1" w:lineRule="auto"/>
            </w:pPr>
          </w:p>
        </w:tc>
      </w:tr>
      <w:bookmarkStart w:id="52" w:name="_Toc-"/>
      <w:bookmarkEnd w:id="52"/>
      <w:tr w:rsidR="005839F6" w14:paraId="4DE7D24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EEEA637" w14:textId="77777777" w:rsidR="005839F6" w:rsidRDefault="005839F6" w:rsidP="00AC762E">
            <w:pPr>
              <w:rPr>
                <w:vanish/>
              </w:rPr>
            </w:pPr>
            <w:r>
              <w:fldChar w:fldCharType="begin"/>
            </w:r>
            <w:r>
              <w:instrText>TC "-" \f C \l "3"</w:instrText>
            </w:r>
            <w:r>
              <w:fldChar w:fldCharType="end"/>
            </w:r>
          </w:p>
          <w:p w14:paraId="146B6513" w14:textId="77777777" w:rsidR="005839F6" w:rsidRDefault="005839F6" w:rsidP="00AC762E">
            <w:pPr>
              <w:rPr>
                <w:vanish/>
              </w:rPr>
            </w:pPr>
            <w:r>
              <w:fldChar w:fldCharType="begin"/>
            </w:r>
            <w:r>
              <w:instrText>TC "330 Судови" \f C \l "4"</w:instrText>
            </w:r>
            <w:r>
              <w:fldChar w:fldCharType="end"/>
            </w:r>
          </w:p>
          <w:p w14:paraId="77113C40" w14:textId="77777777" w:rsidR="005839F6" w:rsidRDefault="005839F6" w:rsidP="00AC762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6B4165D9" w14:textId="77777777" w:rsidR="005839F6" w:rsidRDefault="005839F6" w:rsidP="00AC762E">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12F46367" w14:textId="77777777" w:rsidTr="00AC762E">
              <w:tc>
                <w:tcPr>
                  <w:tcW w:w="14242" w:type="dxa"/>
                  <w:tcMar>
                    <w:top w:w="0" w:type="dxa"/>
                    <w:left w:w="0" w:type="dxa"/>
                    <w:bottom w:w="0" w:type="dxa"/>
                    <w:right w:w="0" w:type="dxa"/>
                  </w:tcMar>
                </w:tcPr>
                <w:p w14:paraId="46ED26C0" w14:textId="77777777" w:rsidR="005839F6" w:rsidRDefault="005839F6" w:rsidP="00AC762E">
                  <w:r>
                    <w:rPr>
                      <w:b/>
                      <w:bCs/>
                      <w:color w:val="000000"/>
                      <w:sz w:val="16"/>
                      <w:szCs w:val="16"/>
                    </w:rPr>
                    <w:t>Судови</w:t>
                  </w:r>
                </w:p>
              </w:tc>
            </w:tr>
          </w:tbl>
          <w:p w14:paraId="44961D1E" w14:textId="77777777" w:rsidR="005839F6" w:rsidRDefault="005839F6" w:rsidP="00AC762E">
            <w:pPr>
              <w:spacing w:line="1" w:lineRule="auto"/>
            </w:pPr>
          </w:p>
        </w:tc>
      </w:tr>
      <w:bookmarkStart w:id="53" w:name="_Toc0602"/>
      <w:bookmarkEnd w:id="53"/>
      <w:tr w:rsidR="005839F6" w14:paraId="0981DED4"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17BBBF9" w14:textId="77777777" w:rsidR="005839F6" w:rsidRDefault="005839F6" w:rsidP="00AC762E">
            <w:pPr>
              <w:rPr>
                <w:vanish/>
              </w:rPr>
            </w:pPr>
            <w:r>
              <w:fldChar w:fldCharType="begin"/>
            </w:r>
            <w:r>
              <w:instrText>TC "0602" \f C \l "5"</w:instrText>
            </w:r>
            <w:r>
              <w:fldChar w:fldCharType="end"/>
            </w:r>
          </w:p>
          <w:p w14:paraId="12E71DCB" w14:textId="77777777" w:rsidR="005839F6" w:rsidRDefault="005839F6" w:rsidP="00AC762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476EC286" w14:textId="77777777" w:rsidR="005839F6" w:rsidRDefault="005839F6" w:rsidP="00AC762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6FFAE63F" w14:textId="77777777" w:rsidTr="00AC762E">
              <w:tc>
                <w:tcPr>
                  <w:tcW w:w="14242" w:type="dxa"/>
                  <w:tcMar>
                    <w:top w:w="0" w:type="dxa"/>
                    <w:left w:w="0" w:type="dxa"/>
                    <w:bottom w:w="0" w:type="dxa"/>
                    <w:right w:w="0" w:type="dxa"/>
                  </w:tcMar>
                </w:tcPr>
                <w:p w14:paraId="7F2956FB" w14:textId="77777777" w:rsidR="005839F6" w:rsidRDefault="005839F6" w:rsidP="00AC762E">
                  <w:r>
                    <w:rPr>
                      <w:b/>
                      <w:bCs/>
                      <w:color w:val="000000"/>
                      <w:sz w:val="16"/>
                      <w:szCs w:val="16"/>
                    </w:rPr>
                    <w:t>ОПШТЕ УСЛУГЕ ЛОКАЛНЕ САМОУПРАВЕ</w:t>
                  </w:r>
                </w:p>
              </w:tc>
            </w:tr>
          </w:tbl>
          <w:p w14:paraId="076003E3" w14:textId="77777777" w:rsidR="005839F6" w:rsidRDefault="005839F6" w:rsidP="00AC762E">
            <w:pPr>
              <w:spacing w:line="1" w:lineRule="auto"/>
            </w:pPr>
          </w:p>
        </w:tc>
      </w:tr>
      <w:tr w:rsidR="005839F6" w14:paraId="0FA6A5EC"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E29CE" w14:textId="77777777" w:rsidR="005839F6" w:rsidRDefault="005839F6" w:rsidP="00AC762E">
            <w:pPr>
              <w:spacing w:line="1" w:lineRule="auto"/>
            </w:pPr>
          </w:p>
        </w:tc>
      </w:tr>
      <w:tr w:rsidR="005839F6" w14:paraId="3D008F22"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737F94C" w14:textId="77777777" w:rsidR="005839F6" w:rsidRDefault="005839F6" w:rsidP="00AC762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14:paraId="096392AF" w14:textId="77777777" w:rsidR="005839F6" w:rsidRDefault="005839F6" w:rsidP="00AC762E">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firstRow="1" w:lastRow="1" w:firstColumn="1" w:lastColumn="1" w:noHBand="0" w:noVBand="0"/>
            </w:tblPr>
            <w:tblGrid>
              <w:gridCol w:w="14242"/>
            </w:tblGrid>
            <w:tr w:rsidR="005839F6" w14:paraId="0E082E87" w14:textId="77777777" w:rsidTr="00AC762E">
              <w:tc>
                <w:tcPr>
                  <w:tcW w:w="14242" w:type="dxa"/>
                  <w:tcMar>
                    <w:top w:w="0" w:type="dxa"/>
                    <w:left w:w="0" w:type="dxa"/>
                    <w:bottom w:w="0" w:type="dxa"/>
                    <w:right w:w="0" w:type="dxa"/>
                  </w:tcMar>
                </w:tcPr>
                <w:p w14:paraId="4BFEEE48" w14:textId="77777777" w:rsidR="005839F6" w:rsidRDefault="005839F6" w:rsidP="00AC762E">
                  <w:r>
                    <w:rPr>
                      <w:b/>
                      <w:bCs/>
                      <w:color w:val="000000"/>
                      <w:sz w:val="16"/>
                      <w:szCs w:val="16"/>
                    </w:rPr>
                    <w:t>Омбудсман</w:t>
                  </w:r>
                </w:p>
              </w:tc>
            </w:tr>
          </w:tbl>
          <w:p w14:paraId="6AEDB9DF" w14:textId="77777777" w:rsidR="005839F6" w:rsidRDefault="005839F6" w:rsidP="00AC762E">
            <w:pPr>
              <w:spacing w:line="1" w:lineRule="auto"/>
            </w:pPr>
          </w:p>
        </w:tc>
      </w:tr>
      <w:tr w:rsidR="005839F6" w14:paraId="25C1BD79"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CD36"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083DC" w14:textId="77777777" w:rsidR="005839F6" w:rsidRDefault="005839F6" w:rsidP="00AC762E">
            <w:pPr>
              <w:jc w:val="center"/>
              <w:rPr>
                <w:color w:val="000000"/>
                <w:sz w:val="16"/>
                <w:szCs w:val="16"/>
              </w:rPr>
            </w:pPr>
            <w:r>
              <w:rPr>
                <w:color w:val="000000"/>
                <w:sz w:val="16"/>
                <w:szCs w:val="16"/>
              </w:rPr>
              <w:t>245/0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5056" w14:textId="77777777" w:rsidR="005839F6" w:rsidRDefault="005839F6" w:rsidP="00AC762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9BCAD" w14:textId="77777777" w:rsidR="005839F6" w:rsidRDefault="005839F6" w:rsidP="00AC762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7ECA0" w14:textId="77777777" w:rsidR="005839F6" w:rsidRDefault="005839F6" w:rsidP="00AC762E">
            <w:pPr>
              <w:jc w:val="right"/>
              <w:rPr>
                <w:color w:val="000000"/>
                <w:sz w:val="16"/>
                <w:szCs w:val="16"/>
              </w:rPr>
            </w:pPr>
            <w:r>
              <w:rPr>
                <w:color w:val="000000"/>
                <w:sz w:val="16"/>
                <w:szCs w:val="16"/>
              </w:rPr>
              <w:t>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D7D4E"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089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FF208" w14:textId="77777777" w:rsidR="005839F6" w:rsidRDefault="005839F6" w:rsidP="00AC762E">
            <w:pPr>
              <w:jc w:val="right"/>
              <w:rPr>
                <w:color w:val="000000"/>
                <w:sz w:val="16"/>
                <w:szCs w:val="16"/>
              </w:rPr>
            </w:pPr>
            <w:r>
              <w:rPr>
                <w:color w:val="000000"/>
                <w:sz w:val="16"/>
                <w:szCs w:val="16"/>
              </w:rPr>
              <w:t>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49C500EF" w14:textId="77777777" w:rsidR="005839F6" w:rsidRDefault="005839F6" w:rsidP="00AC762E">
            <w:pPr>
              <w:jc w:val="right"/>
              <w:rPr>
                <w:color w:val="000000"/>
                <w:sz w:val="16"/>
                <w:szCs w:val="16"/>
              </w:rPr>
            </w:pPr>
            <w:r>
              <w:rPr>
                <w:color w:val="000000"/>
                <w:sz w:val="16"/>
                <w:szCs w:val="16"/>
              </w:rPr>
              <w:t>0,00</w:t>
            </w:r>
          </w:p>
        </w:tc>
      </w:tr>
      <w:tr w:rsidR="005839F6" w14:paraId="7EFAC478" w14:textId="77777777" w:rsidTr="00AC762E">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E8CF9" w14:textId="77777777" w:rsidR="005839F6" w:rsidRDefault="005839F6" w:rsidP="00AC762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E0E8" w14:textId="77777777" w:rsidR="005839F6" w:rsidRDefault="005839F6" w:rsidP="00AC762E">
            <w:pPr>
              <w:jc w:val="center"/>
              <w:rPr>
                <w:color w:val="000000"/>
                <w:sz w:val="16"/>
                <w:szCs w:val="16"/>
              </w:rPr>
            </w:pPr>
            <w:r>
              <w:rPr>
                <w:color w:val="000000"/>
                <w:sz w:val="16"/>
                <w:szCs w:val="16"/>
              </w:rPr>
              <w:t>246/0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B03D1" w14:textId="77777777" w:rsidR="005839F6" w:rsidRDefault="005839F6" w:rsidP="00AC762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E331A" w14:textId="77777777" w:rsidR="005839F6" w:rsidRDefault="005839F6" w:rsidP="00AC762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B65E8" w14:textId="77777777" w:rsidR="005839F6" w:rsidRDefault="005839F6" w:rsidP="00AC762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139B2"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F0EEB" w14:textId="77777777" w:rsidR="005839F6" w:rsidRDefault="005839F6" w:rsidP="00AC762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C427C" w14:textId="77777777" w:rsidR="005839F6" w:rsidRDefault="005839F6" w:rsidP="00AC762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14:paraId="759F6536" w14:textId="77777777" w:rsidR="005839F6" w:rsidRDefault="005839F6" w:rsidP="00AC762E">
            <w:pPr>
              <w:jc w:val="right"/>
              <w:rPr>
                <w:color w:val="000000"/>
                <w:sz w:val="16"/>
                <w:szCs w:val="16"/>
              </w:rPr>
            </w:pPr>
            <w:r>
              <w:rPr>
                <w:color w:val="000000"/>
                <w:sz w:val="16"/>
                <w:szCs w:val="16"/>
              </w:rPr>
              <w:t>0,00</w:t>
            </w:r>
          </w:p>
        </w:tc>
      </w:tr>
      <w:tr w:rsidR="005839F6" w14:paraId="3199C63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75503989" w14:textId="77777777" w:rsidR="005839F6" w:rsidRDefault="005839F6" w:rsidP="00AC762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21BC260C" w14:textId="77777777" w:rsidR="005839F6" w:rsidRDefault="005839F6" w:rsidP="00AC762E">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A0C55C7" w14:textId="77777777" w:rsidR="005839F6" w:rsidRDefault="005839F6" w:rsidP="00AC762E">
            <w:pPr>
              <w:rPr>
                <w:b/>
                <w:bCs/>
                <w:color w:val="000000"/>
                <w:sz w:val="16"/>
                <w:szCs w:val="16"/>
              </w:rPr>
            </w:pPr>
            <w:r>
              <w:rPr>
                <w:b/>
                <w:bCs/>
                <w:color w:val="000000"/>
                <w:sz w:val="16"/>
                <w:szCs w:val="16"/>
              </w:rPr>
              <w:t>Омбудсман</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6438EB4" w14:textId="77777777" w:rsidR="005839F6" w:rsidRDefault="005839F6" w:rsidP="00AC762E">
            <w:pPr>
              <w:jc w:val="right"/>
              <w:rPr>
                <w:b/>
                <w:bCs/>
                <w:color w:val="000000"/>
                <w:sz w:val="16"/>
                <w:szCs w:val="16"/>
              </w:rPr>
            </w:pPr>
            <w:r>
              <w:rPr>
                <w:b/>
                <w:bCs/>
                <w:color w:val="000000"/>
                <w:sz w:val="16"/>
                <w:szCs w:val="16"/>
              </w:rPr>
              <w:t>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8C6804E"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2352645"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C0A21AB" w14:textId="77777777" w:rsidR="005839F6" w:rsidRDefault="005839F6" w:rsidP="00AC762E">
            <w:pPr>
              <w:jc w:val="right"/>
              <w:rPr>
                <w:b/>
                <w:bCs/>
                <w:color w:val="000000"/>
                <w:sz w:val="16"/>
                <w:szCs w:val="16"/>
              </w:rPr>
            </w:pPr>
            <w:r>
              <w:rPr>
                <w:b/>
                <w:bCs/>
                <w:color w:val="000000"/>
                <w:sz w:val="16"/>
                <w:szCs w:val="16"/>
              </w:rPr>
              <w:t>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2BBAA006" w14:textId="77777777" w:rsidR="005839F6" w:rsidRDefault="005839F6" w:rsidP="00AC762E">
            <w:pPr>
              <w:jc w:val="right"/>
              <w:rPr>
                <w:b/>
                <w:bCs/>
                <w:color w:val="000000"/>
                <w:sz w:val="16"/>
                <w:szCs w:val="16"/>
              </w:rPr>
            </w:pPr>
            <w:r>
              <w:rPr>
                <w:b/>
                <w:bCs/>
                <w:color w:val="000000"/>
                <w:sz w:val="16"/>
                <w:szCs w:val="16"/>
              </w:rPr>
              <w:t>0,00</w:t>
            </w:r>
          </w:p>
        </w:tc>
      </w:tr>
      <w:tr w:rsidR="005839F6" w14:paraId="7025D769" w14:textId="77777777" w:rsidTr="00AC762E">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571DF9" w14:textId="77777777" w:rsidR="005839F6" w:rsidRDefault="005839F6" w:rsidP="00AC762E">
            <w:pPr>
              <w:spacing w:line="1" w:lineRule="auto"/>
            </w:pPr>
          </w:p>
        </w:tc>
      </w:tr>
      <w:tr w:rsidR="005839F6" w14:paraId="5CAB8EA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6C5BE0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B17AECB"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769967A7"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07107FAC" w14:textId="77777777" w:rsidTr="00AC762E">
              <w:tc>
                <w:tcPr>
                  <w:tcW w:w="6067" w:type="dxa"/>
                  <w:tcMar>
                    <w:top w:w="0" w:type="dxa"/>
                    <w:left w:w="0" w:type="dxa"/>
                    <w:bottom w:w="0" w:type="dxa"/>
                    <w:right w:w="0" w:type="dxa"/>
                  </w:tcMar>
                </w:tcPr>
                <w:p w14:paraId="762A5D90" w14:textId="77777777" w:rsidR="005839F6" w:rsidRDefault="005839F6" w:rsidP="00AC762E">
                  <w:pPr>
                    <w:rPr>
                      <w:b/>
                      <w:bCs/>
                      <w:color w:val="000000"/>
                      <w:sz w:val="16"/>
                      <w:szCs w:val="16"/>
                    </w:rPr>
                  </w:pPr>
                  <w:r>
                    <w:rPr>
                      <w:b/>
                      <w:bCs/>
                      <w:color w:val="000000"/>
                      <w:sz w:val="16"/>
                      <w:szCs w:val="16"/>
                    </w:rPr>
                    <w:t>Извори финансирања за функцију 330:</w:t>
                  </w:r>
                </w:p>
                <w:p w14:paraId="52544CBB" w14:textId="77777777" w:rsidR="005839F6" w:rsidRDefault="005839F6" w:rsidP="00AC762E">
                  <w:pPr>
                    <w:spacing w:line="1" w:lineRule="auto"/>
                  </w:pPr>
                </w:p>
              </w:tc>
            </w:tr>
          </w:tbl>
          <w:p w14:paraId="1EFEA5E1"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2E6BA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1E4A10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B01C489"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DDD8A72"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715069D" w14:textId="77777777" w:rsidR="005839F6" w:rsidRDefault="005839F6" w:rsidP="00AC762E">
            <w:pPr>
              <w:spacing w:line="1" w:lineRule="auto"/>
              <w:jc w:val="right"/>
            </w:pPr>
          </w:p>
        </w:tc>
      </w:tr>
      <w:tr w:rsidR="005839F6" w14:paraId="321A39D9"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8C596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F4FDD13"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5E1155D"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06FD8D8B"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82BD188" w14:textId="77777777" w:rsidR="005839F6" w:rsidRDefault="005839F6" w:rsidP="00AC762E">
            <w:pPr>
              <w:jc w:val="right"/>
              <w:rPr>
                <w:b/>
                <w:bCs/>
                <w:color w:val="000000"/>
                <w:sz w:val="16"/>
                <w:szCs w:val="16"/>
              </w:rPr>
            </w:pPr>
            <w:r>
              <w:rPr>
                <w:b/>
                <w:bCs/>
                <w:color w:val="000000"/>
                <w:sz w:val="16"/>
                <w:szCs w:val="16"/>
              </w:rPr>
              <w:t>7.000,00</w:t>
            </w:r>
          </w:p>
        </w:tc>
        <w:tc>
          <w:tcPr>
            <w:tcW w:w="1500" w:type="dxa"/>
            <w:tcBorders>
              <w:top w:val="single" w:sz="6" w:space="0" w:color="000000"/>
              <w:bottom w:val="single" w:sz="6" w:space="0" w:color="000000"/>
            </w:tcBorders>
            <w:tcMar>
              <w:top w:w="0" w:type="dxa"/>
              <w:left w:w="0" w:type="dxa"/>
              <w:bottom w:w="0" w:type="dxa"/>
              <w:right w:w="0" w:type="dxa"/>
            </w:tcMar>
          </w:tcPr>
          <w:p w14:paraId="5412258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7374F3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E6C545"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32AF588" w14:textId="77777777" w:rsidR="005839F6" w:rsidRDefault="005839F6" w:rsidP="00AC762E">
            <w:pPr>
              <w:spacing w:line="1" w:lineRule="auto"/>
              <w:jc w:val="right"/>
            </w:pPr>
          </w:p>
        </w:tc>
      </w:tr>
      <w:tr w:rsidR="005839F6" w14:paraId="7EB5A657"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332A12B3" w14:textId="77777777" w:rsidR="005839F6" w:rsidRDefault="005839F6" w:rsidP="00AC762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01C20D6" w14:textId="77777777" w:rsidR="005839F6" w:rsidRDefault="005839F6" w:rsidP="00AC762E">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02249A59" w14:textId="77777777" w:rsidR="005839F6" w:rsidRDefault="005839F6" w:rsidP="00AC762E">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141EB53" w14:textId="77777777" w:rsidR="005839F6" w:rsidRDefault="005839F6" w:rsidP="00AC762E">
            <w:pPr>
              <w:jc w:val="right"/>
              <w:rPr>
                <w:b/>
                <w:bCs/>
                <w:color w:val="000000"/>
                <w:sz w:val="16"/>
                <w:szCs w:val="16"/>
              </w:rPr>
            </w:pPr>
            <w:r>
              <w:rPr>
                <w:b/>
                <w:bCs/>
                <w:color w:val="000000"/>
                <w:sz w:val="16"/>
                <w:szCs w:val="16"/>
              </w:rPr>
              <w:t>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8EDA253"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7F792C74"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66AB6A54" w14:textId="77777777" w:rsidR="005839F6" w:rsidRDefault="005839F6" w:rsidP="00AC762E">
            <w:pPr>
              <w:jc w:val="right"/>
              <w:rPr>
                <w:b/>
                <w:bCs/>
                <w:color w:val="000000"/>
                <w:sz w:val="16"/>
                <w:szCs w:val="16"/>
              </w:rPr>
            </w:pPr>
            <w:r>
              <w:rPr>
                <w:b/>
                <w:bCs/>
                <w:color w:val="000000"/>
                <w:sz w:val="16"/>
                <w:szCs w:val="16"/>
              </w:rPr>
              <w:t>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591B1306" w14:textId="77777777" w:rsidR="005839F6" w:rsidRDefault="005839F6" w:rsidP="00AC762E">
            <w:pPr>
              <w:jc w:val="right"/>
              <w:rPr>
                <w:b/>
                <w:bCs/>
                <w:color w:val="000000"/>
                <w:sz w:val="16"/>
                <w:szCs w:val="16"/>
              </w:rPr>
            </w:pPr>
            <w:r>
              <w:rPr>
                <w:b/>
                <w:bCs/>
                <w:color w:val="000000"/>
                <w:sz w:val="16"/>
                <w:szCs w:val="16"/>
              </w:rPr>
              <w:t>0,00</w:t>
            </w:r>
          </w:p>
        </w:tc>
      </w:tr>
      <w:tr w:rsidR="005839F6" w14:paraId="4404A7DC" w14:textId="77777777" w:rsidTr="00CD1490">
        <w:trPr>
          <w:trHeight w:hRule="exact" w:val="123"/>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BB5DA8" w14:textId="77777777" w:rsidR="005839F6" w:rsidRDefault="005839F6" w:rsidP="00AC762E">
            <w:pPr>
              <w:spacing w:line="1" w:lineRule="auto"/>
            </w:pPr>
          </w:p>
        </w:tc>
      </w:tr>
      <w:tr w:rsidR="005839F6" w14:paraId="184588C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1A874BF"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3693845A"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44936AE"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16D7FBD1" w14:textId="77777777" w:rsidTr="00AC762E">
              <w:tc>
                <w:tcPr>
                  <w:tcW w:w="6067" w:type="dxa"/>
                  <w:tcMar>
                    <w:top w:w="0" w:type="dxa"/>
                    <w:left w:w="0" w:type="dxa"/>
                    <w:bottom w:w="0" w:type="dxa"/>
                    <w:right w:w="0" w:type="dxa"/>
                  </w:tcMar>
                </w:tcPr>
                <w:p w14:paraId="17C3892E" w14:textId="77777777" w:rsidR="005839F6" w:rsidRDefault="005839F6" w:rsidP="00AC762E">
                  <w:pPr>
                    <w:rPr>
                      <w:b/>
                      <w:bCs/>
                      <w:color w:val="000000"/>
                      <w:sz w:val="16"/>
                      <w:szCs w:val="16"/>
                    </w:rPr>
                  </w:pPr>
                  <w:r>
                    <w:rPr>
                      <w:b/>
                      <w:bCs/>
                      <w:color w:val="000000"/>
                      <w:sz w:val="16"/>
                      <w:szCs w:val="16"/>
                    </w:rPr>
                    <w:t>Извори финансирања за раздео 6:</w:t>
                  </w:r>
                </w:p>
                <w:p w14:paraId="437266A1" w14:textId="77777777" w:rsidR="005839F6" w:rsidRDefault="005839F6" w:rsidP="00AC762E">
                  <w:pPr>
                    <w:spacing w:line="1" w:lineRule="auto"/>
                  </w:pPr>
                </w:p>
              </w:tc>
            </w:tr>
          </w:tbl>
          <w:p w14:paraId="76E445C8"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E56071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55AB38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3A6286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868892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D635F22" w14:textId="77777777" w:rsidR="005839F6" w:rsidRDefault="005839F6" w:rsidP="00AC762E">
            <w:pPr>
              <w:spacing w:line="1" w:lineRule="auto"/>
              <w:jc w:val="right"/>
            </w:pPr>
          </w:p>
        </w:tc>
      </w:tr>
      <w:tr w:rsidR="005839F6" w14:paraId="4DE45DB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9BE8B8"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E3BB2CE"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347927A"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7BCB4615"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404C85D2" w14:textId="77777777" w:rsidR="005839F6" w:rsidRDefault="005839F6" w:rsidP="00AC762E">
            <w:pPr>
              <w:jc w:val="right"/>
              <w:rPr>
                <w:b/>
                <w:bCs/>
                <w:color w:val="000000"/>
                <w:sz w:val="16"/>
                <w:szCs w:val="16"/>
              </w:rPr>
            </w:pPr>
            <w:r>
              <w:rPr>
                <w:b/>
                <w:bCs/>
                <w:color w:val="000000"/>
                <w:sz w:val="16"/>
                <w:szCs w:val="16"/>
              </w:rPr>
              <w:t>7.000,00</w:t>
            </w:r>
          </w:p>
        </w:tc>
        <w:tc>
          <w:tcPr>
            <w:tcW w:w="1500" w:type="dxa"/>
            <w:tcBorders>
              <w:top w:val="single" w:sz="6" w:space="0" w:color="000000"/>
              <w:bottom w:val="single" w:sz="6" w:space="0" w:color="000000"/>
            </w:tcBorders>
            <w:tcMar>
              <w:top w:w="0" w:type="dxa"/>
              <w:left w:w="0" w:type="dxa"/>
              <w:bottom w:w="0" w:type="dxa"/>
              <w:right w:w="0" w:type="dxa"/>
            </w:tcMar>
          </w:tcPr>
          <w:p w14:paraId="52B69C3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294868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6FAF0D8"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3F66096" w14:textId="77777777" w:rsidR="005839F6" w:rsidRDefault="005839F6" w:rsidP="00AC762E">
            <w:pPr>
              <w:spacing w:line="1" w:lineRule="auto"/>
              <w:jc w:val="right"/>
            </w:pPr>
          </w:p>
        </w:tc>
      </w:tr>
      <w:tr w:rsidR="005839F6" w14:paraId="54B9694F"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14:paraId="4CEB2B3D" w14:textId="77777777" w:rsidR="005839F6" w:rsidRDefault="005839F6" w:rsidP="00AC762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14:paraId="74E69820" w14:textId="77777777" w:rsidR="005839F6" w:rsidRDefault="005839F6" w:rsidP="00AC762E">
            <w:pPr>
              <w:jc w:val="center"/>
              <w:rPr>
                <w:b/>
                <w:bCs/>
                <w:color w:val="000000"/>
                <w:sz w:val="16"/>
                <w:szCs w:val="16"/>
              </w:rPr>
            </w:pPr>
            <w:r>
              <w:rPr>
                <w:b/>
                <w:bCs/>
                <w:color w:val="000000"/>
                <w:sz w:val="16"/>
                <w:szCs w:val="16"/>
              </w:rPr>
              <w:t>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14:paraId="4D670314" w14:textId="5FC6E346" w:rsidR="005839F6" w:rsidRDefault="005839F6" w:rsidP="00AC762E">
            <w:pPr>
              <w:rPr>
                <w:b/>
                <w:bCs/>
                <w:color w:val="000000"/>
                <w:sz w:val="16"/>
                <w:szCs w:val="16"/>
              </w:rPr>
            </w:pPr>
            <w:r>
              <w:rPr>
                <w:b/>
                <w:bCs/>
                <w:color w:val="000000"/>
                <w:sz w:val="16"/>
                <w:szCs w:val="16"/>
              </w:rPr>
              <w:t>ЗА</w:t>
            </w:r>
            <w:r w:rsidR="00CD1490">
              <w:rPr>
                <w:b/>
                <w:bCs/>
                <w:color w:val="000000"/>
                <w:sz w:val="16"/>
                <w:szCs w:val="16"/>
                <w:lang w:val="sr-Cyrl-RS"/>
              </w:rPr>
              <w:t>Ш</w:t>
            </w:r>
            <w:r>
              <w:rPr>
                <w:b/>
                <w:bCs/>
                <w:color w:val="000000"/>
                <w:sz w:val="16"/>
                <w:szCs w:val="16"/>
              </w:rPr>
              <w:t>ТИТНИК ГРА</w:t>
            </w:r>
            <w:r w:rsidR="00CD1490">
              <w:rPr>
                <w:b/>
                <w:bCs/>
                <w:color w:val="000000"/>
                <w:sz w:val="16"/>
                <w:szCs w:val="16"/>
                <w:lang w:val="sr-Cyrl-RS"/>
              </w:rPr>
              <w:t>Ђ</w:t>
            </w:r>
            <w:r>
              <w:rPr>
                <w:b/>
                <w:bCs/>
                <w:color w:val="000000"/>
                <w:sz w:val="16"/>
                <w:szCs w:val="16"/>
              </w:rPr>
              <w:t>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03EDEF0F" w14:textId="77777777" w:rsidR="005839F6" w:rsidRDefault="005839F6" w:rsidP="00AC762E">
            <w:pPr>
              <w:jc w:val="right"/>
              <w:rPr>
                <w:b/>
                <w:bCs/>
                <w:color w:val="000000"/>
                <w:sz w:val="16"/>
                <w:szCs w:val="16"/>
              </w:rPr>
            </w:pPr>
            <w:r>
              <w:rPr>
                <w:b/>
                <w:bCs/>
                <w:color w:val="000000"/>
                <w:sz w:val="16"/>
                <w:szCs w:val="16"/>
              </w:rPr>
              <w:t>7.000,00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59F8CF4A"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3935369B" w14:textId="77777777" w:rsidR="005839F6" w:rsidRDefault="005839F6" w:rsidP="00AC762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14:paraId="497CA14A" w14:textId="77777777" w:rsidR="005839F6" w:rsidRDefault="005839F6" w:rsidP="00AC762E">
            <w:pPr>
              <w:jc w:val="right"/>
              <w:rPr>
                <w:b/>
                <w:bCs/>
                <w:color w:val="000000"/>
                <w:sz w:val="16"/>
                <w:szCs w:val="16"/>
              </w:rPr>
            </w:pPr>
            <w:r>
              <w:rPr>
                <w:b/>
                <w:bCs/>
                <w:color w:val="000000"/>
                <w:sz w:val="16"/>
                <w:szCs w:val="16"/>
              </w:rPr>
              <w:t>7.000,00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14:paraId="4D446A93" w14:textId="77777777" w:rsidR="005839F6" w:rsidRDefault="005839F6" w:rsidP="00AC762E">
            <w:pPr>
              <w:jc w:val="right"/>
              <w:rPr>
                <w:b/>
                <w:bCs/>
                <w:color w:val="000000"/>
                <w:sz w:val="16"/>
                <w:szCs w:val="16"/>
              </w:rPr>
            </w:pPr>
            <w:r>
              <w:rPr>
                <w:b/>
                <w:bCs/>
                <w:color w:val="000000"/>
                <w:sz w:val="16"/>
                <w:szCs w:val="16"/>
              </w:rPr>
              <w:t>0,00</w:t>
            </w:r>
          </w:p>
        </w:tc>
      </w:tr>
      <w:tr w:rsidR="005839F6" w14:paraId="5F31BFB2" w14:textId="77777777" w:rsidTr="00CD1490">
        <w:trPr>
          <w:trHeight w:hRule="exact" w:val="114"/>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09E8B8" w14:textId="77777777" w:rsidR="005839F6" w:rsidRDefault="005839F6" w:rsidP="00AC762E">
            <w:pPr>
              <w:spacing w:line="1" w:lineRule="auto"/>
            </w:pPr>
          </w:p>
        </w:tc>
      </w:tr>
      <w:tr w:rsidR="005839F6" w14:paraId="526507B5"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1293FC3D"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2406B34"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0C5D88D4" w14:textId="77777777" w:rsidR="005839F6" w:rsidRDefault="005839F6" w:rsidP="00AC762E">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firstRow="1" w:lastRow="1" w:firstColumn="1" w:lastColumn="1" w:noHBand="0" w:noVBand="0"/>
            </w:tblPr>
            <w:tblGrid>
              <w:gridCol w:w="6067"/>
            </w:tblGrid>
            <w:tr w:rsidR="005839F6" w14:paraId="5A51341D" w14:textId="77777777" w:rsidTr="00AC762E">
              <w:tc>
                <w:tcPr>
                  <w:tcW w:w="6067" w:type="dxa"/>
                  <w:tcMar>
                    <w:top w:w="0" w:type="dxa"/>
                    <w:left w:w="0" w:type="dxa"/>
                    <w:bottom w:w="0" w:type="dxa"/>
                    <w:right w:w="0" w:type="dxa"/>
                  </w:tcMar>
                </w:tcPr>
                <w:p w14:paraId="7B56E5CF" w14:textId="77777777" w:rsidR="005839F6" w:rsidRDefault="005839F6" w:rsidP="00AC762E">
                  <w:pPr>
                    <w:rPr>
                      <w:b/>
                      <w:bCs/>
                      <w:color w:val="000000"/>
                      <w:sz w:val="16"/>
                      <w:szCs w:val="16"/>
                    </w:rPr>
                  </w:pPr>
                  <w:r>
                    <w:rPr>
                      <w:b/>
                      <w:bCs/>
                      <w:color w:val="000000"/>
                      <w:sz w:val="16"/>
                      <w:szCs w:val="16"/>
                    </w:rPr>
                    <w:t>Извори финансирања за БК 0:</w:t>
                  </w:r>
                </w:p>
                <w:p w14:paraId="4FBB2A43" w14:textId="77777777" w:rsidR="005839F6" w:rsidRDefault="005839F6" w:rsidP="00AC762E">
                  <w:pPr>
                    <w:spacing w:line="1" w:lineRule="auto"/>
                  </w:pPr>
                </w:p>
              </w:tc>
            </w:tr>
          </w:tbl>
          <w:p w14:paraId="78492C53" w14:textId="77777777" w:rsidR="005839F6" w:rsidRDefault="005839F6" w:rsidP="00AC762E">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14:paraId="2A366CA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4F3304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09056C3"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C5D1C1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B0B0FAB" w14:textId="77777777" w:rsidR="005839F6" w:rsidRDefault="005839F6" w:rsidP="00AC762E">
            <w:pPr>
              <w:spacing w:line="1" w:lineRule="auto"/>
              <w:jc w:val="right"/>
            </w:pPr>
          </w:p>
        </w:tc>
      </w:tr>
      <w:tr w:rsidR="005839F6" w14:paraId="0342B0D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08E59CE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BBFE2FD"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B73E4CB" w14:textId="77777777" w:rsidR="005839F6" w:rsidRDefault="005839F6" w:rsidP="00AC762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14:paraId="681D1457" w14:textId="77777777" w:rsidR="005839F6" w:rsidRDefault="005839F6" w:rsidP="00AC762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14:paraId="3EA22A38" w14:textId="77777777" w:rsidR="005839F6" w:rsidRDefault="005839F6" w:rsidP="00AC762E">
            <w:pPr>
              <w:jc w:val="right"/>
              <w:rPr>
                <w:b/>
                <w:bCs/>
                <w:color w:val="000000"/>
                <w:sz w:val="16"/>
                <w:szCs w:val="16"/>
              </w:rPr>
            </w:pPr>
            <w:r>
              <w:rPr>
                <w:b/>
                <w:bCs/>
                <w:color w:val="000000"/>
                <w:sz w:val="16"/>
                <w:szCs w:val="16"/>
              </w:rPr>
              <w:t>3.751.835.301,00</w:t>
            </w:r>
          </w:p>
        </w:tc>
        <w:tc>
          <w:tcPr>
            <w:tcW w:w="1500" w:type="dxa"/>
            <w:tcBorders>
              <w:top w:val="single" w:sz="6" w:space="0" w:color="000000"/>
              <w:bottom w:val="single" w:sz="6" w:space="0" w:color="000000"/>
            </w:tcBorders>
            <w:tcMar>
              <w:top w:w="0" w:type="dxa"/>
              <w:left w:w="0" w:type="dxa"/>
              <w:bottom w:w="0" w:type="dxa"/>
              <w:right w:w="0" w:type="dxa"/>
            </w:tcMar>
          </w:tcPr>
          <w:p w14:paraId="6E3A6D4C"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27FFD5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326A87B"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D1A4129" w14:textId="77777777" w:rsidR="005839F6" w:rsidRDefault="005839F6" w:rsidP="00AC762E">
            <w:pPr>
              <w:spacing w:line="1" w:lineRule="auto"/>
              <w:jc w:val="right"/>
            </w:pPr>
          </w:p>
        </w:tc>
      </w:tr>
      <w:tr w:rsidR="005839F6" w14:paraId="7AC50A11"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087E880"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68EF44A6"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299675" w14:textId="77777777" w:rsidR="005839F6" w:rsidRDefault="005839F6" w:rsidP="00AC762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14:paraId="5C7DCD89" w14:textId="77777777" w:rsidR="005839F6" w:rsidRDefault="005839F6" w:rsidP="00AC762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14:paraId="6142E21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DE8D769" w14:textId="77777777" w:rsidR="005839F6" w:rsidRDefault="005839F6" w:rsidP="00AC762E">
            <w:pPr>
              <w:jc w:val="right"/>
              <w:rPr>
                <w:b/>
                <w:bCs/>
                <w:color w:val="000000"/>
                <w:sz w:val="16"/>
                <w:szCs w:val="16"/>
              </w:rPr>
            </w:pPr>
            <w:r>
              <w:rPr>
                <w:b/>
                <w:bCs/>
                <w:color w:val="000000"/>
                <w:sz w:val="16"/>
                <w:szCs w:val="16"/>
              </w:rPr>
              <w:t>16.692.000,00</w:t>
            </w:r>
          </w:p>
        </w:tc>
        <w:tc>
          <w:tcPr>
            <w:tcW w:w="1500" w:type="dxa"/>
            <w:tcBorders>
              <w:top w:val="single" w:sz="6" w:space="0" w:color="000000"/>
              <w:bottom w:val="single" w:sz="6" w:space="0" w:color="000000"/>
            </w:tcBorders>
            <w:tcMar>
              <w:top w:w="0" w:type="dxa"/>
              <w:left w:w="0" w:type="dxa"/>
              <w:bottom w:w="0" w:type="dxa"/>
              <w:right w:w="0" w:type="dxa"/>
            </w:tcMar>
          </w:tcPr>
          <w:p w14:paraId="489CBA6D"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FA8B4E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631ACF5" w14:textId="77777777" w:rsidR="005839F6" w:rsidRDefault="005839F6" w:rsidP="00AC762E">
            <w:pPr>
              <w:spacing w:line="1" w:lineRule="auto"/>
              <w:jc w:val="right"/>
            </w:pPr>
          </w:p>
        </w:tc>
      </w:tr>
      <w:tr w:rsidR="005839F6" w14:paraId="03E74CE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2030EC"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201CC9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A128443" w14:textId="77777777" w:rsidR="005839F6" w:rsidRDefault="005839F6" w:rsidP="00AC762E">
            <w:pPr>
              <w:jc w:val="center"/>
              <w:rPr>
                <w:b/>
                <w:bCs/>
                <w:color w:val="000000"/>
                <w:sz w:val="16"/>
                <w:szCs w:val="16"/>
              </w:rPr>
            </w:pPr>
            <w:r>
              <w:rPr>
                <w:b/>
                <w:bCs/>
                <w:color w:val="000000"/>
                <w:sz w:val="16"/>
                <w:szCs w:val="16"/>
              </w:rPr>
              <w:t>06</w:t>
            </w:r>
          </w:p>
        </w:tc>
        <w:tc>
          <w:tcPr>
            <w:tcW w:w="6067" w:type="dxa"/>
            <w:tcBorders>
              <w:top w:val="single" w:sz="6" w:space="0" w:color="000000"/>
              <w:bottom w:val="single" w:sz="6" w:space="0" w:color="000000"/>
            </w:tcBorders>
            <w:tcMar>
              <w:top w:w="0" w:type="dxa"/>
              <w:left w:w="0" w:type="dxa"/>
              <w:bottom w:w="0" w:type="dxa"/>
              <w:right w:w="0" w:type="dxa"/>
            </w:tcMar>
          </w:tcPr>
          <w:p w14:paraId="6368DC26" w14:textId="77777777" w:rsidR="005839F6" w:rsidRDefault="005839F6" w:rsidP="00AC762E">
            <w:pPr>
              <w:rPr>
                <w:b/>
                <w:bCs/>
                <w:color w:val="000000"/>
                <w:sz w:val="16"/>
                <w:szCs w:val="16"/>
              </w:rPr>
            </w:pPr>
            <w:r>
              <w:rPr>
                <w:b/>
                <w:bCs/>
                <w:color w:val="000000"/>
                <w:sz w:val="16"/>
                <w:szCs w:val="16"/>
              </w:rPr>
              <w:t>Донације од међународних организација</w:t>
            </w:r>
          </w:p>
        </w:tc>
        <w:tc>
          <w:tcPr>
            <w:tcW w:w="1500" w:type="dxa"/>
            <w:tcBorders>
              <w:top w:val="single" w:sz="6" w:space="0" w:color="000000"/>
              <w:bottom w:val="single" w:sz="6" w:space="0" w:color="000000"/>
            </w:tcBorders>
            <w:tcMar>
              <w:top w:w="0" w:type="dxa"/>
              <w:left w:w="0" w:type="dxa"/>
              <w:bottom w:w="0" w:type="dxa"/>
              <w:right w:w="0" w:type="dxa"/>
            </w:tcMar>
          </w:tcPr>
          <w:p w14:paraId="48D28787"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FA62B3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34D3FF3F" w14:textId="77777777" w:rsidR="005839F6" w:rsidRDefault="005839F6" w:rsidP="00AC762E">
            <w:pPr>
              <w:jc w:val="right"/>
              <w:rPr>
                <w:b/>
                <w:bCs/>
                <w:color w:val="000000"/>
                <w:sz w:val="16"/>
                <w:szCs w:val="16"/>
              </w:rPr>
            </w:pPr>
            <w:r>
              <w:rPr>
                <w:b/>
                <w:bCs/>
                <w:color w:val="000000"/>
                <w:sz w:val="16"/>
                <w:szCs w:val="16"/>
              </w:rPr>
              <w:t>65.138.845,00</w:t>
            </w:r>
          </w:p>
        </w:tc>
        <w:tc>
          <w:tcPr>
            <w:tcW w:w="1500" w:type="dxa"/>
            <w:tcBorders>
              <w:top w:val="single" w:sz="6" w:space="0" w:color="000000"/>
              <w:bottom w:val="single" w:sz="6" w:space="0" w:color="000000"/>
            </w:tcBorders>
            <w:tcMar>
              <w:top w:w="0" w:type="dxa"/>
              <w:left w:w="0" w:type="dxa"/>
              <w:bottom w:w="0" w:type="dxa"/>
              <w:right w:w="0" w:type="dxa"/>
            </w:tcMar>
          </w:tcPr>
          <w:p w14:paraId="43F3E4C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7E9DB9A1" w14:textId="77777777" w:rsidR="005839F6" w:rsidRDefault="005839F6" w:rsidP="00AC762E">
            <w:pPr>
              <w:spacing w:line="1" w:lineRule="auto"/>
              <w:jc w:val="right"/>
            </w:pPr>
          </w:p>
        </w:tc>
      </w:tr>
      <w:tr w:rsidR="005839F6" w14:paraId="10A55B1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5B7EE84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2EA0DC62"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6C335C1D" w14:textId="77777777" w:rsidR="005839F6" w:rsidRDefault="005839F6" w:rsidP="00AC762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14:paraId="0961AD70" w14:textId="77777777" w:rsidR="005839F6" w:rsidRDefault="005839F6" w:rsidP="00AC762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347608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44FEA45"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8DB4C3B" w14:textId="77777777" w:rsidR="005839F6" w:rsidRDefault="005839F6" w:rsidP="00AC762E">
            <w:pPr>
              <w:jc w:val="right"/>
              <w:rPr>
                <w:b/>
                <w:bCs/>
                <w:color w:val="000000"/>
                <w:sz w:val="16"/>
                <w:szCs w:val="16"/>
              </w:rPr>
            </w:pPr>
            <w:r>
              <w:rPr>
                <w:b/>
                <w:bCs/>
                <w:color w:val="000000"/>
                <w:sz w:val="16"/>
                <w:szCs w:val="16"/>
              </w:rPr>
              <w:t>135.824.320,00</w:t>
            </w:r>
          </w:p>
        </w:tc>
        <w:tc>
          <w:tcPr>
            <w:tcW w:w="1500" w:type="dxa"/>
            <w:tcBorders>
              <w:top w:val="single" w:sz="6" w:space="0" w:color="000000"/>
              <w:bottom w:val="single" w:sz="6" w:space="0" w:color="000000"/>
            </w:tcBorders>
            <w:tcMar>
              <w:top w:w="0" w:type="dxa"/>
              <w:left w:w="0" w:type="dxa"/>
              <w:bottom w:w="0" w:type="dxa"/>
              <w:right w:w="0" w:type="dxa"/>
            </w:tcMar>
          </w:tcPr>
          <w:p w14:paraId="40086B3F"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1E071460" w14:textId="77777777" w:rsidR="005839F6" w:rsidRDefault="005839F6" w:rsidP="00AC762E">
            <w:pPr>
              <w:spacing w:line="1" w:lineRule="auto"/>
              <w:jc w:val="right"/>
            </w:pPr>
          </w:p>
        </w:tc>
      </w:tr>
      <w:tr w:rsidR="005839F6" w14:paraId="1ED3C220"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2A4BF13"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543127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9277163" w14:textId="77777777" w:rsidR="005839F6" w:rsidRDefault="005839F6" w:rsidP="00AC762E">
            <w:pPr>
              <w:jc w:val="center"/>
              <w:rPr>
                <w:b/>
                <w:bCs/>
                <w:color w:val="000000"/>
                <w:sz w:val="16"/>
                <w:szCs w:val="16"/>
              </w:rPr>
            </w:pPr>
            <w:r>
              <w:rPr>
                <w:b/>
                <w:bCs/>
                <w:color w:val="000000"/>
                <w:sz w:val="16"/>
                <w:szCs w:val="16"/>
              </w:rPr>
              <w:t>08</w:t>
            </w:r>
          </w:p>
        </w:tc>
        <w:tc>
          <w:tcPr>
            <w:tcW w:w="6067" w:type="dxa"/>
            <w:tcBorders>
              <w:top w:val="single" w:sz="6" w:space="0" w:color="000000"/>
              <w:bottom w:val="single" w:sz="6" w:space="0" w:color="000000"/>
            </w:tcBorders>
            <w:tcMar>
              <w:top w:w="0" w:type="dxa"/>
              <w:left w:w="0" w:type="dxa"/>
              <w:bottom w:w="0" w:type="dxa"/>
              <w:right w:w="0" w:type="dxa"/>
            </w:tcMar>
          </w:tcPr>
          <w:p w14:paraId="6935B203" w14:textId="77777777" w:rsidR="005839F6" w:rsidRDefault="005839F6" w:rsidP="00AC762E">
            <w:pPr>
              <w:rPr>
                <w:b/>
                <w:bCs/>
                <w:color w:val="000000"/>
                <w:sz w:val="16"/>
                <w:szCs w:val="16"/>
              </w:rPr>
            </w:pPr>
            <w:r>
              <w:rPr>
                <w:b/>
                <w:bCs/>
                <w:color w:val="000000"/>
                <w:sz w:val="16"/>
                <w:szCs w:val="16"/>
              </w:rPr>
              <w:t>Добровољне трансфере од физичких и правних лица</w:t>
            </w:r>
          </w:p>
        </w:tc>
        <w:tc>
          <w:tcPr>
            <w:tcW w:w="1500" w:type="dxa"/>
            <w:tcBorders>
              <w:top w:val="single" w:sz="6" w:space="0" w:color="000000"/>
              <w:bottom w:val="single" w:sz="6" w:space="0" w:color="000000"/>
            </w:tcBorders>
            <w:tcMar>
              <w:top w:w="0" w:type="dxa"/>
              <w:left w:w="0" w:type="dxa"/>
              <w:bottom w:w="0" w:type="dxa"/>
              <w:right w:w="0" w:type="dxa"/>
            </w:tcMar>
          </w:tcPr>
          <w:p w14:paraId="4BFB0F2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980505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A97BE6D" w14:textId="77777777" w:rsidR="005839F6" w:rsidRDefault="005839F6" w:rsidP="00AC762E">
            <w:pPr>
              <w:jc w:val="right"/>
              <w:rPr>
                <w:b/>
                <w:bCs/>
                <w:color w:val="000000"/>
                <w:sz w:val="16"/>
                <w:szCs w:val="16"/>
              </w:rPr>
            </w:pPr>
            <w:r>
              <w:rPr>
                <w:b/>
                <w:bCs/>
                <w:color w:val="000000"/>
                <w:sz w:val="16"/>
                <w:szCs w:val="16"/>
              </w:rPr>
              <w:t>85.000,00</w:t>
            </w:r>
          </w:p>
        </w:tc>
        <w:tc>
          <w:tcPr>
            <w:tcW w:w="1500" w:type="dxa"/>
            <w:tcBorders>
              <w:top w:val="single" w:sz="6" w:space="0" w:color="000000"/>
              <w:bottom w:val="single" w:sz="6" w:space="0" w:color="000000"/>
            </w:tcBorders>
            <w:tcMar>
              <w:top w:w="0" w:type="dxa"/>
              <w:left w:w="0" w:type="dxa"/>
              <w:bottom w:w="0" w:type="dxa"/>
              <w:right w:w="0" w:type="dxa"/>
            </w:tcMar>
          </w:tcPr>
          <w:p w14:paraId="3A712FBE"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23416531" w14:textId="77777777" w:rsidR="005839F6" w:rsidRDefault="005839F6" w:rsidP="00AC762E">
            <w:pPr>
              <w:spacing w:line="1" w:lineRule="auto"/>
              <w:jc w:val="right"/>
            </w:pPr>
          </w:p>
        </w:tc>
      </w:tr>
      <w:tr w:rsidR="005839F6" w14:paraId="7D4C57B6"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CCAF761"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1810F17"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5F2CD0CD" w14:textId="77777777" w:rsidR="005839F6" w:rsidRDefault="005839F6" w:rsidP="00AC762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14:paraId="55533471" w14:textId="77777777" w:rsidR="005839F6" w:rsidRDefault="005839F6" w:rsidP="00AC762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740FC96F"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CAFA73B"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19AF384F" w14:textId="77777777" w:rsidR="005839F6" w:rsidRDefault="005839F6" w:rsidP="00AC762E">
            <w:pPr>
              <w:jc w:val="right"/>
              <w:rPr>
                <w:b/>
                <w:bCs/>
                <w:color w:val="000000"/>
                <w:sz w:val="16"/>
                <w:szCs w:val="16"/>
              </w:rPr>
            </w:pPr>
            <w:r>
              <w:rPr>
                <w:b/>
                <w:bCs/>
                <w:color w:val="000000"/>
                <w:sz w:val="16"/>
                <w:szCs w:val="16"/>
              </w:rPr>
              <w:t>74.150.000,00</w:t>
            </w:r>
          </w:p>
        </w:tc>
        <w:tc>
          <w:tcPr>
            <w:tcW w:w="1500" w:type="dxa"/>
            <w:tcBorders>
              <w:top w:val="single" w:sz="6" w:space="0" w:color="000000"/>
              <w:bottom w:val="single" w:sz="6" w:space="0" w:color="000000"/>
            </w:tcBorders>
            <w:tcMar>
              <w:top w:w="0" w:type="dxa"/>
              <w:left w:w="0" w:type="dxa"/>
              <w:bottom w:w="0" w:type="dxa"/>
              <w:right w:w="0" w:type="dxa"/>
            </w:tcMar>
          </w:tcPr>
          <w:p w14:paraId="720FF92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69D72250" w14:textId="77777777" w:rsidR="005839F6" w:rsidRDefault="005839F6" w:rsidP="00AC762E">
            <w:pPr>
              <w:spacing w:line="1" w:lineRule="auto"/>
              <w:jc w:val="right"/>
            </w:pPr>
          </w:p>
        </w:tc>
      </w:tr>
      <w:tr w:rsidR="005839F6" w14:paraId="5A72246D"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74CDDC9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1894C09C"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1DADF139" w14:textId="77777777" w:rsidR="005839F6" w:rsidRDefault="005839F6" w:rsidP="00AC762E">
            <w:pPr>
              <w:jc w:val="center"/>
              <w:rPr>
                <w:b/>
                <w:bCs/>
                <w:color w:val="000000"/>
                <w:sz w:val="16"/>
                <w:szCs w:val="16"/>
              </w:rPr>
            </w:pPr>
            <w:r>
              <w:rPr>
                <w:b/>
                <w:bCs/>
                <w:color w:val="000000"/>
                <w:sz w:val="16"/>
                <w:szCs w:val="16"/>
              </w:rPr>
              <w:t>12</w:t>
            </w:r>
          </w:p>
        </w:tc>
        <w:tc>
          <w:tcPr>
            <w:tcW w:w="6067" w:type="dxa"/>
            <w:tcBorders>
              <w:top w:val="single" w:sz="6" w:space="0" w:color="000000"/>
              <w:bottom w:val="single" w:sz="6" w:space="0" w:color="000000"/>
            </w:tcBorders>
            <w:tcMar>
              <w:top w:w="0" w:type="dxa"/>
              <w:left w:w="0" w:type="dxa"/>
              <w:bottom w:w="0" w:type="dxa"/>
              <w:right w:w="0" w:type="dxa"/>
            </w:tcMar>
          </w:tcPr>
          <w:p w14:paraId="350BD54D" w14:textId="77777777" w:rsidR="005839F6" w:rsidRDefault="005839F6" w:rsidP="00AC762E">
            <w:pPr>
              <w:rPr>
                <w:b/>
                <w:bCs/>
                <w:color w:val="000000"/>
                <w:sz w:val="16"/>
                <w:szCs w:val="16"/>
              </w:rPr>
            </w:pPr>
            <w:r>
              <w:rPr>
                <w:b/>
                <w:bCs/>
                <w:color w:val="000000"/>
                <w:sz w:val="16"/>
                <w:szCs w:val="16"/>
              </w:rPr>
              <w:t>Примања од отплате датих кредита и продаје 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14:paraId="2202AA4A"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4B9F04"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7F2036E3" w14:textId="77777777" w:rsidR="005839F6" w:rsidRDefault="005839F6" w:rsidP="00AC762E">
            <w:pPr>
              <w:jc w:val="right"/>
              <w:rPr>
                <w:b/>
                <w:bCs/>
                <w:color w:val="000000"/>
                <w:sz w:val="16"/>
                <w:szCs w:val="16"/>
              </w:rPr>
            </w:pPr>
            <w:r>
              <w:rPr>
                <w:b/>
                <w:bCs/>
                <w:color w:val="000000"/>
                <w:sz w:val="16"/>
                <w:szCs w:val="16"/>
              </w:rPr>
              <w:t>3.000.000,00</w:t>
            </w:r>
          </w:p>
        </w:tc>
        <w:tc>
          <w:tcPr>
            <w:tcW w:w="1500" w:type="dxa"/>
            <w:tcBorders>
              <w:top w:val="single" w:sz="6" w:space="0" w:color="000000"/>
              <w:bottom w:val="single" w:sz="6" w:space="0" w:color="000000"/>
            </w:tcBorders>
            <w:tcMar>
              <w:top w:w="0" w:type="dxa"/>
              <w:left w:w="0" w:type="dxa"/>
              <w:bottom w:w="0" w:type="dxa"/>
              <w:right w:w="0" w:type="dxa"/>
            </w:tcMar>
          </w:tcPr>
          <w:p w14:paraId="11E6ABE3"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595CDC09" w14:textId="77777777" w:rsidR="005839F6" w:rsidRDefault="005839F6" w:rsidP="00AC762E">
            <w:pPr>
              <w:spacing w:line="1" w:lineRule="auto"/>
              <w:jc w:val="right"/>
            </w:pPr>
          </w:p>
        </w:tc>
      </w:tr>
      <w:tr w:rsidR="005839F6" w14:paraId="1FEC10EA"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7EC5DA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1D20418"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20F3F58C" w14:textId="77777777" w:rsidR="005839F6" w:rsidRDefault="005839F6" w:rsidP="00AC762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14:paraId="4A1FB3D5" w14:textId="77777777" w:rsidR="005839F6" w:rsidRDefault="005839F6" w:rsidP="00AC762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3D42C028"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44D286D6"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B8BA472" w14:textId="77777777" w:rsidR="005839F6" w:rsidRDefault="005839F6" w:rsidP="00AC762E">
            <w:pPr>
              <w:jc w:val="right"/>
              <w:rPr>
                <w:b/>
                <w:bCs/>
                <w:color w:val="000000"/>
                <w:sz w:val="16"/>
                <w:szCs w:val="16"/>
              </w:rPr>
            </w:pPr>
            <w:r>
              <w:rPr>
                <w:b/>
                <w:bCs/>
                <w:color w:val="000000"/>
                <w:sz w:val="16"/>
                <w:szCs w:val="16"/>
              </w:rPr>
              <w:t>218.848.524,00</w:t>
            </w:r>
          </w:p>
        </w:tc>
        <w:tc>
          <w:tcPr>
            <w:tcW w:w="1500" w:type="dxa"/>
            <w:tcBorders>
              <w:top w:val="single" w:sz="6" w:space="0" w:color="000000"/>
              <w:bottom w:val="single" w:sz="6" w:space="0" w:color="000000"/>
            </w:tcBorders>
            <w:tcMar>
              <w:top w:w="0" w:type="dxa"/>
              <w:left w:w="0" w:type="dxa"/>
              <w:bottom w:w="0" w:type="dxa"/>
              <w:right w:w="0" w:type="dxa"/>
            </w:tcMar>
          </w:tcPr>
          <w:p w14:paraId="1730880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BE01E02" w14:textId="77777777" w:rsidR="005839F6" w:rsidRDefault="005839F6" w:rsidP="00AC762E">
            <w:pPr>
              <w:spacing w:line="1" w:lineRule="auto"/>
              <w:jc w:val="right"/>
            </w:pPr>
          </w:p>
        </w:tc>
      </w:tr>
      <w:tr w:rsidR="005839F6" w14:paraId="031C3FAB"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3E51A0D9"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5C947561"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4667EE31" w14:textId="77777777" w:rsidR="005839F6" w:rsidRDefault="005839F6" w:rsidP="00AC762E">
            <w:pPr>
              <w:jc w:val="center"/>
              <w:rPr>
                <w:b/>
                <w:bCs/>
                <w:color w:val="000000"/>
                <w:sz w:val="16"/>
                <w:szCs w:val="16"/>
              </w:rPr>
            </w:pPr>
            <w:r>
              <w:rPr>
                <w:b/>
                <w:bCs/>
                <w:color w:val="000000"/>
                <w:sz w:val="16"/>
                <w:szCs w:val="16"/>
              </w:rPr>
              <w:t>15</w:t>
            </w:r>
          </w:p>
        </w:tc>
        <w:tc>
          <w:tcPr>
            <w:tcW w:w="6067" w:type="dxa"/>
            <w:tcBorders>
              <w:top w:val="single" w:sz="6" w:space="0" w:color="000000"/>
              <w:bottom w:val="single" w:sz="6" w:space="0" w:color="000000"/>
            </w:tcBorders>
            <w:tcMar>
              <w:top w:w="0" w:type="dxa"/>
              <w:left w:w="0" w:type="dxa"/>
              <w:bottom w:w="0" w:type="dxa"/>
              <w:right w:w="0" w:type="dxa"/>
            </w:tcMar>
          </w:tcPr>
          <w:p w14:paraId="1C29B37B" w14:textId="77777777" w:rsidR="005839F6" w:rsidRDefault="005839F6" w:rsidP="00AC762E">
            <w:pPr>
              <w:rPr>
                <w:b/>
                <w:bCs/>
                <w:color w:val="000000"/>
                <w:sz w:val="16"/>
                <w:szCs w:val="16"/>
              </w:rPr>
            </w:pPr>
            <w:r>
              <w:rPr>
                <w:b/>
                <w:bCs/>
                <w:color w:val="000000"/>
                <w:sz w:val="16"/>
                <w:szCs w:val="16"/>
              </w:rPr>
              <w:t>Неутрошена средства донација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14:paraId="06D73BD2"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0A1E9B5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533B21D7" w14:textId="77777777" w:rsidR="005839F6" w:rsidRDefault="005839F6" w:rsidP="00AC762E">
            <w:pPr>
              <w:jc w:val="right"/>
              <w:rPr>
                <w:b/>
                <w:bCs/>
                <w:color w:val="000000"/>
                <w:sz w:val="16"/>
                <w:szCs w:val="16"/>
              </w:rPr>
            </w:pPr>
            <w:r>
              <w:rPr>
                <w:b/>
                <w:bCs/>
                <w:color w:val="000000"/>
                <w:sz w:val="16"/>
                <w:szCs w:val="16"/>
              </w:rPr>
              <w:t>9.845.423,00</w:t>
            </w:r>
          </w:p>
        </w:tc>
        <w:tc>
          <w:tcPr>
            <w:tcW w:w="1500" w:type="dxa"/>
            <w:tcBorders>
              <w:top w:val="single" w:sz="6" w:space="0" w:color="000000"/>
              <w:bottom w:val="single" w:sz="6" w:space="0" w:color="000000"/>
            </w:tcBorders>
            <w:tcMar>
              <w:top w:w="0" w:type="dxa"/>
              <w:left w:w="0" w:type="dxa"/>
              <w:bottom w:w="0" w:type="dxa"/>
              <w:right w:w="0" w:type="dxa"/>
            </w:tcMar>
          </w:tcPr>
          <w:p w14:paraId="1E8E13E4"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4B9DE30D" w14:textId="77777777" w:rsidR="005839F6" w:rsidRDefault="005839F6" w:rsidP="00AC762E">
            <w:pPr>
              <w:spacing w:line="1" w:lineRule="auto"/>
              <w:jc w:val="right"/>
            </w:pPr>
          </w:p>
        </w:tc>
      </w:tr>
      <w:tr w:rsidR="005839F6" w14:paraId="1A916ADE" w14:textId="77777777" w:rsidTr="00AC762E">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14:paraId="6DC343B5" w14:textId="77777777" w:rsidR="005839F6" w:rsidRDefault="005839F6" w:rsidP="00AC762E">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14:paraId="7709669F" w14:textId="77777777" w:rsidR="005839F6" w:rsidRDefault="005839F6" w:rsidP="00AC762E">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14:paraId="3EB2D9DF" w14:textId="77777777" w:rsidR="005839F6" w:rsidRDefault="005839F6" w:rsidP="00AC762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14:paraId="6E5D2071" w14:textId="77777777" w:rsidR="005839F6" w:rsidRDefault="005839F6" w:rsidP="00AC762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14:paraId="05B2867E"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2CDE3191" w14:textId="77777777" w:rsidR="005839F6" w:rsidRDefault="005839F6" w:rsidP="00AC762E">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14:paraId="63205E71" w14:textId="77777777" w:rsidR="005839F6" w:rsidRDefault="005839F6" w:rsidP="00AC762E">
            <w:pPr>
              <w:jc w:val="right"/>
              <w:rPr>
                <w:b/>
                <w:bCs/>
                <w:color w:val="000000"/>
                <w:sz w:val="16"/>
                <w:szCs w:val="16"/>
              </w:rPr>
            </w:pPr>
            <w:r>
              <w:rPr>
                <w:b/>
                <w:bCs/>
                <w:color w:val="000000"/>
                <w:sz w:val="16"/>
                <w:szCs w:val="16"/>
              </w:rPr>
              <w:t>17.753.833,00</w:t>
            </w:r>
          </w:p>
        </w:tc>
        <w:tc>
          <w:tcPr>
            <w:tcW w:w="1500" w:type="dxa"/>
            <w:tcBorders>
              <w:top w:val="single" w:sz="6" w:space="0" w:color="000000"/>
              <w:bottom w:val="single" w:sz="6" w:space="0" w:color="000000"/>
            </w:tcBorders>
            <w:tcMar>
              <w:top w:w="0" w:type="dxa"/>
              <w:left w:w="0" w:type="dxa"/>
              <w:bottom w:w="0" w:type="dxa"/>
              <w:right w:w="0" w:type="dxa"/>
            </w:tcMar>
          </w:tcPr>
          <w:p w14:paraId="6BD3FBED" w14:textId="77777777" w:rsidR="005839F6" w:rsidRDefault="005839F6" w:rsidP="00AC762E">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14:paraId="3E749BFF" w14:textId="77777777" w:rsidR="005839F6" w:rsidRDefault="005839F6" w:rsidP="00AC762E">
            <w:pPr>
              <w:spacing w:line="1" w:lineRule="auto"/>
              <w:jc w:val="right"/>
            </w:pPr>
          </w:p>
        </w:tc>
      </w:tr>
      <w:tr w:rsidR="005839F6" w14:paraId="2209CB83" w14:textId="77777777" w:rsidTr="00AC762E">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14:paraId="57BD8955" w14:textId="77777777" w:rsidR="005839F6" w:rsidRDefault="005839F6" w:rsidP="00AC762E">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14:paraId="1D4A750C" w14:textId="77777777" w:rsidR="005839F6" w:rsidRDefault="005839F6" w:rsidP="00AC762E">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14:paraId="4C7907CE" w14:textId="7A95F05D" w:rsidR="005839F6" w:rsidRDefault="005839F6" w:rsidP="00AC762E">
            <w:pPr>
              <w:rPr>
                <w:b/>
                <w:bCs/>
                <w:color w:val="000000"/>
                <w:sz w:val="16"/>
                <w:szCs w:val="16"/>
              </w:rPr>
            </w:pPr>
            <w:r>
              <w:rPr>
                <w:b/>
                <w:bCs/>
                <w:color w:val="000000"/>
                <w:sz w:val="16"/>
                <w:szCs w:val="16"/>
              </w:rPr>
              <w:t xml:space="preserve">БУЏЕТ </w:t>
            </w:r>
            <w:r w:rsidR="00CD1490">
              <w:rPr>
                <w:b/>
                <w:bCs/>
                <w:color w:val="000000"/>
                <w:sz w:val="16"/>
                <w:szCs w:val="16"/>
                <w:lang w:val="sr-Cyrl-RS"/>
              </w:rPr>
              <w:t>ГРАДА</w:t>
            </w:r>
            <w:r>
              <w:rPr>
                <w:b/>
                <w:bCs/>
                <w:color w:val="000000"/>
                <w:sz w:val="16"/>
                <w:szCs w:val="16"/>
              </w:rPr>
              <w:t xml:space="preserve"> ЛОЗНИЦА</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5A2D3763" w14:textId="77777777" w:rsidR="005839F6" w:rsidRDefault="005839F6" w:rsidP="00AC762E">
            <w:pPr>
              <w:jc w:val="right"/>
              <w:rPr>
                <w:b/>
                <w:bCs/>
                <w:color w:val="000000"/>
                <w:sz w:val="16"/>
                <w:szCs w:val="16"/>
              </w:rPr>
            </w:pPr>
            <w:r>
              <w:rPr>
                <w:b/>
                <w:bCs/>
                <w:color w:val="000000"/>
                <w:sz w:val="16"/>
                <w:szCs w:val="16"/>
              </w:rPr>
              <w:t>3.751.835.301,00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13B2AABB" w14:textId="77777777" w:rsidR="005839F6" w:rsidRDefault="005839F6" w:rsidP="00AC762E">
            <w:pPr>
              <w:jc w:val="right"/>
              <w:rPr>
                <w:b/>
                <w:bCs/>
                <w:color w:val="000000"/>
                <w:sz w:val="16"/>
                <w:szCs w:val="16"/>
              </w:rPr>
            </w:pPr>
            <w:r>
              <w:rPr>
                <w:b/>
                <w:bCs/>
                <w:color w:val="000000"/>
                <w:sz w:val="16"/>
                <w:szCs w:val="16"/>
              </w:rPr>
              <w:t>16.692.000,00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484C92A3" w14:textId="77777777" w:rsidR="005839F6" w:rsidRDefault="005839F6" w:rsidP="00AC762E">
            <w:pPr>
              <w:jc w:val="right"/>
              <w:rPr>
                <w:b/>
                <w:bCs/>
                <w:color w:val="000000"/>
                <w:sz w:val="16"/>
                <w:szCs w:val="16"/>
              </w:rPr>
            </w:pPr>
            <w:r>
              <w:rPr>
                <w:b/>
                <w:bCs/>
                <w:color w:val="000000"/>
                <w:sz w:val="16"/>
                <w:szCs w:val="16"/>
              </w:rPr>
              <w:t>524.645.945,00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14:paraId="3CA254BA" w14:textId="77777777" w:rsidR="005839F6" w:rsidRDefault="005839F6" w:rsidP="00AC762E">
            <w:pPr>
              <w:jc w:val="right"/>
              <w:rPr>
                <w:b/>
                <w:bCs/>
                <w:color w:val="000000"/>
                <w:sz w:val="16"/>
                <w:szCs w:val="16"/>
              </w:rPr>
            </w:pPr>
            <w:r>
              <w:rPr>
                <w:b/>
                <w:bCs/>
                <w:color w:val="000000"/>
                <w:sz w:val="16"/>
                <w:szCs w:val="16"/>
              </w:rPr>
              <w:t>4.293.173.246,00</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14:paraId="3A99316C" w14:textId="77777777" w:rsidR="005839F6" w:rsidRDefault="005839F6" w:rsidP="00AC762E">
            <w:pPr>
              <w:jc w:val="right"/>
              <w:rPr>
                <w:b/>
                <w:bCs/>
                <w:color w:val="000000"/>
                <w:sz w:val="16"/>
                <w:szCs w:val="16"/>
              </w:rPr>
            </w:pPr>
            <w:r>
              <w:rPr>
                <w:b/>
                <w:bCs/>
                <w:color w:val="000000"/>
                <w:sz w:val="16"/>
                <w:szCs w:val="16"/>
              </w:rPr>
              <w:t>100,00</w:t>
            </w:r>
          </w:p>
        </w:tc>
      </w:tr>
      <w:tr w:rsidR="005839F6" w14:paraId="23D116DD" w14:textId="77777777" w:rsidTr="00AC762E">
        <w:trPr>
          <w:trHeight w:val="230"/>
        </w:trPr>
        <w:tc>
          <w:tcPr>
            <w:tcW w:w="16117" w:type="dxa"/>
            <w:gridSpan w:val="9"/>
            <w:tcMar>
              <w:top w:w="0" w:type="dxa"/>
              <w:left w:w="0" w:type="dxa"/>
              <w:bottom w:w="0" w:type="dxa"/>
              <w:right w:w="0" w:type="dxa"/>
            </w:tcMar>
          </w:tcPr>
          <w:tbl>
            <w:tblPr>
              <w:tblW w:w="15782" w:type="dxa"/>
              <w:tblLayout w:type="fixed"/>
              <w:tblLook w:val="01E0" w:firstRow="1" w:lastRow="1" w:firstColumn="1" w:lastColumn="1" w:noHBand="0" w:noVBand="0"/>
            </w:tblPr>
            <w:tblGrid>
              <w:gridCol w:w="6789"/>
              <w:gridCol w:w="2203"/>
              <w:gridCol w:w="6790"/>
            </w:tblGrid>
            <w:tr w:rsidR="005839F6" w14:paraId="4CC71A2E" w14:textId="77777777" w:rsidTr="000B2E25">
              <w:trPr>
                <w:trHeight w:hRule="exact" w:val="151"/>
              </w:trPr>
              <w:tc>
                <w:tcPr>
                  <w:tcW w:w="6789" w:type="dxa"/>
                  <w:tcMar>
                    <w:top w:w="0" w:type="dxa"/>
                    <w:left w:w="0" w:type="dxa"/>
                    <w:bottom w:w="0" w:type="dxa"/>
                    <w:right w:w="0" w:type="dxa"/>
                  </w:tcMar>
                </w:tcPr>
                <w:p w14:paraId="6CD11ACF" w14:textId="77777777" w:rsidR="005839F6" w:rsidRDefault="005839F6" w:rsidP="00AC762E">
                  <w:pPr>
                    <w:spacing w:line="1" w:lineRule="auto"/>
                  </w:pPr>
                </w:p>
              </w:tc>
              <w:tc>
                <w:tcPr>
                  <w:tcW w:w="2203" w:type="dxa"/>
                  <w:tcMar>
                    <w:top w:w="0" w:type="dxa"/>
                    <w:left w:w="0" w:type="dxa"/>
                    <w:bottom w:w="0" w:type="dxa"/>
                    <w:right w:w="0" w:type="dxa"/>
                  </w:tcMar>
                </w:tcPr>
                <w:p w14:paraId="2CFE5636" w14:textId="77777777" w:rsidR="005839F6" w:rsidRDefault="005839F6" w:rsidP="00AC762E">
                  <w:pPr>
                    <w:spacing w:line="1" w:lineRule="auto"/>
                  </w:pPr>
                </w:p>
              </w:tc>
              <w:tc>
                <w:tcPr>
                  <w:tcW w:w="6790" w:type="dxa"/>
                  <w:tcMar>
                    <w:top w:w="0" w:type="dxa"/>
                    <w:left w:w="0" w:type="dxa"/>
                    <w:bottom w:w="0" w:type="dxa"/>
                    <w:right w:w="0" w:type="dxa"/>
                  </w:tcMar>
                </w:tcPr>
                <w:p w14:paraId="343E1562" w14:textId="77777777" w:rsidR="005839F6" w:rsidRDefault="005839F6" w:rsidP="00AC762E">
                  <w:pPr>
                    <w:spacing w:line="1" w:lineRule="auto"/>
                  </w:pPr>
                </w:p>
              </w:tc>
            </w:tr>
            <w:tr w:rsidR="005839F6" w14:paraId="714ADCE1" w14:textId="77777777" w:rsidTr="000B2E25">
              <w:trPr>
                <w:trHeight w:hRule="exact" w:val="167"/>
              </w:trPr>
              <w:tc>
                <w:tcPr>
                  <w:tcW w:w="6789" w:type="dxa"/>
                  <w:tcMar>
                    <w:top w:w="0" w:type="dxa"/>
                    <w:left w:w="0" w:type="dxa"/>
                    <w:bottom w:w="0" w:type="dxa"/>
                    <w:right w:w="0" w:type="dxa"/>
                  </w:tcMar>
                </w:tcPr>
                <w:p w14:paraId="0D443ECA" w14:textId="77777777" w:rsidR="005839F6" w:rsidRDefault="005839F6" w:rsidP="00AC762E">
                  <w:pPr>
                    <w:jc w:val="center"/>
                    <w:rPr>
                      <w:color w:val="000000"/>
                      <w:sz w:val="16"/>
                      <w:szCs w:val="16"/>
                    </w:rPr>
                  </w:pPr>
                </w:p>
              </w:tc>
              <w:tc>
                <w:tcPr>
                  <w:tcW w:w="2203" w:type="dxa"/>
                  <w:tcMar>
                    <w:top w:w="0" w:type="dxa"/>
                    <w:left w:w="0" w:type="dxa"/>
                    <w:bottom w:w="0" w:type="dxa"/>
                    <w:right w:w="0" w:type="dxa"/>
                  </w:tcMar>
                </w:tcPr>
                <w:p w14:paraId="0E298A53" w14:textId="77777777" w:rsidR="005839F6" w:rsidRDefault="005839F6" w:rsidP="00AC762E">
                  <w:pPr>
                    <w:spacing w:line="1" w:lineRule="auto"/>
                  </w:pPr>
                </w:p>
              </w:tc>
              <w:tc>
                <w:tcPr>
                  <w:tcW w:w="6790" w:type="dxa"/>
                  <w:tcMar>
                    <w:top w:w="0" w:type="dxa"/>
                    <w:left w:w="0" w:type="dxa"/>
                    <w:bottom w:w="0" w:type="dxa"/>
                    <w:right w:w="0" w:type="dxa"/>
                  </w:tcMar>
                </w:tcPr>
                <w:p w14:paraId="6AAC5BCE" w14:textId="77777777" w:rsidR="005839F6" w:rsidRDefault="005839F6" w:rsidP="00AC762E">
                  <w:pPr>
                    <w:jc w:val="center"/>
                    <w:rPr>
                      <w:color w:val="000000"/>
                      <w:sz w:val="16"/>
                      <w:szCs w:val="16"/>
                    </w:rPr>
                  </w:pPr>
                </w:p>
              </w:tc>
            </w:tr>
            <w:tr w:rsidR="005839F6" w14:paraId="7AEC6D40" w14:textId="77777777" w:rsidTr="000B2E25">
              <w:trPr>
                <w:trHeight w:hRule="exact" w:val="167"/>
              </w:trPr>
              <w:tc>
                <w:tcPr>
                  <w:tcW w:w="6789" w:type="dxa"/>
                  <w:tcMar>
                    <w:top w:w="0" w:type="dxa"/>
                    <w:left w:w="0" w:type="dxa"/>
                    <w:bottom w:w="0" w:type="dxa"/>
                    <w:right w:w="0" w:type="dxa"/>
                  </w:tcMar>
                </w:tcPr>
                <w:p w14:paraId="600884EB" w14:textId="77777777" w:rsidR="005839F6" w:rsidRDefault="005839F6" w:rsidP="00AC762E">
                  <w:pPr>
                    <w:jc w:val="center"/>
                    <w:rPr>
                      <w:color w:val="000000"/>
                      <w:sz w:val="16"/>
                      <w:szCs w:val="16"/>
                    </w:rPr>
                  </w:pPr>
                </w:p>
              </w:tc>
              <w:tc>
                <w:tcPr>
                  <w:tcW w:w="2203" w:type="dxa"/>
                  <w:tcMar>
                    <w:top w:w="0" w:type="dxa"/>
                    <w:left w:w="0" w:type="dxa"/>
                    <w:bottom w:w="0" w:type="dxa"/>
                    <w:right w:w="0" w:type="dxa"/>
                  </w:tcMar>
                </w:tcPr>
                <w:p w14:paraId="41E01BD7" w14:textId="77777777" w:rsidR="005839F6" w:rsidRDefault="005839F6" w:rsidP="00AC762E">
                  <w:pPr>
                    <w:spacing w:line="1" w:lineRule="auto"/>
                  </w:pPr>
                </w:p>
              </w:tc>
              <w:tc>
                <w:tcPr>
                  <w:tcW w:w="6790" w:type="dxa"/>
                  <w:tcMar>
                    <w:top w:w="0" w:type="dxa"/>
                    <w:left w:w="0" w:type="dxa"/>
                    <w:bottom w:w="0" w:type="dxa"/>
                    <w:right w:w="0" w:type="dxa"/>
                  </w:tcMar>
                </w:tcPr>
                <w:p w14:paraId="4D98D33B" w14:textId="77777777" w:rsidR="005839F6" w:rsidRDefault="005839F6" w:rsidP="00AC762E">
                  <w:pPr>
                    <w:jc w:val="center"/>
                    <w:rPr>
                      <w:color w:val="000000"/>
                      <w:sz w:val="16"/>
                      <w:szCs w:val="16"/>
                    </w:rPr>
                  </w:pPr>
                </w:p>
              </w:tc>
            </w:tr>
            <w:tr w:rsidR="005839F6" w14:paraId="6B04ECF2" w14:textId="77777777" w:rsidTr="000B2E25">
              <w:trPr>
                <w:trHeight w:hRule="exact" w:val="182"/>
              </w:trPr>
              <w:tc>
                <w:tcPr>
                  <w:tcW w:w="6789" w:type="dxa"/>
                  <w:tcMar>
                    <w:top w:w="0" w:type="dxa"/>
                    <w:left w:w="0" w:type="dxa"/>
                    <w:bottom w:w="0" w:type="dxa"/>
                    <w:right w:w="0" w:type="dxa"/>
                  </w:tcMar>
                </w:tcPr>
                <w:p w14:paraId="5B2822E4" w14:textId="77777777" w:rsidR="005839F6" w:rsidRDefault="005839F6" w:rsidP="00AC762E">
                  <w:pPr>
                    <w:spacing w:line="1" w:lineRule="auto"/>
                  </w:pPr>
                </w:p>
              </w:tc>
              <w:tc>
                <w:tcPr>
                  <w:tcW w:w="2203" w:type="dxa"/>
                  <w:tcMar>
                    <w:top w:w="0" w:type="dxa"/>
                    <w:left w:w="0" w:type="dxa"/>
                    <w:bottom w:w="0" w:type="dxa"/>
                    <w:right w:w="0" w:type="dxa"/>
                  </w:tcMar>
                </w:tcPr>
                <w:p w14:paraId="2DCF5B5F" w14:textId="779CF426" w:rsidR="005839F6" w:rsidRDefault="005839F6" w:rsidP="00AC762E">
                  <w:pPr>
                    <w:jc w:val="center"/>
                    <w:rPr>
                      <w:color w:val="000000"/>
                      <w:sz w:val="16"/>
                      <w:szCs w:val="16"/>
                    </w:rPr>
                  </w:pPr>
                </w:p>
              </w:tc>
              <w:tc>
                <w:tcPr>
                  <w:tcW w:w="6790" w:type="dxa"/>
                  <w:tcMar>
                    <w:top w:w="0" w:type="dxa"/>
                    <w:left w:w="0" w:type="dxa"/>
                    <w:bottom w:w="0" w:type="dxa"/>
                    <w:right w:w="0" w:type="dxa"/>
                  </w:tcMar>
                </w:tcPr>
                <w:p w14:paraId="06F11D7D" w14:textId="77777777" w:rsidR="005839F6" w:rsidRDefault="005839F6" w:rsidP="00AC762E">
                  <w:pPr>
                    <w:spacing w:line="1" w:lineRule="auto"/>
                  </w:pPr>
                </w:p>
              </w:tc>
            </w:tr>
            <w:tr w:rsidR="005839F6" w14:paraId="6D443025" w14:textId="77777777" w:rsidTr="000B2E25">
              <w:trPr>
                <w:trHeight w:hRule="exact" w:val="303"/>
              </w:trPr>
              <w:tc>
                <w:tcPr>
                  <w:tcW w:w="6789" w:type="dxa"/>
                  <w:tcMar>
                    <w:top w:w="0" w:type="dxa"/>
                    <w:left w:w="0" w:type="dxa"/>
                    <w:bottom w:w="0" w:type="dxa"/>
                    <w:right w:w="0" w:type="dxa"/>
                  </w:tcMar>
                </w:tcPr>
                <w:p w14:paraId="3702E405" w14:textId="0A84406E" w:rsidR="005839F6" w:rsidRDefault="005839F6" w:rsidP="00AC762E">
                  <w:pPr>
                    <w:jc w:val="center"/>
                    <w:rPr>
                      <w:color w:val="000000"/>
                      <w:sz w:val="16"/>
                      <w:szCs w:val="16"/>
                    </w:rPr>
                  </w:pPr>
                </w:p>
              </w:tc>
              <w:tc>
                <w:tcPr>
                  <w:tcW w:w="2203" w:type="dxa"/>
                  <w:tcMar>
                    <w:top w:w="0" w:type="dxa"/>
                    <w:left w:w="0" w:type="dxa"/>
                    <w:bottom w:w="0" w:type="dxa"/>
                    <w:right w:w="0" w:type="dxa"/>
                  </w:tcMar>
                </w:tcPr>
                <w:p w14:paraId="04F26112" w14:textId="77777777" w:rsidR="005839F6" w:rsidRDefault="005839F6" w:rsidP="00AC762E">
                  <w:pPr>
                    <w:spacing w:line="1" w:lineRule="auto"/>
                  </w:pPr>
                </w:p>
              </w:tc>
              <w:tc>
                <w:tcPr>
                  <w:tcW w:w="6790" w:type="dxa"/>
                  <w:tcMar>
                    <w:top w:w="0" w:type="dxa"/>
                    <w:left w:w="0" w:type="dxa"/>
                    <w:bottom w:w="0" w:type="dxa"/>
                    <w:right w:w="0" w:type="dxa"/>
                  </w:tcMar>
                </w:tcPr>
                <w:p w14:paraId="6182AD6E" w14:textId="5B4F412D" w:rsidR="005839F6" w:rsidRDefault="005839F6" w:rsidP="00AC762E">
                  <w:pPr>
                    <w:jc w:val="center"/>
                    <w:rPr>
                      <w:color w:val="000000"/>
                      <w:sz w:val="16"/>
                      <w:szCs w:val="16"/>
                    </w:rPr>
                  </w:pPr>
                </w:p>
              </w:tc>
            </w:tr>
          </w:tbl>
          <w:p w14:paraId="6BF7FDD0" w14:textId="77777777" w:rsidR="005839F6" w:rsidRDefault="005839F6" w:rsidP="00AC762E">
            <w:pPr>
              <w:spacing w:line="1" w:lineRule="auto"/>
            </w:pPr>
          </w:p>
        </w:tc>
      </w:tr>
    </w:tbl>
    <w:p w14:paraId="12A6E93D" w14:textId="77777777" w:rsidR="003B173F" w:rsidRDefault="003B173F">
      <w:pPr>
        <w:sectPr w:rsidR="003B173F" w:rsidSect="000B2E25">
          <w:headerReference w:type="default" r:id="rId20"/>
          <w:footerReference w:type="default" r:id="rId21"/>
          <w:pgSz w:w="16837" w:h="11905" w:orient="landscape"/>
          <w:pgMar w:top="0" w:right="360" w:bottom="360" w:left="360" w:header="360" w:footer="360" w:gutter="0"/>
          <w:cols w:space="720"/>
        </w:sectPr>
      </w:pPr>
    </w:p>
    <w:p w14:paraId="284E8B8C" w14:textId="77777777" w:rsidR="003B173F" w:rsidRDefault="003B173F">
      <w:pPr>
        <w:rPr>
          <w:vanish/>
        </w:rPr>
      </w:pPr>
    </w:p>
    <w:p w14:paraId="219B97CF" w14:textId="77777777" w:rsidR="003B173F" w:rsidRDefault="003B173F">
      <w:pPr>
        <w:rPr>
          <w:color w:val="000000"/>
        </w:rPr>
      </w:pPr>
      <w:bookmarkStart w:id="54" w:name="__bookmark_32"/>
      <w:bookmarkEnd w:id="54"/>
    </w:p>
    <w:tbl>
      <w:tblPr>
        <w:tblW w:w="16117" w:type="dxa"/>
        <w:tblLayout w:type="fixed"/>
        <w:tblLook w:val="01E0" w:firstRow="1" w:lastRow="1" w:firstColumn="1" w:lastColumn="1" w:noHBand="0" w:noVBand="0"/>
      </w:tblPr>
      <w:tblGrid>
        <w:gridCol w:w="750"/>
        <w:gridCol w:w="8167"/>
        <w:gridCol w:w="1800"/>
        <w:gridCol w:w="1800"/>
        <w:gridCol w:w="1800"/>
        <w:gridCol w:w="1800"/>
      </w:tblGrid>
      <w:tr w:rsidR="001F1B5B" w14:paraId="20E7CA57" w14:textId="77777777" w:rsidTr="00AC762E">
        <w:trPr>
          <w:trHeight w:val="276"/>
          <w:tblHeader/>
        </w:trPr>
        <w:tc>
          <w:tcPr>
            <w:tcW w:w="16117" w:type="dxa"/>
            <w:gridSpan w:val="6"/>
            <w:vMerge w:val="restart"/>
            <w:tcMar>
              <w:top w:w="0" w:type="dxa"/>
              <w:left w:w="0" w:type="dxa"/>
              <w:bottom w:w="0" w:type="dxa"/>
              <w:right w:w="0" w:type="dxa"/>
            </w:tcMar>
          </w:tcPr>
          <w:p w14:paraId="01151589" w14:textId="77777777" w:rsidR="001F1B5B" w:rsidRDefault="001F1B5B" w:rsidP="00AC762E">
            <w:pPr>
              <w:jc w:val="center"/>
              <w:rPr>
                <w:b/>
                <w:bCs/>
                <w:color w:val="000000"/>
                <w:sz w:val="24"/>
                <w:szCs w:val="24"/>
              </w:rPr>
            </w:pPr>
            <w:r>
              <w:rPr>
                <w:b/>
                <w:bCs/>
                <w:color w:val="000000"/>
                <w:sz w:val="24"/>
                <w:szCs w:val="24"/>
              </w:rPr>
              <w:t>ПЛАН РАСХОДА ПО ФУНКЦИОНАЛНИМ КЛАСИФИКАЦИЈАМА</w:t>
            </w:r>
          </w:p>
        </w:tc>
      </w:tr>
      <w:tr w:rsidR="001F1B5B" w14:paraId="2582D4A2" w14:textId="77777777" w:rsidTr="00AC762E">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firstRow="1" w:lastRow="1" w:firstColumn="1" w:lastColumn="1" w:noHBand="0" w:noVBand="0"/>
            </w:tblPr>
            <w:tblGrid>
              <w:gridCol w:w="16117"/>
            </w:tblGrid>
            <w:tr w:rsidR="001F1B5B" w14:paraId="082D1C8F" w14:textId="77777777" w:rsidTr="00AC762E">
              <w:trPr>
                <w:jc w:val="center"/>
              </w:trPr>
              <w:tc>
                <w:tcPr>
                  <w:tcW w:w="16117" w:type="dxa"/>
                  <w:tcMar>
                    <w:top w:w="0" w:type="dxa"/>
                    <w:left w:w="0" w:type="dxa"/>
                    <w:bottom w:w="0" w:type="dxa"/>
                    <w:right w:w="0" w:type="dxa"/>
                  </w:tcMar>
                </w:tcPr>
                <w:p w14:paraId="774A2D77" w14:textId="77777777" w:rsidR="001F1B5B" w:rsidRDefault="001F1B5B" w:rsidP="00AC762E">
                  <w:pPr>
                    <w:jc w:val="center"/>
                    <w:rPr>
                      <w:b/>
                      <w:bCs/>
                      <w:color w:val="000000"/>
                      <w:sz w:val="24"/>
                      <w:szCs w:val="24"/>
                    </w:rPr>
                  </w:pPr>
                  <w:bookmarkStart w:id="55" w:name="__bookmark_43"/>
                  <w:bookmarkEnd w:id="55"/>
                  <w:r>
                    <w:rPr>
                      <w:b/>
                      <w:bCs/>
                      <w:color w:val="000000"/>
                    </w:rPr>
                    <w:t>За период: 01.01.2024-31.12.2024</w:t>
                  </w:r>
                </w:p>
                <w:p w14:paraId="73BF2CF8" w14:textId="77777777" w:rsidR="001F1B5B" w:rsidRDefault="001F1B5B" w:rsidP="00AC762E"/>
              </w:tc>
            </w:tr>
          </w:tbl>
          <w:p w14:paraId="45AD542B" w14:textId="77777777" w:rsidR="001F1B5B" w:rsidRDefault="001F1B5B" w:rsidP="00AC762E">
            <w:pPr>
              <w:spacing w:line="1" w:lineRule="auto"/>
            </w:pPr>
          </w:p>
        </w:tc>
      </w:tr>
      <w:tr w:rsidR="001F1B5B" w14:paraId="27EA37C8" w14:textId="77777777" w:rsidTr="00AC762E">
        <w:trPr>
          <w:trHeight w:hRule="exact" w:val="300"/>
          <w:tblHeader/>
        </w:trPr>
        <w:tc>
          <w:tcPr>
            <w:tcW w:w="750" w:type="dxa"/>
            <w:tcMar>
              <w:top w:w="0" w:type="dxa"/>
              <w:left w:w="0" w:type="dxa"/>
              <w:bottom w:w="0" w:type="dxa"/>
              <w:right w:w="0" w:type="dxa"/>
            </w:tcMar>
          </w:tcPr>
          <w:p w14:paraId="27240A9E" w14:textId="77777777" w:rsidR="001F1B5B" w:rsidRDefault="001F1B5B" w:rsidP="00AC762E">
            <w:pPr>
              <w:spacing w:line="1" w:lineRule="auto"/>
              <w:jc w:val="center"/>
            </w:pPr>
          </w:p>
        </w:tc>
        <w:tc>
          <w:tcPr>
            <w:tcW w:w="8167" w:type="dxa"/>
            <w:tcMar>
              <w:top w:w="0" w:type="dxa"/>
              <w:left w:w="0" w:type="dxa"/>
              <w:bottom w:w="0" w:type="dxa"/>
              <w:right w:w="0" w:type="dxa"/>
            </w:tcMar>
          </w:tcPr>
          <w:p w14:paraId="2CB818FB" w14:textId="77777777" w:rsidR="001F1B5B" w:rsidRDefault="001F1B5B" w:rsidP="00AC762E">
            <w:pPr>
              <w:spacing w:line="1" w:lineRule="auto"/>
              <w:jc w:val="center"/>
            </w:pPr>
          </w:p>
        </w:tc>
        <w:tc>
          <w:tcPr>
            <w:tcW w:w="1800" w:type="dxa"/>
            <w:tcMar>
              <w:top w:w="0" w:type="dxa"/>
              <w:left w:w="0" w:type="dxa"/>
              <w:bottom w:w="0" w:type="dxa"/>
              <w:right w:w="0" w:type="dxa"/>
            </w:tcMar>
          </w:tcPr>
          <w:p w14:paraId="2DA316E6" w14:textId="77777777" w:rsidR="001F1B5B" w:rsidRDefault="001F1B5B" w:rsidP="00AC762E">
            <w:pPr>
              <w:spacing w:line="1" w:lineRule="auto"/>
              <w:jc w:val="center"/>
            </w:pPr>
          </w:p>
        </w:tc>
        <w:tc>
          <w:tcPr>
            <w:tcW w:w="1800" w:type="dxa"/>
            <w:tcMar>
              <w:top w:w="0" w:type="dxa"/>
              <w:left w:w="0" w:type="dxa"/>
              <w:bottom w:w="0" w:type="dxa"/>
              <w:right w:w="0" w:type="dxa"/>
            </w:tcMar>
          </w:tcPr>
          <w:p w14:paraId="64B2347E" w14:textId="77777777" w:rsidR="001F1B5B" w:rsidRDefault="001F1B5B" w:rsidP="00AC762E">
            <w:pPr>
              <w:spacing w:line="1" w:lineRule="auto"/>
              <w:jc w:val="center"/>
            </w:pPr>
          </w:p>
        </w:tc>
        <w:tc>
          <w:tcPr>
            <w:tcW w:w="1800" w:type="dxa"/>
            <w:tcMar>
              <w:top w:w="0" w:type="dxa"/>
              <w:left w:w="0" w:type="dxa"/>
              <w:bottom w:w="0" w:type="dxa"/>
              <w:right w:w="0" w:type="dxa"/>
            </w:tcMar>
          </w:tcPr>
          <w:p w14:paraId="2394B5CB" w14:textId="77777777" w:rsidR="001F1B5B" w:rsidRDefault="001F1B5B" w:rsidP="00AC762E">
            <w:pPr>
              <w:spacing w:line="1" w:lineRule="auto"/>
              <w:jc w:val="center"/>
            </w:pPr>
          </w:p>
        </w:tc>
        <w:tc>
          <w:tcPr>
            <w:tcW w:w="1800" w:type="dxa"/>
            <w:tcMar>
              <w:top w:w="0" w:type="dxa"/>
              <w:left w:w="0" w:type="dxa"/>
              <w:bottom w:w="0" w:type="dxa"/>
              <w:right w:w="0" w:type="dxa"/>
            </w:tcMar>
          </w:tcPr>
          <w:p w14:paraId="1B0EF56E" w14:textId="77777777" w:rsidR="001F1B5B" w:rsidRDefault="001F1B5B" w:rsidP="00AC762E">
            <w:pPr>
              <w:spacing w:line="1" w:lineRule="auto"/>
              <w:jc w:val="center"/>
            </w:pPr>
          </w:p>
        </w:tc>
      </w:tr>
      <w:tr w:rsidR="001F1B5B" w14:paraId="1A22AF7C" w14:textId="77777777" w:rsidTr="00AC762E">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ABDAF" w14:textId="77777777" w:rsidR="001F1B5B" w:rsidRDefault="001F1B5B" w:rsidP="00AC762E">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BCE19" w14:textId="77777777" w:rsidR="001F1B5B" w:rsidRDefault="001F1B5B" w:rsidP="00AC762E">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E61AA" w14:textId="77777777" w:rsidR="001F1B5B" w:rsidRDefault="001F1B5B" w:rsidP="00AC762E">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55C4C" w14:textId="77777777" w:rsidR="001F1B5B" w:rsidRDefault="001F1B5B" w:rsidP="00AC762E">
            <w:pPr>
              <w:jc w:val="center"/>
              <w:rPr>
                <w:b/>
                <w:bCs/>
                <w:color w:val="000000"/>
                <w:sz w:val="16"/>
                <w:szCs w:val="16"/>
              </w:rPr>
            </w:pPr>
            <w:r>
              <w:rPr>
                <w:b/>
                <w:bCs/>
                <w:color w:val="000000"/>
                <w:sz w:val="16"/>
                <w:szCs w:val="16"/>
              </w:rPr>
              <w:t>Средства из буџета</w:t>
            </w:r>
          </w:p>
          <w:p w14:paraId="6002A986" w14:textId="77777777" w:rsidR="001F1B5B" w:rsidRDefault="001F1B5B" w:rsidP="00AC762E">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2E6952" w14:textId="77777777" w:rsidR="001F1B5B" w:rsidRDefault="001F1B5B" w:rsidP="00AC762E">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B615B" w14:textId="77777777" w:rsidR="001F1B5B" w:rsidRDefault="001F1B5B" w:rsidP="00AC762E">
            <w:pPr>
              <w:jc w:val="center"/>
              <w:rPr>
                <w:b/>
                <w:bCs/>
                <w:color w:val="000000"/>
                <w:sz w:val="16"/>
                <w:szCs w:val="16"/>
              </w:rPr>
            </w:pPr>
            <w:r>
              <w:rPr>
                <w:b/>
                <w:bCs/>
                <w:color w:val="000000"/>
                <w:sz w:val="16"/>
                <w:szCs w:val="16"/>
              </w:rPr>
              <w:t>Средства из осталих извора</w:t>
            </w:r>
          </w:p>
        </w:tc>
      </w:tr>
      <w:bookmarkStart w:id="56" w:name="_Toc010_Болест_и_инвалидност"/>
      <w:bookmarkEnd w:id="56"/>
      <w:tr w:rsidR="001F1B5B" w14:paraId="303900E9"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B2F034" w14:textId="77777777" w:rsidR="001F1B5B" w:rsidRDefault="001F1B5B" w:rsidP="00AC762E">
            <w:pPr>
              <w:rPr>
                <w:vanish/>
              </w:rPr>
            </w:pPr>
            <w:r>
              <w:fldChar w:fldCharType="begin"/>
            </w:r>
            <w:r>
              <w:instrText>TC "010 Болест и инвалидност" \f C \l "1"</w:instrText>
            </w:r>
            <w:r>
              <w:fldChar w:fldCharType="end"/>
            </w:r>
          </w:p>
          <w:p w14:paraId="4EB5D1A8" w14:textId="77777777" w:rsidR="001F1B5B" w:rsidRDefault="001F1B5B" w:rsidP="00AC762E">
            <w:pPr>
              <w:spacing w:line="1" w:lineRule="auto"/>
            </w:pPr>
          </w:p>
        </w:tc>
      </w:tr>
      <w:tr w:rsidR="001F1B5B" w14:paraId="00D4A2F1"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E4AD2F" w14:textId="77777777" w:rsidR="001F1B5B" w:rsidRDefault="001F1B5B" w:rsidP="00AC762E">
            <w:pPr>
              <w:rPr>
                <w:b/>
                <w:bCs/>
                <w:color w:val="000000"/>
                <w:sz w:val="16"/>
                <w:szCs w:val="16"/>
              </w:rPr>
            </w:pPr>
            <w:r>
              <w:rPr>
                <w:b/>
                <w:bCs/>
                <w:color w:val="000000"/>
                <w:sz w:val="16"/>
                <w:szCs w:val="16"/>
              </w:rPr>
              <w:t>Функц. клас. 010</w:t>
            </w:r>
          </w:p>
        </w:tc>
      </w:tr>
      <w:tr w:rsidR="001F1B5B" w14:paraId="52E30542"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BBA3C"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A482F7"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103C9" w14:textId="77777777" w:rsidR="001F1B5B" w:rsidRDefault="001F1B5B" w:rsidP="00AC762E">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B2FDB" w14:textId="77777777" w:rsidR="001F1B5B" w:rsidRDefault="001F1B5B" w:rsidP="00AC762E">
            <w:pPr>
              <w:jc w:val="right"/>
              <w:rPr>
                <w:color w:val="000000"/>
                <w:sz w:val="16"/>
                <w:szCs w:val="16"/>
              </w:rPr>
            </w:pPr>
            <w:r>
              <w:rPr>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A7A58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85CBAA" w14:textId="77777777" w:rsidR="001F1B5B" w:rsidRDefault="001F1B5B" w:rsidP="00AC762E">
            <w:pPr>
              <w:jc w:val="right"/>
              <w:rPr>
                <w:color w:val="000000"/>
                <w:sz w:val="16"/>
                <w:szCs w:val="16"/>
              </w:rPr>
            </w:pPr>
            <w:r>
              <w:rPr>
                <w:color w:val="000000"/>
                <w:sz w:val="16"/>
                <w:szCs w:val="16"/>
              </w:rPr>
              <w:t>0,00</w:t>
            </w:r>
          </w:p>
        </w:tc>
      </w:tr>
      <w:tr w:rsidR="001F1B5B" w14:paraId="442B8DB2"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4DA046" w14:textId="77777777" w:rsidR="001F1B5B" w:rsidRDefault="001F1B5B" w:rsidP="00AC762E">
            <w:pPr>
              <w:rPr>
                <w:b/>
                <w:bCs/>
                <w:color w:val="000000"/>
                <w:sz w:val="16"/>
                <w:szCs w:val="16"/>
              </w:rPr>
            </w:pPr>
            <w:r>
              <w:rPr>
                <w:b/>
                <w:bCs/>
                <w:color w:val="000000"/>
                <w:sz w:val="16"/>
                <w:szCs w:val="16"/>
              </w:rPr>
              <w:t>Укупно за функц. клас. 010 Болест и инвалидност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0A7B77" w14:textId="77777777" w:rsidR="001F1B5B" w:rsidRDefault="001F1B5B" w:rsidP="00AC762E">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2F5C80" w14:textId="77777777" w:rsidR="001F1B5B" w:rsidRDefault="001F1B5B" w:rsidP="00AC762E">
            <w:pPr>
              <w:jc w:val="right"/>
              <w:rPr>
                <w:b/>
                <w:bCs/>
                <w:color w:val="000000"/>
                <w:sz w:val="16"/>
                <w:szCs w:val="16"/>
              </w:rPr>
            </w:pPr>
            <w:r>
              <w:rPr>
                <w:b/>
                <w:bCs/>
                <w:color w:val="000000"/>
                <w:sz w:val="16"/>
                <w:szCs w:val="16"/>
              </w:rPr>
              <w:t>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FC4CEE"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20034F" w14:textId="77777777" w:rsidR="001F1B5B" w:rsidRDefault="001F1B5B" w:rsidP="00AC762E">
            <w:pPr>
              <w:jc w:val="right"/>
              <w:rPr>
                <w:b/>
                <w:bCs/>
                <w:color w:val="000000"/>
                <w:sz w:val="16"/>
                <w:szCs w:val="16"/>
              </w:rPr>
            </w:pPr>
            <w:r>
              <w:rPr>
                <w:b/>
                <w:bCs/>
                <w:color w:val="000000"/>
                <w:sz w:val="16"/>
                <w:szCs w:val="16"/>
              </w:rPr>
              <w:t>0,00</w:t>
            </w:r>
          </w:p>
        </w:tc>
      </w:tr>
      <w:bookmarkStart w:id="57" w:name="_Toc020_Старост"/>
      <w:bookmarkEnd w:id="57"/>
      <w:tr w:rsidR="001F1B5B" w14:paraId="5D3FE0F9"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E7AEA5" w14:textId="77777777" w:rsidR="001F1B5B" w:rsidRDefault="001F1B5B" w:rsidP="00AC762E">
            <w:pPr>
              <w:rPr>
                <w:vanish/>
              </w:rPr>
            </w:pPr>
            <w:r>
              <w:fldChar w:fldCharType="begin"/>
            </w:r>
            <w:r>
              <w:instrText>TC "020 Старост" \f C \l "1"</w:instrText>
            </w:r>
            <w:r>
              <w:fldChar w:fldCharType="end"/>
            </w:r>
          </w:p>
          <w:p w14:paraId="3423D219" w14:textId="77777777" w:rsidR="001F1B5B" w:rsidRDefault="001F1B5B" w:rsidP="00AC762E">
            <w:pPr>
              <w:spacing w:line="1" w:lineRule="auto"/>
            </w:pPr>
          </w:p>
        </w:tc>
      </w:tr>
      <w:tr w:rsidR="001F1B5B" w14:paraId="6E733303"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A68CC4" w14:textId="77777777" w:rsidR="001F1B5B" w:rsidRDefault="001F1B5B" w:rsidP="00AC762E">
            <w:pPr>
              <w:rPr>
                <w:b/>
                <w:bCs/>
                <w:color w:val="000000"/>
                <w:sz w:val="16"/>
                <w:szCs w:val="16"/>
              </w:rPr>
            </w:pPr>
            <w:r>
              <w:rPr>
                <w:b/>
                <w:bCs/>
                <w:color w:val="000000"/>
                <w:sz w:val="16"/>
                <w:szCs w:val="16"/>
              </w:rPr>
              <w:t>Функц. клас. 020</w:t>
            </w:r>
          </w:p>
        </w:tc>
      </w:tr>
      <w:tr w:rsidR="001F1B5B" w14:paraId="4158809C"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78E503"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F685B9"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74D7AF" w14:textId="77777777" w:rsidR="001F1B5B" w:rsidRDefault="001F1B5B" w:rsidP="00AC762E">
            <w:pPr>
              <w:jc w:val="right"/>
              <w:rPr>
                <w:color w:val="000000"/>
                <w:sz w:val="16"/>
                <w:szCs w:val="16"/>
              </w:rPr>
            </w:pPr>
            <w:r>
              <w:rPr>
                <w:color w:val="000000"/>
                <w:sz w:val="16"/>
                <w:szCs w:val="16"/>
              </w:rPr>
              <w:t>29.462.920,00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3275F" w14:textId="77777777" w:rsidR="001F1B5B" w:rsidRDefault="001F1B5B" w:rsidP="00AC762E">
            <w:pPr>
              <w:jc w:val="right"/>
              <w:rPr>
                <w:color w:val="000000"/>
                <w:sz w:val="16"/>
                <w:szCs w:val="16"/>
              </w:rPr>
            </w:pPr>
            <w:r>
              <w:rPr>
                <w:color w:val="000000"/>
                <w:sz w:val="16"/>
                <w:szCs w:val="16"/>
              </w:rPr>
              <w:t>29.462.920,00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8A3656"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535E61" w14:textId="77777777" w:rsidR="001F1B5B" w:rsidRDefault="001F1B5B" w:rsidP="00AC762E">
            <w:pPr>
              <w:jc w:val="right"/>
              <w:rPr>
                <w:color w:val="000000"/>
                <w:sz w:val="16"/>
                <w:szCs w:val="16"/>
              </w:rPr>
            </w:pPr>
            <w:r>
              <w:rPr>
                <w:color w:val="000000"/>
                <w:sz w:val="16"/>
                <w:szCs w:val="16"/>
              </w:rPr>
              <w:t>0,00</w:t>
            </w:r>
          </w:p>
        </w:tc>
      </w:tr>
      <w:tr w:rsidR="001F1B5B" w14:paraId="3E5A43A3"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4AC48C" w14:textId="77777777" w:rsidR="001F1B5B" w:rsidRDefault="001F1B5B" w:rsidP="00AC762E">
            <w:pPr>
              <w:rPr>
                <w:b/>
                <w:bCs/>
                <w:color w:val="000000"/>
                <w:sz w:val="16"/>
                <w:szCs w:val="16"/>
              </w:rPr>
            </w:pPr>
            <w:r>
              <w:rPr>
                <w:b/>
                <w:bCs/>
                <w:color w:val="000000"/>
                <w:sz w:val="16"/>
                <w:szCs w:val="16"/>
              </w:rPr>
              <w:t>Укупно за функц. клас. 020 Старост</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6333EE" w14:textId="77777777" w:rsidR="001F1B5B" w:rsidRDefault="001F1B5B" w:rsidP="00AC762E">
            <w:pPr>
              <w:jc w:val="right"/>
              <w:rPr>
                <w:b/>
                <w:bCs/>
                <w:color w:val="000000"/>
                <w:sz w:val="16"/>
                <w:szCs w:val="16"/>
              </w:rPr>
            </w:pPr>
            <w:r>
              <w:rPr>
                <w:b/>
                <w:bCs/>
                <w:color w:val="000000"/>
                <w:sz w:val="16"/>
                <w:szCs w:val="16"/>
              </w:rPr>
              <w:t>29.462.920,00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CC2214" w14:textId="77777777" w:rsidR="001F1B5B" w:rsidRDefault="001F1B5B" w:rsidP="00AC762E">
            <w:pPr>
              <w:jc w:val="right"/>
              <w:rPr>
                <w:b/>
                <w:bCs/>
                <w:color w:val="000000"/>
                <w:sz w:val="16"/>
                <w:szCs w:val="16"/>
              </w:rPr>
            </w:pPr>
            <w:r>
              <w:rPr>
                <w:b/>
                <w:bCs/>
                <w:color w:val="000000"/>
                <w:sz w:val="16"/>
                <w:szCs w:val="16"/>
              </w:rPr>
              <w:t>29.462.920,00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443368"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74E3F7" w14:textId="77777777" w:rsidR="001F1B5B" w:rsidRDefault="001F1B5B" w:rsidP="00AC762E">
            <w:pPr>
              <w:jc w:val="right"/>
              <w:rPr>
                <w:b/>
                <w:bCs/>
                <w:color w:val="000000"/>
                <w:sz w:val="16"/>
                <w:szCs w:val="16"/>
              </w:rPr>
            </w:pPr>
            <w:r>
              <w:rPr>
                <w:b/>
                <w:bCs/>
                <w:color w:val="000000"/>
                <w:sz w:val="16"/>
                <w:szCs w:val="16"/>
              </w:rPr>
              <w:t>0,00</w:t>
            </w:r>
          </w:p>
        </w:tc>
      </w:tr>
      <w:bookmarkStart w:id="58" w:name="_Toc040_Породица_и_деца"/>
      <w:bookmarkEnd w:id="58"/>
      <w:tr w:rsidR="001F1B5B" w14:paraId="42FA24A0"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193F1" w14:textId="77777777" w:rsidR="001F1B5B" w:rsidRDefault="001F1B5B" w:rsidP="00AC762E">
            <w:pPr>
              <w:rPr>
                <w:vanish/>
              </w:rPr>
            </w:pPr>
            <w:r>
              <w:fldChar w:fldCharType="begin"/>
            </w:r>
            <w:r>
              <w:instrText>TC "040 Породица и деца" \f C \l "1"</w:instrText>
            </w:r>
            <w:r>
              <w:fldChar w:fldCharType="end"/>
            </w:r>
          </w:p>
          <w:p w14:paraId="13F54238" w14:textId="77777777" w:rsidR="001F1B5B" w:rsidRDefault="001F1B5B" w:rsidP="00AC762E">
            <w:pPr>
              <w:spacing w:line="1" w:lineRule="auto"/>
            </w:pPr>
          </w:p>
        </w:tc>
      </w:tr>
      <w:tr w:rsidR="001F1B5B" w14:paraId="100C6751"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5BF681" w14:textId="77777777" w:rsidR="001F1B5B" w:rsidRDefault="001F1B5B" w:rsidP="00AC762E">
            <w:pPr>
              <w:rPr>
                <w:b/>
                <w:bCs/>
                <w:color w:val="000000"/>
                <w:sz w:val="16"/>
                <w:szCs w:val="16"/>
              </w:rPr>
            </w:pPr>
            <w:r>
              <w:rPr>
                <w:b/>
                <w:bCs/>
                <w:color w:val="000000"/>
                <w:sz w:val="16"/>
                <w:szCs w:val="16"/>
              </w:rPr>
              <w:t>Функц. клас. 040</w:t>
            </w:r>
          </w:p>
        </w:tc>
      </w:tr>
      <w:tr w:rsidR="001F1B5B" w14:paraId="68D5338A"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E44799"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9B82C3"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F445EF" w14:textId="77777777" w:rsidR="001F1B5B" w:rsidRDefault="001F1B5B" w:rsidP="00AC762E">
            <w:pPr>
              <w:jc w:val="right"/>
              <w:rPr>
                <w:color w:val="000000"/>
                <w:sz w:val="16"/>
                <w:szCs w:val="16"/>
              </w:rPr>
            </w:pPr>
            <w:r>
              <w:rPr>
                <w:color w:val="000000"/>
                <w:sz w:val="16"/>
                <w:szCs w:val="16"/>
              </w:rPr>
              <w:t>86.356.660,00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2BCC86" w14:textId="77777777" w:rsidR="001F1B5B" w:rsidRDefault="001F1B5B" w:rsidP="00AC762E">
            <w:pPr>
              <w:jc w:val="right"/>
              <w:rPr>
                <w:color w:val="000000"/>
                <w:sz w:val="16"/>
                <w:szCs w:val="16"/>
              </w:rPr>
            </w:pPr>
            <w:r>
              <w:rPr>
                <w:color w:val="000000"/>
                <w:sz w:val="16"/>
                <w:szCs w:val="16"/>
              </w:rPr>
              <w:t>77.210.000,00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1FD5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078C1" w14:textId="77777777" w:rsidR="001F1B5B" w:rsidRDefault="001F1B5B" w:rsidP="00AC762E">
            <w:pPr>
              <w:jc w:val="right"/>
              <w:rPr>
                <w:color w:val="000000"/>
                <w:sz w:val="16"/>
                <w:szCs w:val="16"/>
              </w:rPr>
            </w:pPr>
            <w:r>
              <w:rPr>
                <w:color w:val="000000"/>
                <w:sz w:val="16"/>
                <w:szCs w:val="16"/>
              </w:rPr>
              <w:t>9.146.660,00</w:t>
            </w:r>
          </w:p>
        </w:tc>
      </w:tr>
      <w:tr w:rsidR="001F1B5B" w14:paraId="64E29DA7"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273483" w14:textId="77777777" w:rsidR="001F1B5B" w:rsidRDefault="001F1B5B" w:rsidP="00AC762E">
            <w:pPr>
              <w:rPr>
                <w:b/>
                <w:bCs/>
                <w:color w:val="000000"/>
                <w:sz w:val="16"/>
                <w:szCs w:val="16"/>
              </w:rPr>
            </w:pPr>
            <w:r>
              <w:rPr>
                <w:b/>
                <w:bCs/>
                <w:color w:val="000000"/>
                <w:sz w:val="16"/>
                <w:szCs w:val="16"/>
              </w:rPr>
              <w:t>Укупно за функц. клас. 040 Породица и деца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165756" w14:textId="77777777" w:rsidR="001F1B5B" w:rsidRDefault="001F1B5B" w:rsidP="00AC762E">
            <w:pPr>
              <w:jc w:val="right"/>
              <w:rPr>
                <w:b/>
                <w:bCs/>
                <w:color w:val="000000"/>
                <w:sz w:val="16"/>
                <w:szCs w:val="16"/>
              </w:rPr>
            </w:pPr>
            <w:r>
              <w:rPr>
                <w:b/>
                <w:bCs/>
                <w:color w:val="000000"/>
                <w:sz w:val="16"/>
                <w:szCs w:val="16"/>
              </w:rPr>
              <w:t>86.356.660,00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215E9A" w14:textId="77777777" w:rsidR="001F1B5B" w:rsidRDefault="001F1B5B" w:rsidP="00AC762E">
            <w:pPr>
              <w:jc w:val="right"/>
              <w:rPr>
                <w:b/>
                <w:bCs/>
                <w:color w:val="000000"/>
                <w:sz w:val="16"/>
                <w:szCs w:val="16"/>
              </w:rPr>
            </w:pPr>
            <w:r>
              <w:rPr>
                <w:b/>
                <w:bCs/>
                <w:color w:val="000000"/>
                <w:sz w:val="16"/>
                <w:szCs w:val="16"/>
              </w:rPr>
              <w:t>77.210.000,00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37040E"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332D9" w14:textId="77777777" w:rsidR="001F1B5B" w:rsidRDefault="001F1B5B" w:rsidP="00AC762E">
            <w:pPr>
              <w:jc w:val="right"/>
              <w:rPr>
                <w:b/>
                <w:bCs/>
                <w:color w:val="000000"/>
                <w:sz w:val="16"/>
                <w:szCs w:val="16"/>
              </w:rPr>
            </w:pPr>
            <w:r>
              <w:rPr>
                <w:b/>
                <w:bCs/>
                <w:color w:val="000000"/>
                <w:sz w:val="16"/>
                <w:szCs w:val="16"/>
              </w:rPr>
              <w:t>9.146.660,00</w:t>
            </w:r>
          </w:p>
        </w:tc>
      </w:tr>
      <w:bookmarkStart w:id="59" w:name="_Toc060_Становање"/>
      <w:bookmarkEnd w:id="59"/>
      <w:tr w:rsidR="001F1B5B" w14:paraId="4F6B6AB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6EA54" w14:textId="77777777" w:rsidR="001F1B5B" w:rsidRDefault="001F1B5B" w:rsidP="00AC762E">
            <w:pPr>
              <w:rPr>
                <w:vanish/>
              </w:rPr>
            </w:pPr>
            <w:r>
              <w:fldChar w:fldCharType="begin"/>
            </w:r>
            <w:r>
              <w:instrText>TC "060 Становање" \f C \l "1"</w:instrText>
            </w:r>
            <w:r>
              <w:fldChar w:fldCharType="end"/>
            </w:r>
          </w:p>
          <w:p w14:paraId="3E18907A" w14:textId="77777777" w:rsidR="001F1B5B" w:rsidRDefault="001F1B5B" w:rsidP="00AC762E">
            <w:pPr>
              <w:spacing w:line="1" w:lineRule="auto"/>
            </w:pPr>
          </w:p>
        </w:tc>
      </w:tr>
      <w:tr w:rsidR="001F1B5B" w14:paraId="58D580E3"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EACD5E" w14:textId="77777777" w:rsidR="001F1B5B" w:rsidRDefault="001F1B5B" w:rsidP="00AC762E">
            <w:pPr>
              <w:rPr>
                <w:b/>
                <w:bCs/>
                <w:color w:val="000000"/>
                <w:sz w:val="16"/>
                <w:szCs w:val="16"/>
              </w:rPr>
            </w:pPr>
            <w:r>
              <w:rPr>
                <w:b/>
                <w:bCs/>
                <w:color w:val="000000"/>
                <w:sz w:val="16"/>
                <w:szCs w:val="16"/>
              </w:rPr>
              <w:t>Функц. клас. 060</w:t>
            </w:r>
          </w:p>
        </w:tc>
      </w:tr>
      <w:tr w:rsidR="001F1B5B" w14:paraId="0AE057A2"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E7A55"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7B7A4"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FCE139" w14:textId="77777777" w:rsidR="001F1B5B" w:rsidRDefault="001F1B5B" w:rsidP="00AC762E">
            <w:pPr>
              <w:jc w:val="right"/>
              <w:rPr>
                <w:color w:val="000000"/>
                <w:sz w:val="16"/>
                <w:szCs w:val="16"/>
              </w:rPr>
            </w:pPr>
            <w:r>
              <w:rPr>
                <w:color w:val="000000"/>
                <w:sz w:val="16"/>
                <w:szCs w:val="16"/>
              </w:rPr>
              <w:t>7.114.198,00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592EF6" w14:textId="77777777" w:rsidR="001F1B5B" w:rsidRDefault="001F1B5B" w:rsidP="00AC762E">
            <w:pPr>
              <w:jc w:val="right"/>
              <w:rPr>
                <w:color w:val="000000"/>
                <w:sz w:val="16"/>
                <w:szCs w:val="16"/>
              </w:rPr>
            </w:pPr>
            <w:r>
              <w:rPr>
                <w:color w:val="000000"/>
                <w:sz w:val="16"/>
                <w:szCs w:val="16"/>
              </w:rPr>
              <w:t>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6B5262"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44A39" w14:textId="77777777" w:rsidR="001F1B5B" w:rsidRDefault="001F1B5B" w:rsidP="00AC762E">
            <w:pPr>
              <w:jc w:val="right"/>
              <w:rPr>
                <w:color w:val="000000"/>
                <w:sz w:val="16"/>
                <w:szCs w:val="16"/>
              </w:rPr>
            </w:pPr>
            <w:r>
              <w:rPr>
                <w:color w:val="000000"/>
                <w:sz w:val="16"/>
                <w:szCs w:val="16"/>
              </w:rPr>
              <w:t>3.514.198,00</w:t>
            </w:r>
          </w:p>
        </w:tc>
      </w:tr>
      <w:tr w:rsidR="001F1B5B" w14:paraId="4A42CF22"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8E9D0B" w14:textId="77777777" w:rsidR="001F1B5B" w:rsidRDefault="001F1B5B" w:rsidP="00AC762E">
            <w:pPr>
              <w:rPr>
                <w:b/>
                <w:bCs/>
                <w:color w:val="000000"/>
                <w:sz w:val="16"/>
                <w:szCs w:val="16"/>
              </w:rPr>
            </w:pPr>
            <w:r>
              <w:rPr>
                <w:b/>
                <w:bCs/>
                <w:color w:val="000000"/>
                <w:sz w:val="16"/>
                <w:szCs w:val="16"/>
              </w:rPr>
              <w:t>Укупно за функц. клас. 060 Становање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2B9BDF" w14:textId="77777777" w:rsidR="001F1B5B" w:rsidRDefault="001F1B5B" w:rsidP="00AC762E">
            <w:pPr>
              <w:jc w:val="right"/>
              <w:rPr>
                <w:b/>
                <w:bCs/>
                <w:color w:val="000000"/>
                <w:sz w:val="16"/>
                <w:szCs w:val="16"/>
              </w:rPr>
            </w:pPr>
            <w:r>
              <w:rPr>
                <w:b/>
                <w:bCs/>
                <w:color w:val="000000"/>
                <w:sz w:val="16"/>
                <w:szCs w:val="16"/>
              </w:rPr>
              <w:t>7.114.198,00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076A90" w14:textId="77777777" w:rsidR="001F1B5B" w:rsidRDefault="001F1B5B" w:rsidP="00AC762E">
            <w:pPr>
              <w:jc w:val="right"/>
              <w:rPr>
                <w:b/>
                <w:bCs/>
                <w:color w:val="000000"/>
                <w:sz w:val="16"/>
                <w:szCs w:val="16"/>
              </w:rPr>
            </w:pPr>
            <w:r>
              <w:rPr>
                <w:b/>
                <w:bCs/>
                <w:color w:val="000000"/>
                <w:sz w:val="16"/>
                <w:szCs w:val="16"/>
              </w:rPr>
              <w:t>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900B20"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07AB49" w14:textId="77777777" w:rsidR="001F1B5B" w:rsidRDefault="001F1B5B" w:rsidP="00AC762E">
            <w:pPr>
              <w:jc w:val="right"/>
              <w:rPr>
                <w:b/>
                <w:bCs/>
                <w:color w:val="000000"/>
                <w:sz w:val="16"/>
                <w:szCs w:val="16"/>
              </w:rPr>
            </w:pPr>
            <w:r>
              <w:rPr>
                <w:b/>
                <w:bCs/>
                <w:color w:val="000000"/>
                <w:sz w:val="16"/>
                <w:szCs w:val="16"/>
              </w:rPr>
              <w:t>3.514.198,00</w:t>
            </w:r>
          </w:p>
        </w:tc>
      </w:tr>
      <w:bookmarkStart w:id="60" w:name="_Toc070_Социјална_помоћ_угроженом_станов"/>
      <w:bookmarkEnd w:id="60"/>
      <w:tr w:rsidR="001F1B5B" w14:paraId="344A036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112D5D" w14:textId="77777777" w:rsidR="001F1B5B" w:rsidRDefault="001F1B5B" w:rsidP="00AC762E">
            <w:pPr>
              <w:rPr>
                <w:vanish/>
              </w:rPr>
            </w:pPr>
            <w:r>
              <w:fldChar w:fldCharType="begin"/>
            </w:r>
            <w:r>
              <w:instrText>TC "070 Социјална помоћ угроженом становништву, некласификована на другом месту" \f C \l "1"</w:instrText>
            </w:r>
            <w:r>
              <w:fldChar w:fldCharType="end"/>
            </w:r>
          </w:p>
          <w:p w14:paraId="2E05EC61" w14:textId="77777777" w:rsidR="001F1B5B" w:rsidRDefault="001F1B5B" w:rsidP="00AC762E">
            <w:pPr>
              <w:spacing w:line="1" w:lineRule="auto"/>
            </w:pPr>
          </w:p>
        </w:tc>
      </w:tr>
      <w:tr w:rsidR="001F1B5B" w14:paraId="3F713E63"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72714C" w14:textId="77777777" w:rsidR="001F1B5B" w:rsidRDefault="001F1B5B" w:rsidP="00AC762E">
            <w:pPr>
              <w:rPr>
                <w:b/>
                <w:bCs/>
                <w:color w:val="000000"/>
                <w:sz w:val="16"/>
                <w:szCs w:val="16"/>
              </w:rPr>
            </w:pPr>
            <w:r>
              <w:rPr>
                <w:b/>
                <w:bCs/>
                <w:color w:val="000000"/>
                <w:sz w:val="16"/>
                <w:szCs w:val="16"/>
              </w:rPr>
              <w:t>Функц. клас. 070</w:t>
            </w:r>
          </w:p>
        </w:tc>
      </w:tr>
      <w:tr w:rsidR="001F1B5B" w14:paraId="73D90538"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32445"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34FC5"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81733" w14:textId="77777777" w:rsidR="001F1B5B" w:rsidRDefault="001F1B5B" w:rsidP="00AC762E">
            <w:pPr>
              <w:jc w:val="right"/>
              <w:rPr>
                <w:color w:val="000000"/>
                <w:sz w:val="16"/>
                <w:szCs w:val="16"/>
              </w:rPr>
            </w:pPr>
            <w:r>
              <w:rPr>
                <w:color w:val="000000"/>
                <w:sz w:val="16"/>
                <w:szCs w:val="16"/>
              </w:rPr>
              <w:t>83.597.270,00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EE92E" w14:textId="77777777" w:rsidR="001F1B5B" w:rsidRDefault="001F1B5B" w:rsidP="00AC762E">
            <w:pPr>
              <w:jc w:val="right"/>
              <w:rPr>
                <w:color w:val="000000"/>
                <w:sz w:val="16"/>
                <w:szCs w:val="16"/>
              </w:rPr>
            </w:pPr>
            <w:r>
              <w:rPr>
                <w:color w:val="000000"/>
                <w:sz w:val="16"/>
                <w:szCs w:val="16"/>
              </w:rPr>
              <w:t>36.082.000,00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C44189"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12E49C" w14:textId="77777777" w:rsidR="001F1B5B" w:rsidRDefault="001F1B5B" w:rsidP="00AC762E">
            <w:pPr>
              <w:jc w:val="right"/>
              <w:rPr>
                <w:color w:val="000000"/>
                <w:sz w:val="16"/>
                <w:szCs w:val="16"/>
              </w:rPr>
            </w:pPr>
            <w:r>
              <w:rPr>
                <w:color w:val="000000"/>
                <w:sz w:val="16"/>
                <w:szCs w:val="16"/>
              </w:rPr>
              <w:t>47.515.270,00</w:t>
            </w:r>
          </w:p>
        </w:tc>
      </w:tr>
      <w:tr w:rsidR="001F1B5B" w14:paraId="35137EA0"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AA194C" w14:textId="77777777" w:rsidR="001F1B5B" w:rsidRDefault="001F1B5B" w:rsidP="00AC762E">
            <w:pPr>
              <w:rPr>
                <w:b/>
                <w:bCs/>
                <w:color w:val="000000"/>
                <w:sz w:val="16"/>
                <w:szCs w:val="16"/>
              </w:rPr>
            </w:pPr>
            <w:r>
              <w:rPr>
                <w:b/>
                <w:bCs/>
                <w:color w:val="000000"/>
                <w:sz w:val="16"/>
                <w:szCs w:val="16"/>
              </w:rPr>
              <w:t>Укупно за функц. клас. 070 Социјална помоћ угроженом становништву,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995E71" w14:textId="77777777" w:rsidR="001F1B5B" w:rsidRDefault="001F1B5B" w:rsidP="00AC762E">
            <w:pPr>
              <w:jc w:val="right"/>
              <w:rPr>
                <w:b/>
                <w:bCs/>
                <w:color w:val="000000"/>
                <w:sz w:val="16"/>
                <w:szCs w:val="16"/>
              </w:rPr>
            </w:pPr>
            <w:r>
              <w:rPr>
                <w:b/>
                <w:bCs/>
                <w:color w:val="000000"/>
                <w:sz w:val="16"/>
                <w:szCs w:val="16"/>
              </w:rPr>
              <w:t>83.597.270,00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C8C2C2" w14:textId="77777777" w:rsidR="001F1B5B" w:rsidRDefault="001F1B5B" w:rsidP="00AC762E">
            <w:pPr>
              <w:jc w:val="right"/>
              <w:rPr>
                <w:b/>
                <w:bCs/>
                <w:color w:val="000000"/>
                <w:sz w:val="16"/>
                <w:szCs w:val="16"/>
              </w:rPr>
            </w:pPr>
            <w:r>
              <w:rPr>
                <w:b/>
                <w:bCs/>
                <w:color w:val="000000"/>
                <w:sz w:val="16"/>
                <w:szCs w:val="16"/>
              </w:rPr>
              <w:t>36.082.000,00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E45EAD"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10D04B" w14:textId="77777777" w:rsidR="001F1B5B" w:rsidRDefault="001F1B5B" w:rsidP="00AC762E">
            <w:pPr>
              <w:jc w:val="right"/>
              <w:rPr>
                <w:b/>
                <w:bCs/>
                <w:color w:val="000000"/>
                <w:sz w:val="16"/>
                <w:szCs w:val="16"/>
              </w:rPr>
            </w:pPr>
            <w:r>
              <w:rPr>
                <w:b/>
                <w:bCs/>
                <w:color w:val="000000"/>
                <w:sz w:val="16"/>
                <w:szCs w:val="16"/>
              </w:rPr>
              <w:t>47.515.270,00</w:t>
            </w:r>
          </w:p>
        </w:tc>
      </w:tr>
      <w:bookmarkStart w:id="61" w:name="_Toc090_Социјална_заштита_некласификован"/>
      <w:bookmarkEnd w:id="61"/>
      <w:tr w:rsidR="001F1B5B" w14:paraId="0441818A"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D8E80" w14:textId="77777777" w:rsidR="001F1B5B" w:rsidRDefault="001F1B5B" w:rsidP="00AC762E">
            <w:pPr>
              <w:rPr>
                <w:vanish/>
              </w:rPr>
            </w:pPr>
            <w:r>
              <w:fldChar w:fldCharType="begin"/>
            </w:r>
            <w:r>
              <w:instrText>TC "090 Социјална заштита некласификована на другом месту" \f C \l "1"</w:instrText>
            </w:r>
            <w:r>
              <w:fldChar w:fldCharType="end"/>
            </w:r>
          </w:p>
          <w:p w14:paraId="7F809E30" w14:textId="77777777" w:rsidR="001F1B5B" w:rsidRDefault="001F1B5B" w:rsidP="00AC762E">
            <w:pPr>
              <w:spacing w:line="1" w:lineRule="auto"/>
            </w:pPr>
          </w:p>
        </w:tc>
      </w:tr>
      <w:tr w:rsidR="001F1B5B" w14:paraId="5E80AAE4"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134666" w14:textId="77777777" w:rsidR="001F1B5B" w:rsidRDefault="001F1B5B" w:rsidP="00AC762E">
            <w:pPr>
              <w:rPr>
                <w:b/>
                <w:bCs/>
                <w:color w:val="000000"/>
                <w:sz w:val="16"/>
                <w:szCs w:val="16"/>
              </w:rPr>
            </w:pPr>
            <w:r>
              <w:rPr>
                <w:b/>
                <w:bCs/>
                <w:color w:val="000000"/>
                <w:sz w:val="16"/>
                <w:szCs w:val="16"/>
              </w:rPr>
              <w:t>Функц. клас. 090</w:t>
            </w:r>
          </w:p>
        </w:tc>
      </w:tr>
      <w:tr w:rsidR="001F1B5B" w14:paraId="0D0768C8"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8E5FE"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BE9BD"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2AE6F" w14:textId="77777777" w:rsidR="001F1B5B" w:rsidRDefault="001F1B5B" w:rsidP="00AC762E">
            <w:pPr>
              <w:jc w:val="right"/>
              <w:rPr>
                <w:color w:val="000000"/>
                <w:sz w:val="16"/>
                <w:szCs w:val="16"/>
              </w:rPr>
            </w:pPr>
            <w:r>
              <w:rPr>
                <w:color w:val="000000"/>
                <w:sz w:val="16"/>
                <w:szCs w:val="16"/>
              </w:rPr>
              <w:t>64.829.344,00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BAA9B4" w14:textId="77777777" w:rsidR="001F1B5B" w:rsidRDefault="001F1B5B" w:rsidP="00AC762E">
            <w:pPr>
              <w:jc w:val="right"/>
              <w:rPr>
                <w:color w:val="000000"/>
                <w:sz w:val="16"/>
                <w:szCs w:val="16"/>
              </w:rPr>
            </w:pPr>
            <w:r>
              <w:rPr>
                <w:color w:val="000000"/>
                <w:sz w:val="16"/>
                <w:szCs w:val="16"/>
              </w:rPr>
              <w:t>51.538.000,00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D0103"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EC806A" w14:textId="77777777" w:rsidR="001F1B5B" w:rsidRDefault="001F1B5B" w:rsidP="00AC762E">
            <w:pPr>
              <w:jc w:val="right"/>
              <w:rPr>
                <w:color w:val="000000"/>
                <w:sz w:val="16"/>
                <w:szCs w:val="16"/>
              </w:rPr>
            </w:pPr>
            <w:r>
              <w:rPr>
                <w:color w:val="000000"/>
                <w:sz w:val="16"/>
                <w:szCs w:val="16"/>
              </w:rPr>
              <w:t>13.291.344,00</w:t>
            </w:r>
          </w:p>
        </w:tc>
      </w:tr>
      <w:tr w:rsidR="001F1B5B" w14:paraId="3A76F8F0"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4B8750" w14:textId="77777777" w:rsidR="001F1B5B" w:rsidRDefault="001F1B5B" w:rsidP="00AC762E">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92ECEB" w14:textId="77777777" w:rsidR="001F1B5B" w:rsidRDefault="001F1B5B" w:rsidP="00AC762E">
            <w:pPr>
              <w:jc w:val="right"/>
              <w:rPr>
                <w:b/>
                <w:bCs/>
                <w:color w:val="000000"/>
                <w:sz w:val="16"/>
                <w:szCs w:val="16"/>
              </w:rPr>
            </w:pPr>
            <w:r>
              <w:rPr>
                <w:b/>
                <w:bCs/>
                <w:color w:val="000000"/>
                <w:sz w:val="16"/>
                <w:szCs w:val="16"/>
              </w:rPr>
              <w:t>64.829.344,00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97B9BA" w14:textId="77777777" w:rsidR="001F1B5B" w:rsidRDefault="001F1B5B" w:rsidP="00AC762E">
            <w:pPr>
              <w:jc w:val="right"/>
              <w:rPr>
                <w:b/>
                <w:bCs/>
                <w:color w:val="000000"/>
                <w:sz w:val="16"/>
                <w:szCs w:val="16"/>
              </w:rPr>
            </w:pPr>
            <w:r>
              <w:rPr>
                <w:b/>
                <w:bCs/>
                <w:color w:val="000000"/>
                <w:sz w:val="16"/>
                <w:szCs w:val="16"/>
              </w:rPr>
              <w:t>51.538.000,00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BD03EB"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4BFEB3" w14:textId="77777777" w:rsidR="001F1B5B" w:rsidRDefault="001F1B5B" w:rsidP="00AC762E">
            <w:pPr>
              <w:jc w:val="right"/>
              <w:rPr>
                <w:b/>
                <w:bCs/>
                <w:color w:val="000000"/>
                <w:sz w:val="16"/>
                <w:szCs w:val="16"/>
              </w:rPr>
            </w:pPr>
            <w:r>
              <w:rPr>
                <w:b/>
                <w:bCs/>
                <w:color w:val="000000"/>
                <w:sz w:val="16"/>
                <w:szCs w:val="16"/>
              </w:rPr>
              <w:t>13.291.344,00</w:t>
            </w:r>
          </w:p>
        </w:tc>
      </w:tr>
      <w:bookmarkStart w:id="62" w:name="_Toc110_Извршни_и_законодавни_органи,_фи"/>
      <w:bookmarkEnd w:id="62"/>
      <w:tr w:rsidR="001F1B5B" w14:paraId="085CCA5D"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38D5D9" w14:textId="77777777" w:rsidR="001F1B5B" w:rsidRDefault="001F1B5B" w:rsidP="00AC762E">
            <w:pPr>
              <w:rPr>
                <w:vanish/>
              </w:rPr>
            </w:pPr>
            <w:r>
              <w:fldChar w:fldCharType="begin"/>
            </w:r>
            <w:r>
              <w:instrText>TC "110 Извршни и законодавни органи, финансијски и фискални послови и спољни послови" \f C \l "1"</w:instrText>
            </w:r>
            <w:r>
              <w:fldChar w:fldCharType="end"/>
            </w:r>
          </w:p>
          <w:p w14:paraId="7C70A452" w14:textId="77777777" w:rsidR="001F1B5B" w:rsidRDefault="001F1B5B" w:rsidP="00AC762E">
            <w:pPr>
              <w:spacing w:line="1" w:lineRule="auto"/>
            </w:pPr>
          </w:p>
        </w:tc>
      </w:tr>
      <w:tr w:rsidR="001F1B5B" w14:paraId="32D28BE8"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CC1871" w14:textId="77777777" w:rsidR="001F1B5B" w:rsidRDefault="001F1B5B" w:rsidP="00AC762E">
            <w:pPr>
              <w:rPr>
                <w:b/>
                <w:bCs/>
                <w:color w:val="000000"/>
                <w:sz w:val="16"/>
                <w:szCs w:val="16"/>
              </w:rPr>
            </w:pPr>
            <w:r>
              <w:rPr>
                <w:b/>
                <w:bCs/>
                <w:color w:val="000000"/>
                <w:sz w:val="16"/>
                <w:szCs w:val="16"/>
              </w:rPr>
              <w:t>Функц. клас. 110</w:t>
            </w:r>
          </w:p>
        </w:tc>
      </w:tr>
      <w:tr w:rsidR="001F1B5B" w14:paraId="0124E81E"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4E09A3" w14:textId="77777777" w:rsidR="001F1B5B" w:rsidRDefault="001F1B5B" w:rsidP="00AC762E">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D4A190" w14:textId="77777777" w:rsidR="001F1B5B" w:rsidRDefault="001F1B5B" w:rsidP="00AC762E">
            <w:pPr>
              <w:rPr>
                <w:color w:val="000000"/>
                <w:sz w:val="16"/>
                <w:szCs w:val="16"/>
              </w:rPr>
            </w:pPr>
            <w:r>
              <w:rPr>
                <w:color w:val="000000"/>
                <w:sz w:val="16"/>
                <w:szCs w:val="16"/>
              </w:rPr>
              <w:t>ГРАДОНАЧЕЛНИК</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46C1A3" w14:textId="77777777" w:rsidR="001F1B5B" w:rsidRDefault="001F1B5B" w:rsidP="00AC762E">
            <w:pPr>
              <w:jc w:val="right"/>
              <w:rPr>
                <w:color w:val="000000"/>
                <w:sz w:val="16"/>
                <w:szCs w:val="16"/>
              </w:rPr>
            </w:pPr>
            <w:r>
              <w:rPr>
                <w:color w:val="000000"/>
                <w:sz w:val="16"/>
                <w:szCs w:val="16"/>
              </w:rPr>
              <w:t>19.051.000,00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7F907D" w14:textId="77777777" w:rsidR="001F1B5B" w:rsidRDefault="001F1B5B" w:rsidP="00AC762E">
            <w:pPr>
              <w:jc w:val="right"/>
              <w:rPr>
                <w:color w:val="000000"/>
                <w:sz w:val="16"/>
                <w:szCs w:val="16"/>
              </w:rPr>
            </w:pPr>
            <w:r>
              <w:rPr>
                <w:color w:val="000000"/>
                <w:sz w:val="16"/>
                <w:szCs w:val="16"/>
              </w:rPr>
              <w:t>19.051.000,00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D6D212"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5BB08" w14:textId="77777777" w:rsidR="001F1B5B" w:rsidRDefault="001F1B5B" w:rsidP="00AC762E">
            <w:pPr>
              <w:jc w:val="right"/>
              <w:rPr>
                <w:color w:val="000000"/>
                <w:sz w:val="16"/>
                <w:szCs w:val="16"/>
              </w:rPr>
            </w:pPr>
            <w:r>
              <w:rPr>
                <w:color w:val="000000"/>
                <w:sz w:val="16"/>
                <w:szCs w:val="16"/>
              </w:rPr>
              <w:t>0,00</w:t>
            </w:r>
          </w:p>
        </w:tc>
      </w:tr>
      <w:tr w:rsidR="001F1B5B" w14:paraId="0380316B"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E981F0" w14:textId="77777777" w:rsidR="001F1B5B" w:rsidRDefault="001F1B5B" w:rsidP="00AC762E">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2AD97D" w14:textId="77777777" w:rsidR="001F1B5B" w:rsidRDefault="001F1B5B" w:rsidP="00AC762E">
            <w:pPr>
              <w:rPr>
                <w:color w:val="000000"/>
                <w:sz w:val="16"/>
                <w:szCs w:val="16"/>
              </w:rPr>
            </w:pPr>
            <w:r>
              <w:rPr>
                <w:color w:val="000000"/>
                <w:sz w:val="16"/>
                <w:szCs w:val="16"/>
              </w:rPr>
              <w:t>ГРАДСКО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654D2" w14:textId="77777777" w:rsidR="001F1B5B" w:rsidRDefault="001F1B5B" w:rsidP="00AC762E">
            <w:pPr>
              <w:jc w:val="right"/>
              <w:rPr>
                <w:color w:val="000000"/>
                <w:sz w:val="16"/>
                <w:szCs w:val="16"/>
              </w:rPr>
            </w:pPr>
            <w:r>
              <w:rPr>
                <w:color w:val="000000"/>
                <w:sz w:val="16"/>
                <w:szCs w:val="16"/>
              </w:rPr>
              <w:t>9.175.000,00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50CFE8" w14:textId="77777777" w:rsidR="001F1B5B" w:rsidRDefault="001F1B5B" w:rsidP="00AC762E">
            <w:pPr>
              <w:jc w:val="right"/>
              <w:rPr>
                <w:color w:val="000000"/>
                <w:sz w:val="16"/>
                <w:szCs w:val="16"/>
              </w:rPr>
            </w:pPr>
            <w:r>
              <w:rPr>
                <w:color w:val="000000"/>
                <w:sz w:val="16"/>
                <w:szCs w:val="16"/>
              </w:rPr>
              <w:t>9.175.000,00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4EC6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DB4DC" w14:textId="77777777" w:rsidR="001F1B5B" w:rsidRDefault="001F1B5B" w:rsidP="00AC762E">
            <w:pPr>
              <w:jc w:val="right"/>
              <w:rPr>
                <w:color w:val="000000"/>
                <w:sz w:val="16"/>
                <w:szCs w:val="16"/>
              </w:rPr>
            </w:pPr>
            <w:r>
              <w:rPr>
                <w:color w:val="000000"/>
                <w:sz w:val="16"/>
                <w:szCs w:val="16"/>
              </w:rPr>
              <w:t>0,00</w:t>
            </w:r>
          </w:p>
        </w:tc>
      </w:tr>
      <w:tr w:rsidR="001F1B5B" w14:paraId="4EFE95DD"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F49303" w14:textId="77777777" w:rsidR="001F1B5B" w:rsidRDefault="001F1B5B" w:rsidP="00AC762E">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B8BC53" w14:textId="14A9D483" w:rsidR="001F1B5B" w:rsidRDefault="001F1B5B" w:rsidP="00AC762E">
            <w:pPr>
              <w:rPr>
                <w:color w:val="000000"/>
                <w:sz w:val="16"/>
                <w:szCs w:val="16"/>
              </w:rPr>
            </w:pPr>
            <w:r>
              <w:rPr>
                <w:color w:val="000000"/>
                <w:sz w:val="16"/>
                <w:szCs w:val="16"/>
              </w:rPr>
              <w:t>СКУП</w:t>
            </w:r>
            <w:r w:rsidR="000B2E25">
              <w:rPr>
                <w:color w:val="000000"/>
                <w:sz w:val="16"/>
                <w:szCs w:val="16"/>
                <w:lang w:val="sr-Cyrl-RS"/>
              </w:rPr>
              <w:t>Ш</w:t>
            </w:r>
            <w:r>
              <w:rPr>
                <w:color w:val="000000"/>
                <w:sz w:val="16"/>
                <w:szCs w:val="16"/>
              </w:rPr>
              <w:t>ТИНА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1D74A6" w14:textId="77777777" w:rsidR="001F1B5B" w:rsidRDefault="001F1B5B" w:rsidP="00AC762E">
            <w:pPr>
              <w:jc w:val="right"/>
              <w:rPr>
                <w:color w:val="000000"/>
                <w:sz w:val="16"/>
                <w:szCs w:val="16"/>
              </w:rPr>
            </w:pPr>
            <w:r>
              <w:rPr>
                <w:color w:val="000000"/>
                <w:sz w:val="16"/>
                <w:szCs w:val="16"/>
              </w:rPr>
              <w:t>29.556.000,00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0DC7E" w14:textId="77777777" w:rsidR="001F1B5B" w:rsidRDefault="001F1B5B" w:rsidP="00AC762E">
            <w:pPr>
              <w:jc w:val="right"/>
              <w:rPr>
                <w:color w:val="000000"/>
                <w:sz w:val="16"/>
                <w:szCs w:val="16"/>
              </w:rPr>
            </w:pPr>
            <w:r>
              <w:rPr>
                <w:color w:val="000000"/>
                <w:sz w:val="16"/>
                <w:szCs w:val="16"/>
              </w:rPr>
              <w:t>29.556.000,00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E7C5F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22F55" w14:textId="77777777" w:rsidR="001F1B5B" w:rsidRDefault="001F1B5B" w:rsidP="00AC762E">
            <w:pPr>
              <w:jc w:val="right"/>
              <w:rPr>
                <w:color w:val="000000"/>
                <w:sz w:val="16"/>
                <w:szCs w:val="16"/>
              </w:rPr>
            </w:pPr>
            <w:r>
              <w:rPr>
                <w:color w:val="000000"/>
                <w:sz w:val="16"/>
                <w:szCs w:val="16"/>
              </w:rPr>
              <w:t>0,00</w:t>
            </w:r>
          </w:p>
        </w:tc>
      </w:tr>
      <w:tr w:rsidR="001F1B5B" w14:paraId="1EFD7C0C"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C80BCA" w14:textId="77777777" w:rsidR="001F1B5B" w:rsidRDefault="001F1B5B" w:rsidP="00AC762E">
            <w:pPr>
              <w:rPr>
                <w:b/>
                <w:bCs/>
                <w:color w:val="000000"/>
                <w:sz w:val="16"/>
                <w:szCs w:val="16"/>
              </w:rPr>
            </w:pPr>
            <w:r>
              <w:rPr>
                <w:b/>
                <w:bCs/>
                <w:color w:val="000000"/>
                <w:sz w:val="16"/>
                <w:szCs w:val="16"/>
              </w:rPr>
              <w:t>Укупно за функц. клас. 110 Извршни и законодавни органи, финансијски и фискални послови и спољни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790950" w14:textId="77777777" w:rsidR="001F1B5B" w:rsidRDefault="001F1B5B" w:rsidP="00AC762E">
            <w:pPr>
              <w:jc w:val="right"/>
              <w:rPr>
                <w:b/>
                <w:bCs/>
                <w:color w:val="000000"/>
                <w:sz w:val="16"/>
                <w:szCs w:val="16"/>
              </w:rPr>
            </w:pPr>
            <w:r>
              <w:rPr>
                <w:b/>
                <w:bCs/>
                <w:color w:val="000000"/>
                <w:sz w:val="16"/>
                <w:szCs w:val="16"/>
              </w:rPr>
              <w:t>57.782.000,00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674675" w14:textId="77777777" w:rsidR="001F1B5B" w:rsidRDefault="001F1B5B" w:rsidP="00AC762E">
            <w:pPr>
              <w:jc w:val="right"/>
              <w:rPr>
                <w:b/>
                <w:bCs/>
                <w:color w:val="000000"/>
                <w:sz w:val="16"/>
                <w:szCs w:val="16"/>
              </w:rPr>
            </w:pPr>
            <w:r>
              <w:rPr>
                <w:b/>
                <w:bCs/>
                <w:color w:val="000000"/>
                <w:sz w:val="16"/>
                <w:szCs w:val="16"/>
              </w:rPr>
              <w:t>57.782.000,00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06F536"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F9D217" w14:textId="77777777" w:rsidR="001F1B5B" w:rsidRDefault="001F1B5B" w:rsidP="00AC762E">
            <w:pPr>
              <w:jc w:val="right"/>
              <w:rPr>
                <w:b/>
                <w:bCs/>
                <w:color w:val="000000"/>
                <w:sz w:val="16"/>
                <w:szCs w:val="16"/>
              </w:rPr>
            </w:pPr>
            <w:r>
              <w:rPr>
                <w:b/>
                <w:bCs/>
                <w:color w:val="000000"/>
                <w:sz w:val="16"/>
                <w:szCs w:val="16"/>
              </w:rPr>
              <w:t>0,00</w:t>
            </w:r>
          </w:p>
        </w:tc>
      </w:tr>
      <w:bookmarkStart w:id="63" w:name="_Toc130_Опште_услуге"/>
      <w:bookmarkEnd w:id="63"/>
      <w:tr w:rsidR="001F1B5B" w14:paraId="32A4E3D0"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8C9AF8" w14:textId="77777777" w:rsidR="001F1B5B" w:rsidRDefault="001F1B5B" w:rsidP="00AC762E">
            <w:pPr>
              <w:rPr>
                <w:vanish/>
              </w:rPr>
            </w:pPr>
            <w:r>
              <w:fldChar w:fldCharType="begin"/>
            </w:r>
            <w:r>
              <w:instrText>TC "130 Опште услуге" \f C \l "1"</w:instrText>
            </w:r>
            <w:r>
              <w:fldChar w:fldCharType="end"/>
            </w:r>
          </w:p>
          <w:p w14:paraId="1622084B" w14:textId="77777777" w:rsidR="001F1B5B" w:rsidRDefault="001F1B5B" w:rsidP="00AC762E">
            <w:pPr>
              <w:spacing w:line="1" w:lineRule="auto"/>
            </w:pPr>
          </w:p>
        </w:tc>
      </w:tr>
      <w:tr w:rsidR="001F1B5B" w14:paraId="5CFF82F2"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C46FBC" w14:textId="77777777" w:rsidR="001F1B5B" w:rsidRDefault="001F1B5B" w:rsidP="00AC762E">
            <w:pPr>
              <w:rPr>
                <w:b/>
                <w:bCs/>
                <w:color w:val="000000"/>
                <w:sz w:val="16"/>
                <w:szCs w:val="16"/>
              </w:rPr>
            </w:pPr>
            <w:r>
              <w:rPr>
                <w:b/>
                <w:bCs/>
                <w:color w:val="000000"/>
                <w:sz w:val="16"/>
                <w:szCs w:val="16"/>
              </w:rPr>
              <w:t>Функц. клас. 130</w:t>
            </w:r>
          </w:p>
        </w:tc>
      </w:tr>
      <w:tr w:rsidR="001F1B5B" w14:paraId="0E7045BB"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F5D4C"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B0F36"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438C51" w14:textId="77777777" w:rsidR="001F1B5B" w:rsidRDefault="001F1B5B" w:rsidP="00AC762E">
            <w:pPr>
              <w:jc w:val="right"/>
              <w:rPr>
                <w:color w:val="000000"/>
                <w:sz w:val="16"/>
                <w:szCs w:val="16"/>
              </w:rPr>
            </w:pPr>
            <w:r>
              <w:rPr>
                <w:color w:val="000000"/>
                <w:sz w:val="16"/>
                <w:szCs w:val="16"/>
              </w:rPr>
              <w:t>661.654.256,00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AE973" w14:textId="77777777" w:rsidR="001F1B5B" w:rsidRDefault="001F1B5B" w:rsidP="00AC762E">
            <w:pPr>
              <w:jc w:val="right"/>
              <w:rPr>
                <w:color w:val="000000"/>
                <w:sz w:val="16"/>
                <w:szCs w:val="16"/>
              </w:rPr>
            </w:pPr>
            <w:r>
              <w:rPr>
                <w:color w:val="000000"/>
                <w:sz w:val="16"/>
                <w:szCs w:val="16"/>
              </w:rPr>
              <w:t>650.536.945,00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ABB71"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5AFA5" w14:textId="77777777" w:rsidR="001F1B5B" w:rsidRDefault="001F1B5B" w:rsidP="00AC762E">
            <w:pPr>
              <w:jc w:val="right"/>
              <w:rPr>
                <w:color w:val="000000"/>
                <w:sz w:val="16"/>
                <w:szCs w:val="16"/>
              </w:rPr>
            </w:pPr>
            <w:r>
              <w:rPr>
                <w:color w:val="000000"/>
                <w:sz w:val="16"/>
                <w:szCs w:val="16"/>
              </w:rPr>
              <w:t>11.117.311,00</w:t>
            </w:r>
          </w:p>
        </w:tc>
      </w:tr>
      <w:tr w:rsidR="001F1B5B" w14:paraId="4AAB5191"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2FC2EC" w14:textId="77777777" w:rsidR="001F1B5B" w:rsidRDefault="001F1B5B" w:rsidP="00AC762E">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557CC0" w14:textId="77777777" w:rsidR="001F1B5B" w:rsidRDefault="001F1B5B" w:rsidP="00AC762E">
            <w:pPr>
              <w:jc w:val="right"/>
              <w:rPr>
                <w:b/>
                <w:bCs/>
                <w:color w:val="000000"/>
                <w:sz w:val="16"/>
                <w:szCs w:val="16"/>
              </w:rPr>
            </w:pPr>
            <w:r>
              <w:rPr>
                <w:b/>
                <w:bCs/>
                <w:color w:val="000000"/>
                <w:sz w:val="16"/>
                <w:szCs w:val="16"/>
              </w:rPr>
              <w:t>661.654.256,00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9FA13F" w14:textId="77777777" w:rsidR="001F1B5B" w:rsidRDefault="001F1B5B" w:rsidP="00AC762E">
            <w:pPr>
              <w:jc w:val="right"/>
              <w:rPr>
                <w:b/>
                <w:bCs/>
                <w:color w:val="000000"/>
                <w:sz w:val="16"/>
                <w:szCs w:val="16"/>
              </w:rPr>
            </w:pPr>
            <w:r>
              <w:rPr>
                <w:b/>
                <w:bCs/>
                <w:color w:val="000000"/>
                <w:sz w:val="16"/>
                <w:szCs w:val="16"/>
              </w:rPr>
              <w:t>650.536.945,00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F9E360"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94AC86" w14:textId="77777777" w:rsidR="001F1B5B" w:rsidRDefault="001F1B5B" w:rsidP="00AC762E">
            <w:pPr>
              <w:jc w:val="right"/>
              <w:rPr>
                <w:b/>
                <w:bCs/>
                <w:color w:val="000000"/>
                <w:sz w:val="16"/>
                <w:szCs w:val="16"/>
              </w:rPr>
            </w:pPr>
            <w:r>
              <w:rPr>
                <w:b/>
                <w:bCs/>
                <w:color w:val="000000"/>
                <w:sz w:val="16"/>
                <w:szCs w:val="16"/>
              </w:rPr>
              <w:t>11.117.311,00</w:t>
            </w:r>
          </w:p>
        </w:tc>
      </w:tr>
      <w:bookmarkStart w:id="64" w:name="_Toc160_Опште_јавне_услуге_некласификова"/>
      <w:bookmarkEnd w:id="64"/>
      <w:tr w:rsidR="001F1B5B" w14:paraId="7418E4AC"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650D0E" w14:textId="77777777" w:rsidR="001F1B5B" w:rsidRDefault="001F1B5B" w:rsidP="00AC762E">
            <w:pPr>
              <w:rPr>
                <w:vanish/>
              </w:rPr>
            </w:pPr>
            <w:r>
              <w:fldChar w:fldCharType="begin"/>
            </w:r>
            <w:r>
              <w:instrText>TC "160 Опште јавне услуге некласификоване на другом месту" \f C \l "1"</w:instrText>
            </w:r>
            <w:r>
              <w:fldChar w:fldCharType="end"/>
            </w:r>
          </w:p>
          <w:p w14:paraId="24B2A2B6" w14:textId="77777777" w:rsidR="001F1B5B" w:rsidRDefault="001F1B5B" w:rsidP="00AC762E">
            <w:pPr>
              <w:spacing w:line="1" w:lineRule="auto"/>
            </w:pPr>
          </w:p>
        </w:tc>
      </w:tr>
      <w:tr w:rsidR="001F1B5B" w14:paraId="5EA83670"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09A267" w14:textId="77777777" w:rsidR="001F1B5B" w:rsidRDefault="001F1B5B" w:rsidP="00AC762E">
            <w:pPr>
              <w:rPr>
                <w:b/>
                <w:bCs/>
                <w:color w:val="000000"/>
                <w:sz w:val="16"/>
                <w:szCs w:val="16"/>
              </w:rPr>
            </w:pPr>
            <w:r>
              <w:rPr>
                <w:b/>
                <w:bCs/>
                <w:color w:val="000000"/>
                <w:sz w:val="16"/>
                <w:szCs w:val="16"/>
              </w:rPr>
              <w:t>Функц. клас. 160</w:t>
            </w:r>
          </w:p>
        </w:tc>
      </w:tr>
      <w:tr w:rsidR="001F1B5B" w14:paraId="282F7EC1"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3D4B9D"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AB994"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E19D6" w14:textId="77777777" w:rsidR="001F1B5B" w:rsidRDefault="001F1B5B" w:rsidP="00AC762E">
            <w:pPr>
              <w:jc w:val="right"/>
              <w:rPr>
                <w:color w:val="000000"/>
                <w:sz w:val="16"/>
                <w:szCs w:val="16"/>
              </w:rPr>
            </w:pPr>
            <w:r>
              <w:rPr>
                <w:color w:val="000000"/>
                <w:sz w:val="16"/>
                <w:szCs w:val="16"/>
              </w:rPr>
              <w:t>103.509.000,00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3213FC" w14:textId="77777777" w:rsidR="001F1B5B" w:rsidRDefault="001F1B5B" w:rsidP="00AC762E">
            <w:pPr>
              <w:jc w:val="right"/>
              <w:rPr>
                <w:color w:val="000000"/>
                <w:sz w:val="16"/>
                <w:szCs w:val="16"/>
              </w:rPr>
            </w:pPr>
            <w:r>
              <w:rPr>
                <w:color w:val="000000"/>
                <w:sz w:val="16"/>
                <w:szCs w:val="16"/>
              </w:rPr>
              <w:t>103.509.000,00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35A474"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2E45C" w14:textId="77777777" w:rsidR="001F1B5B" w:rsidRDefault="001F1B5B" w:rsidP="00AC762E">
            <w:pPr>
              <w:jc w:val="right"/>
              <w:rPr>
                <w:color w:val="000000"/>
                <w:sz w:val="16"/>
                <w:szCs w:val="16"/>
              </w:rPr>
            </w:pPr>
            <w:r>
              <w:rPr>
                <w:color w:val="000000"/>
                <w:sz w:val="16"/>
                <w:szCs w:val="16"/>
              </w:rPr>
              <w:t>0,00</w:t>
            </w:r>
          </w:p>
        </w:tc>
      </w:tr>
      <w:tr w:rsidR="001F1B5B" w14:paraId="17490D2F"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1E8A14" w14:textId="77777777" w:rsidR="001F1B5B" w:rsidRDefault="001F1B5B" w:rsidP="00AC762E">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4048C" w14:textId="77777777" w:rsidR="001F1B5B" w:rsidRDefault="001F1B5B" w:rsidP="00AC762E">
            <w:pPr>
              <w:jc w:val="right"/>
              <w:rPr>
                <w:b/>
                <w:bCs/>
                <w:color w:val="000000"/>
                <w:sz w:val="16"/>
                <w:szCs w:val="16"/>
              </w:rPr>
            </w:pPr>
            <w:r>
              <w:rPr>
                <w:b/>
                <w:bCs/>
                <w:color w:val="000000"/>
                <w:sz w:val="16"/>
                <w:szCs w:val="16"/>
              </w:rPr>
              <w:t>103.509.000,00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4F3C2F" w14:textId="77777777" w:rsidR="001F1B5B" w:rsidRDefault="001F1B5B" w:rsidP="00AC762E">
            <w:pPr>
              <w:jc w:val="right"/>
              <w:rPr>
                <w:b/>
                <w:bCs/>
                <w:color w:val="000000"/>
                <w:sz w:val="16"/>
                <w:szCs w:val="16"/>
              </w:rPr>
            </w:pPr>
            <w:r>
              <w:rPr>
                <w:b/>
                <w:bCs/>
                <w:color w:val="000000"/>
                <w:sz w:val="16"/>
                <w:szCs w:val="16"/>
              </w:rPr>
              <w:t>103.509.000,00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C4C24B"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5EB4C0" w14:textId="77777777" w:rsidR="001F1B5B" w:rsidRDefault="001F1B5B" w:rsidP="00AC762E">
            <w:pPr>
              <w:jc w:val="right"/>
              <w:rPr>
                <w:b/>
                <w:bCs/>
                <w:color w:val="000000"/>
                <w:sz w:val="16"/>
                <w:szCs w:val="16"/>
              </w:rPr>
            </w:pPr>
            <w:r>
              <w:rPr>
                <w:b/>
                <w:bCs/>
                <w:color w:val="000000"/>
                <w:sz w:val="16"/>
                <w:szCs w:val="16"/>
              </w:rPr>
              <w:t>0,00</w:t>
            </w:r>
          </w:p>
        </w:tc>
      </w:tr>
      <w:bookmarkStart w:id="65" w:name="_Toc220_Цивилна_одбрана"/>
      <w:bookmarkEnd w:id="65"/>
      <w:tr w:rsidR="001F1B5B" w14:paraId="05055F82"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8B78F9" w14:textId="77777777" w:rsidR="001F1B5B" w:rsidRDefault="001F1B5B" w:rsidP="00AC762E">
            <w:pPr>
              <w:rPr>
                <w:vanish/>
              </w:rPr>
            </w:pPr>
            <w:r>
              <w:fldChar w:fldCharType="begin"/>
            </w:r>
            <w:r>
              <w:instrText>TC "220 Цивилна одбрана" \f C \l "1"</w:instrText>
            </w:r>
            <w:r>
              <w:fldChar w:fldCharType="end"/>
            </w:r>
          </w:p>
          <w:p w14:paraId="49ACCB70" w14:textId="77777777" w:rsidR="001F1B5B" w:rsidRDefault="001F1B5B" w:rsidP="00AC762E">
            <w:pPr>
              <w:spacing w:line="1" w:lineRule="auto"/>
            </w:pPr>
          </w:p>
        </w:tc>
      </w:tr>
      <w:tr w:rsidR="001F1B5B" w14:paraId="055A9FD3"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DAD35" w14:textId="77777777" w:rsidR="001F1B5B" w:rsidRDefault="001F1B5B" w:rsidP="00AC762E">
            <w:pPr>
              <w:rPr>
                <w:b/>
                <w:bCs/>
                <w:color w:val="000000"/>
                <w:sz w:val="16"/>
                <w:szCs w:val="16"/>
              </w:rPr>
            </w:pPr>
            <w:r>
              <w:rPr>
                <w:b/>
                <w:bCs/>
                <w:color w:val="000000"/>
                <w:sz w:val="16"/>
                <w:szCs w:val="16"/>
              </w:rPr>
              <w:t>Функц. клас. 220</w:t>
            </w:r>
          </w:p>
        </w:tc>
      </w:tr>
      <w:tr w:rsidR="001F1B5B" w14:paraId="692179C7"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B225C4"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F87F3"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EF5483" w14:textId="77777777" w:rsidR="001F1B5B" w:rsidRDefault="001F1B5B" w:rsidP="00AC762E">
            <w:pPr>
              <w:jc w:val="right"/>
              <w:rPr>
                <w:color w:val="000000"/>
                <w:sz w:val="16"/>
                <w:szCs w:val="16"/>
              </w:rPr>
            </w:pPr>
            <w:r>
              <w:rPr>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8A05B9" w14:textId="77777777" w:rsidR="001F1B5B" w:rsidRDefault="001F1B5B" w:rsidP="00AC762E">
            <w:pPr>
              <w:jc w:val="right"/>
              <w:rPr>
                <w:color w:val="000000"/>
                <w:sz w:val="16"/>
                <w:szCs w:val="16"/>
              </w:rPr>
            </w:pPr>
            <w:r>
              <w:rPr>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A65C4"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EF0F0F" w14:textId="77777777" w:rsidR="001F1B5B" w:rsidRDefault="001F1B5B" w:rsidP="00AC762E">
            <w:pPr>
              <w:jc w:val="right"/>
              <w:rPr>
                <w:color w:val="000000"/>
                <w:sz w:val="16"/>
                <w:szCs w:val="16"/>
              </w:rPr>
            </w:pPr>
            <w:r>
              <w:rPr>
                <w:color w:val="000000"/>
                <w:sz w:val="16"/>
                <w:szCs w:val="16"/>
              </w:rPr>
              <w:t>0,00</w:t>
            </w:r>
          </w:p>
        </w:tc>
      </w:tr>
      <w:tr w:rsidR="001F1B5B" w14:paraId="4B827552"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49C480" w14:textId="77777777" w:rsidR="001F1B5B" w:rsidRDefault="001F1B5B" w:rsidP="00AC762E">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0429FB" w14:textId="77777777" w:rsidR="001F1B5B" w:rsidRDefault="001F1B5B" w:rsidP="00AC762E">
            <w:pPr>
              <w:jc w:val="right"/>
              <w:rPr>
                <w:b/>
                <w:bCs/>
                <w:color w:val="000000"/>
                <w:sz w:val="16"/>
                <w:szCs w:val="16"/>
              </w:rPr>
            </w:pPr>
            <w:r>
              <w:rPr>
                <w:b/>
                <w:bCs/>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3CB66F7" w14:textId="77777777" w:rsidR="001F1B5B" w:rsidRDefault="001F1B5B" w:rsidP="00AC762E">
            <w:pPr>
              <w:jc w:val="right"/>
              <w:rPr>
                <w:b/>
                <w:bCs/>
                <w:color w:val="000000"/>
                <w:sz w:val="16"/>
                <w:szCs w:val="16"/>
              </w:rPr>
            </w:pPr>
            <w:r>
              <w:rPr>
                <w:b/>
                <w:bCs/>
                <w:color w:val="000000"/>
                <w:sz w:val="16"/>
                <w:szCs w:val="16"/>
              </w:rPr>
              <w:t>400.000,00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39D0F9"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29FA0" w14:textId="77777777" w:rsidR="001F1B5B" w:rsidRDefault="001F1B5B" w:rsidP="00AC762E">
            <w:pPr>
              <w:jc w:val="right"/>
              <w:rPr>
                <w:b/>
                <w:bCs/>
                <w:color w:val="000000"/>
                <w:sz w:val="16"/>
                <w:szCs w:val="16"/>
              </w:rPr>
            </w:pPr>
            <w:r>
              <w:rPr>
                <w:b/>
                <w:bCs/>
                <w:color w:val="000000"/>
                <w:sz w:val="16"/>
                <w:szCs w:val="16"/>
              </w:rPr>
              <w:t>0,00</w:t>
            </w:r>
          </w:p>
        </w:tc>
      </w:tr>
      <w:bookmarkStart w:id="66" w:name="_Toc330_Судови"/>
      <w:bookmarkEnd w:id="66"/>
      <w:tr w:rsidR="001F1B5B" w14:paraId="0E677B63"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BAD78" w14:textId="77777777" w:rsidR="001F1B5B" w:rsidRDefault="001F1B5B" w:rsidP="00AC762E">
            <w:pPr>
              <w:rPr>
                <w:vanish/>
              </w:rPr>
            </w:pPr>
            <w:r>
              <w:lastRenderedPageBreak/>
              <w:fldChar w:fldCharType="begin"/>
            </w:r>
            <w:r>
              <w:instrText>TC "330 Судови" \f C \l "1"</w:instrText>
            </w:r>
            <w:r>
              <w:fldChar w:fldCharType="end"/>
            </w:r>
          </w:p>
          <w:p w14:paraId="149AB6E7" w14:textId="77777777" w:rsidR="001F1B5B" w:rsidRDefault="001F1B5B" w:rsidP="00AC762E">
            <w:pPr>
              <w:spacing w:line="1" w:lineRule="auto"/>
            </w:pPr>
          </w:p>
        </w:tc>
      </w:tr>
      <w:tr w:rsidR="001F1B5B" w14:paraId="03A5C2AF"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F532AC" w14:textId="77777777" w:rsidR="001F1B5B" w:rsidRDefault="001F1B5B" w:rsidP="00AC762E">
            <w:pPr>
              <w:rPr>
                <w:b/>
                <w:bCs/>
                <w:color w:val="000000"/>
                <w:sz w:val="16"/>
                <w:szCs w:val="16"/>
              </w:rPr>
            </w:pPr>
            <w:r>
              <w:rPr>
                <w:b/>
                <w:bCs/>
                <w:color w:val="000000"/>
                <w:sz w:val="16"/>
                <w:szCs w:val="16"/>
              </w:rPr>
              <w:t>Функц. клас. 330</w:t>
            </w:r>
          </w:p>
        </w:tc>
      </w:tr>
      <w:tr w:rsidR="001F1B5B" w14:paraId="5C3A7D0E"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2A7105" w14:textId="77777777" w:rsidR="001F1B5B" w:rsidRDefault="001F1B5B" w:rsidP="00AC762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3E7E32" w14:textId="0CAEABAA" w:rsidR="001F1B5B" w:rsidRDefault="001F1B5B" w:rsidP="00AC762E">
            <w:pPr>
              <w:rPr>
                <w:color w:val="000000"/>
                <w:sz w:val="16"/>
                <w:szCs w:val="16"/>
              </w:rPr>
            </w:pPr>
            <w:r>
              <w:rPr>
                <w:color w:val="000000"/>
                <w:sz w:val="16"/>
                <w:szCs w:val="16"/>
              </w:rPr>
              <w:t>ГРАДСКО ПРАВОБРАНИЛА</w:t>
            </w:r>
            <w:r w:rsidR="000B2E25">
              <w:rPr>
                <w:color w:val="000000"/>
                <w:sz w:val="16"/>
                <w:szCs w:val="16"/>
                <w:lang w:val="sr-Cyrl-RS"/>
              </w:rPr>
              <w:t>Ш</w:t>
            </w:r>
            <w:r>
              <w:rPr>
                <w:color w:val="000000"/>
                <w:sz w:val="16"/>
                <w:szCs w:val="16"/>
              </w:rPr>
              <w:t>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C128A" w14:textId="77777777" w:rsidR="001F1B5B" w:rsidRDefault="001F1B5B" w:rsidP="00AC762E">
            <w:pPr>
              <w:jc w:val="right"/>
              <w:rPr>
                <w:color w:val="000000"/>
                <w:sz w:val="16"/>
                <w:szCs w:val="16"/>
              </w:rPr>
            </w:pPr>
            <w:r>
              <w:rPr>
                <w:color w:val="000000"/>
                <w:sz w:val="16"/>
                <w:szCs w:val="16"/>
              </w:rPr>
              <w:t>7.011.990,00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E011D2" w14:textId="77777777" w:rsidR="001F1B5B" w:rsidRDefault="001F1B5B" w:rsidP="00AC762E">
            <w:pPr>
              <w:jc w:val="right"/>
              <w:rPr>
                <w:color w:val="000000"/>
                <w:sz w:val="16"/>
                <w:szCs w:val="16"/>
              </w:rPr>
            </w:pPr>
            <w:r>
              <w:rPr>
                <w:color w:val="000000"/>
                <w:sz w:val="16"/>
                <w:szCs w:val="16"/>
              </w:rPr>
              <w:t>7.011.990,00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88F63"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41AA98" w14:textId="77777777" w:rsidR="001F1B5B" w:rsidRDefault="001F1B5B" w:rsidP="00AC762E">
            <w:pPr>
              <w:jc w:val="right"/>
              <w:rPr>
                <w:color w:val="000000"/>
                <w:sz w:val="16"/>
                <w:szCs w:val="16"/>
              </w:rPr>
            </w:pPr>
            <w:r>
              <w:rPr>
                <w:color w:val="000000"/>
                <w:sz w:val="16"/>
                <w:szCs w:val="16"/>
              </w:rPr>
              <w:t>0,00</w:t>
            </w:r>
          </w:p>
        </w:tc>
      </w:tr>
      <w:tr w:rsidR="001F1B5B" w14:paraId="1234D36A"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C7B65" w14:textId="77777777" w:rsidR="001F1B5B" w:rsidRDefault="001F1B5B" w:rsidP="00AC762E">
            <w:pPr>
              <w:rPr>
                <w:color w:val="000000"/>
                <w:sz w:val="16"/>
                <w:szCs w:val="16"/>
              </w:rPr>
            </w:pPr>
            <w:r>
              <w:rPr>
                <w:color w:val="000000"/>
                <w:sz w:val="16"/>
                <w:szCs w:val="16"/>
              </w:rPr>
              <w:t>6</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76AE75" w14:textId="31301665" w:rsidR="001F1B5B" w:rsidRDefault="001F1B5B" w:rsidP="00AC762E">
            <w:pPr>
              <w:rPr>
                <w:color w:val="000000"/>
                <w:sz w:val="16"/>
                <w:szCs w:val="16"/>
              </w:rPr>
            </w:pPr>
            <w:r>
              <w:rPr>
                <w:color w:val="000000"/>
                <w:sz w:val="16"/>
                <w:szCs w:val="16"/>
              </w:rPr>
              <w:t>ЗА</w:t>
            </w:r>
            <w:r w:rsidR="000B2E25">
              <w:rPr>
                <w:color w:val="000000"/>
                <w:sz w:val="16"/>
                <w:szCs w:val="16"/>
                <w:lang w:val="sr-Cyrl-RS"/>
              </w:rPr>
              <w:t>Ш</w:t>
            </w:r>
            <w:r>
              <w:rPr>
                <w:color w:val="000000"/>
                <w:sz w:val="16"/>
                <w:szCs w:val="16"/>
              </w:rPr>
              <w:t>ТИТНИК ГРА</w:t>
            </w:r>
            <w:r w:rsidR="000B2E25">
              <w:rPr>
                <w:color w:val="000000"/>
                <w:sz w:val="16"/>
                <w:szCs w:val="16"/>
                <w:lang w:val="sr-Cyrl-RS"/>
              </w:rPr>
              <w:t>Ђ</w:t>
            </w:r>
            <w:r>
              <w:rPr>
                <w:color w:val="000000"/>
                <w:sz w:val="16"/>
                <w:szCs w:val="16"/>
              </w:rPr>
              <w:t>АНА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F6D08" w14:textId="77777777" w:rsidR="001F1B5B" w:rsidRDefault="001F1B5B" w:rsidP="00AC762E">
            <w:pPr>
              <w:jc w:val="right"/>
              <w:rPr>
                <w:color w:val="000000"/>
                <w:sz w:val="16"/>
                <w:szCs w:val="16"/>
              </w:rPr>
            </w:pPr>
            <w:r>
              <w:rPr>
                <w:color w:val="000000"/>
                <w:sz w:val="16"/>
                <w:szCs w:val="16"/>
              </w:rPr>
              <w:t>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D6C464" w14:textId="77777777" w:rsidR="001F1B5B" w:rsidRDefault="001F1B5B" w:rsidP="00AC762E">
            <w:pPr>
              <w:jc w:val="right"/>
              <w:rPr>
                <w:color w:val="000000"/>
                <w:sz w:val="16"/>
                <w:szCs w:val="16"/>
              </w:rPr>
            </w:pPr>
            <w:r>
              <w:rPr>
                <w:color w:val="000000"/>
                <w:sz w:val="16"/>
                <w:szCs w:val="16"/>
              </w:rPr>
              <w:t>7.000,00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390D29"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BAE01E" w14:textId="77777777" w:rsidR="001F1B5B" w:rsidRDefault="001F1B5B" w:rsidP="00AC762E">
            <w:pPr>
              <w:jc w:val="right"/>
              <w:rPr>
                <w:color w:val="000000"/>
                <w:sz w:val="16"/>
                <w:szCs w:val="16"/>
              </w:rPr>
            </w:pPr>
            <w:r>
              <w:rPr>
                <w:color w:val="000000"/>
                <w:sz w:val="16"/>
                <w:szCs w:val="16"/>
              </w:rPr>
              <w:t>0,00</w:t>
            </w:r>
          </w:p>
        </w:tc>
      </w:tr>
      <w:tr w:rsidR="001F1B5B" w14:paraId="3ECB867D"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9F4E5F" w14:textId="77777777" w:rsidR="001F1B5B" w:rsidRDefault="001F1B5B" w:rsidP="00AC762E">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8E4336" w14:textId="77777777" w:rsidR="001F1B5B" w:rsidRDefault="001F1B5B" w:rsidP="00AC762E">
            <w:pPr>
              <w:jc w:val="right"/>
              <w:rPr>
                <w:b/>
                <w:bCs/>
                <w:color w:val="000000"/>
                <w:sz w:val="16"/>
                <w:szCs w:val="16"/>
              </w:rPr>
            </w:pPr>
            <w:r>
              <w:rPr>
                <w:b/>
                <w:bCs/>
                <w:color w:val="000000"/>
                <w:sz w:val="16"/>
                <w:szCs w:val="16"/>
              </w:rPr>
              <w:t>7.018.990,00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B5715F" w14:textId="77777777" w:rsidR="001F1B5B" w:rsidRDefault="001F1B5B" w:rsidP="00AC762E">
            <w:pPr>
              <w:jc w:val="right"/>
              <w:rPr>
                <w:b/>
                <w:bCs/>
                <w:color w:val="000000"/>
                <w:sz w:val="16"/>
                <w:szCs w:val="16"/>
              </w:rPr>
            </w:pPr>
            <w:r>
              <w:rPr>
                <w:b/>
                <w:bCs/>
                <w:color w:val="000000"/>
                <w:sz w:val="16"/>
                <w:szCs w:val="16"/>
              </w:rPr>
              <w:t>7.018.990,00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CAFBA4"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2489E9" w14:textId="77777777" w:rsidR="001F1B5B" w:rsidRDefault="001F1B5B" w:rsidP="00AC762E">
            <w:pPr>
              <w:jc w:val="right"/>
              <w:rPr>
                <w:b/>
                <w:bCs/>
                <w:color w:val="000000"/>
                <w:sz w:val="16"/>
                <w:szCs w:val="16"/>
              </w:rPr>
            </w:pPr>
            <w:r>
              <w:rPr>
                <w:b/>
                <w:bCs/>
                <w:color w:val="000000"/>
                <w:sz w:val="16"/>
                <w:szCs w:val="16"/>
              </w:rPr>
              <w:t>0,00</w:t>
            </w:r>
          </w:p>
        </w:tc>
      </w:tr>
      <w:bookmarkStart w:id="67" w:name="_Toc360_Јавни_ред_и_безбедност_некласифи"/>
      <w:bookmarkEnd w:id="67"/>
      <w:tr w:rsidR="001F1B5B" w14:paraId="30D742EA"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F330E5" w14:textId="77777777" w:rsidR="001F1B5B" w:rsidRDefault="001F1B5B" w:rsidP="00AC762E">
            <w:pPr>
              <w:rPr>
                <w:vanish/>
              </w:rPr>
            </w:pPr>
            <w:r>
              <w:fldChar w:fldCharType="begin"/>
            </w:r>
            <w:r>
              <w:instrText>TC "360 Јавни ред и безбедност некласификован на другом месту" \f C \l "1"</w:instrText>
            </w:r>
            <w:r>
              <w:fldChar w:fldCharType="end"/>
            </w:r>
          </w:p>
          <w:p w14:paraId="2CA77F9C" w14:textId="77777777" w:rsidR="001F1B5B" w:rsidRDefault="001F1B5B" w:rsidP="00AC762E">
            <w:pPr>
              <w:spacing w:line="1" w:lineRule="auto"/>
            </w:pPr>
          </w:p>
        </w:tc>
      </w:tr>
      <w:tr w:rsidR="001F1B5B" w14:paraId="170ED88C"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2ECA2C" w14:textId="77777777" w:rsidR="001F1B5B" w:rsidRDefault="001F1B5B" w:rsidP="00AC762E">
            <w:pPr>
              <w:rPr>
                <w:b/>
                <w:bCs/>
                <w:color w:val="000000"/>
                <w:sz w:val="16"/>
                <w:szCs w:val="16"/>
              </w:rPr>
            </w:pPr>
            <w:r>
              <w:rPr>
                <w:b/>
                <w:bCs/>
                <w:color w:val="000000"/>
                <w:sz w:val="16"/>
                <w:szCs w:val="16"/>
              </w:rPr>
              <w:t>Функц. клас. 360</w:t>
            </w:r>
          </w:p>
        </w:tc>
      </w:tr>
      <w:tr w:rsidR="001F1B5B" w14:paraId="7EE138DE"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62F2E"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9CB3A8"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4F37F" w14:textId="77777777" w:rsidR="001F1B5B" w:rsidRDefault="001F1B5B" w:rsidP="00AC762E">
            <w:pPr>
              <w:jc w:val="right"/>
              <w:rPr>
                <w:color w:val="000000"/>
                <w:sz w:val="16"/>
                <w:szCs w:val="16"/>
              </w:rPr>
            </w:pPr>
            <w:r>
              <w:rPr>
                <w:color w:val="000000"/>
                <w:sz w:val="16"/>
                <w:szCs w:val="16"/>
              </w:rPr>
              <w:t>36.180.000,00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1E2335" w14:textId="77777777" w:rsidR="001F1B5B" w:rsidRDefault="001F1B5B" w:rsidP="00AC762E">
            <w:pPr>
              <w:jc w:val="right"/>
              <w:rPr>
                <w:color w:val="000000"/>
                <w:sz w:val="16"/>
                <w:szCs w:val="16"/>
              </w:rPr>
            </w:pPr>
            <w:r>
              <w:rPr>
                <w:color w:val="000000"/>
                <w:sz w:val="16"/>
                <w:szCs w:val="16"/>
              </w:rPr>
              <w:t>4.180.000,00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97A72"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1B7194" w14:textId="77777777" w:rsidR="001F1B5B" w:rsidRDefault="001F1B5B" w:rsidP="00AC762E">
            <w:pPr>
              <w:jc w:val="right"/>
              <w:rPr>
                <w:color w:val="000000"/>
                <w:sz w:val="16"/>
                <w:szCs w:val="16"/>
              </w:rPr>
            </w:pPr>
            <w:r>
              <w:rPr>
                <w:color w:val="000000"/>
                <w:sz w:val="16"/>
                <w:szCs w:val="16"/>
              </w:rPr>
              <w:t>32.000.000,00</w:t>
            </w:r>
          </w:p>
        </w:tc>
      </w:tr>
      <w:tr w:rsidR="001F1B5B" w14:paraId="2B55606B"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4F9177" w14:textId="77777777" w:rsidR="001F1B5B" w:rsidRDefault="001F1B5B" w:rsidP="00AC762E">
            <w:pPr>
              <w:rPr>
                <w:b/>
                <w:bCs/>
                <w:color w:val="000000"/>
                <w:sz w:val="16"/>
                <w:szCs w:val="16"/>
              </w:rPr>
            </w:pPr>
            <w:r>
              <w:rPr>
                <w:b/>
                <w:bCs/>
                <w:color w:val="000000"/>
                <w:sz w:val="16"/>
                <w:szCs w:val="16"/>
              </w:rPr>
              <w:t>Укупно за функц. клас. 360 Јавни ред и безбедност некласификован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8C3C9B" w14:textId="77777777" w:rsidR="001F1B5B" w:rsidRDefault="001F1B5B" w:rsidP="00AC762E">
            <w:pPr>
              <w:jc w:val="right"/>
              <w:rPr>
                <w:b/>
                <w:bCs/>
                <w:color w:val="000000"/>
                <w:sz w:val="16"/>
                <w:szCs w:val="16"/>
              </w:rPr>
            </w:pPr>
            <w:r>
              <w:rPr>
                <w:b/>
                <w:bCs/>
                <w:color w:val="000000"/>
                <w:sz w:val="16"/>
                <w:szCs w:val="16"/>
              </w:rPr>
              <w:t>36.180.000,00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FDA688" w14:textId="77777777" w:rsidR="001F1B5B" w:rsidRDefault="001F1B5B" w:rsidP="00AC762E">
            <w:pPr>
              <w:jc w:val="right"/>
              <w:rPr>
                <w:b/>
                <w:bCs/>
                <w:color w:val="000000"/>
                <w:sz w:val="16"/>
                <w:szCs w:val="16"/>
              </w:rPr>
            </w:pPr>
            <w:r>
              <w:rPr>
                <w:b/>
                <w:bCs/>
                <w:color w:val="000000"/>
                <w:sz w:val="16"/>
                <w:szCs w:val="16"/>
              </w:rPr>
              <w:t>4.180.000,00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EA66EE"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7B82CA" w14:textId="77777777" w:rsidR="001F1B5B" w:rsidRDefault="001F1B5B" w:rsidP="00AC762E">
            <w:pPr>
              <w:jc w:val="right"/>
              <w:rPr>
                <w:b/>
                <w:bCs/>
                <w:color w:val="000000"/>
                <w:sz w:val="16"/>
                <w:szCs w:val="16"/>
              </w:rPr>
            </w:pPr>
            <w:r>
              <w:rPr>
                <w:b/>
                <w:bCs/>
                <w:color w:val="000000"/>
                <w:sz w:val="16"/>
                <w:szCs w:val="16"/>
              </w:rPr>
              <w:t>32.000.000,00</w:t>
            </w:r>
          </w:p>
        </w:tc>
      </w:tr>
      <w:bookmarkStart w:id="68" w:name="_Toc412_Општи_послови_по_питању_рада"/>
      <w:bookmarkEnd w:id="68"/>
      <w:tr w:rsidR="001F1B5B" w14:paraId="4F25952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60A4F8" w14:textId="77777777" w:rsidR="001F1B5B" w:rsidRDefault="001F1B5B" w:rsidP="00AC762E">
            <w:pPr>
              <w:rPr>
                <w:vanish/>
              </w:rPr>
            </w:pPr>
            <w:r>
              <w:fldChar w:fldCharType="begin"/>
            </w:r>
            <w:r>
              <w:instrText>TC "412 Општи послови по питању рада" \f C \l "1"</w:instrText>
            </w:r>
            <w:r>
              <w:fldChar w:fldCharType="end"/>
            </w:r>
          </w:p>
          <w:p w14:paraId="67A56521" w14:textId="77777777" w:rsidR="001F1B5B" w:rsidRDefault="001F1B5B" w:rsidP="00AC762E">
            <w:pPr>
              <w:spacing w:line="1" w:lineRule="auto"/>
            </w:pPr>
          </w:p>
        </w:tc>
      </w:tr>
      <w:tr w:rsidR="001F1B5B" w14:paraId="6CFC81CA"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D8D8A7" w14:textId="77777777" w:rsidR="001F1B5B" w:rsidRDefault="001F1B5B" w:rsidP="00AC762E">
            <w:pPr>
              <w:rPr>
                <w:b/>
                <w:bCs/>
                <w:color w:val="000000"/>
                <w:sz w:val="16"/>
                <w:szCs w:val="16"/>
              </w:rPr>
            </w:pPr>
            <w:r>
              <w:rPr>
                <w:b/>
                <w:bCs/>
                <w:color w:val="000000"/>
                <w:sz w:val="16"/>
                <w:szCs w:val="16"/>
              </w:rPr>
              <w:t>Функц. клас. 412</w:t>
            </w:r>
          </w:p>
        </w:tc>
      </w:tr>
      <w:tr w:rsidR="001F1B5B" w14:paraId="0A4081EB"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0C1DCB"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FAE85"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6D985" w14:textId="77777777" w:rsidR="001F1B5B" w:rsidRDefault="001F1B5B" w:rsidP="00AC762E">
            <w:pPr>
              <w:jc w:val="right"/>
              <w:rPr>
                <w:color w:val="000000"/>
                <w:sz w:val="16"/>
                <w:szCs w:val="16"/>
              </w:rPr>
            </w:pPr>
            <w:r>
              <w:rPr>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437571" w14:textId="77777777" w:rsidR="001F1B5B" w:rsidRDefault="001F1B5B" w:rsidP="00AC762E">
            <w:pPr>
              <w:jc w:val="right"/>
              <w:rPr>
                <w:color w:val="000000"/>
                <w:sz w:val="16"/>
                <w:szCs w:val="16"/>
              </w:rPr>
            </w:pPr>
            <w:r>
              <w:rPr>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FD5DBF"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023F3A" w14:textId="77777777" w:rsidR="001F1B5B" w:rsidRDefault="001F1B5B" w:rsidP="00AC762E">
            <w:pPr>
              <w:jc w:val="right"/>
              <w:rPr>
                <w:color w:val="000000"/>
                <w:sz w:val="16"/>
                <w:szCs w:val="16"/>
              </w:rPr>
            </w:pPr>
            <w:r>
              <w:rPr>
                <w:color w:val="000000"/>
                <w:sz w:val="16"/>
                <w:szCs w:val="16"/>
              </w:rPr>
              <w:t>0,00</w:t>
            </w:r>
          </w:p>
        </w:tc>
      </w:tr>
      <w:tr w:rsidR="001F1B5B" w14:paraId="3AE9030E"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C4D2EF" w14:textId="77777777" w:rsidR="001F1B5B" w:rsidRDefault="001F1B5B" w:rsidP="00AC762E">
            <w:pPr>
              <w:rPr>
                <w:b/>
                <w:bCs/>
                <w:color w:val="000000"/>
                <w:sz w:val="16"/>
                <w:szCs w:val="16"/>
              </w:rPr>
            </w:pPr>
            <w:r>
              <w:rPr>
                <w:b/>
                <w:bCs/>
                <w:color w:val="000000"/>
                <w:sz w:val="16"/>
                <w:szCs w:val="16"/>
              </w:rPr>
              <w:t>Укупно за функц. клас. 412 Општи послови по питању рада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DD0E5E" w14:textId="77777777" w:rsidR="001F1B5B" w:rsidRDefault="001F1B5B" w:rsidP="00AC762E">
            <w:pPr>
              <w:jc w:val="right"/>
              <w:rPr>
                <w:b/>
                <w:bCs/>
                <w:color w:val="000000"/>
                <w:sz w:val="16"/>
                <w:szCs w:val="16"/>
              </w:rPr>
            </w:pPr>
            <w:r>
              <w:rPr>
                <w:b/>
                <w:bCs/>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7CE312" w14:textId="77777777" w:rsidR="001F1B5B" w:rsidRDefault="001F1B5B" w:rsidP="00AC762E">
            <w:pPr>
              <w:jc w:val="right"/>
              <w:rPr>
                <w:b/>
                <w:bCs/>
                <w:color w:val="000000"/>
                <w:sz w:val="16"/>
                <w:szCs w:val="16"/>
              </w:rPr>
            </w:pPr>
            <w:r>
              <w:rPr>
                <w:b/>
                <w:bCs/>
                <w:color w:val="000000"/>
                <w:sz w:val="16"/>
                <w:szCs w:val="16"/>
              </w:rPr>
              <w:t>19.944.400,00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2008D9"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004879" w14:textId="77777777" w:rsidR="001F1B5B" w:rsidRDefault="001F1B5B" w:rsidP="00AC762E">
            <w:pPr>
              <w:jc w:val="right"/>
              <w:rPr>
                <w:b/>
                <w:bCs/>
                <w:color w:val="000000"/>
                <w:sz w:val="16"/>
                <w:szCs w:val="16"/>
              </w:rPr>
            </w:pPr>
            <w:r>
              <w:rPr>
                <w:b/>
                <w:bCs/>
                <w:color w:val="000000"/>
                <w:sz w:val="16"/>
                <w:szCs w:val="16"/>
              </w:rPr>
              <w:t>0,00</w:t>
            </w:r>
          </w:p>
        </w:tc>
      </w:tr>
      <w:bookmarkStart w:id="69" w:name="_Toc421_Пољопривреда"/>
      <w:bookmarkEnd w:id="69"/>
      <w:tr w:rsidR="001F1B5B" w14:paraId="109165FB"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26F34D" w14:textId="77777777" w:rsidR="001F1B5B" w:rsidRDefault="001F1B5B" w:rsidP="00AC762E">
            <w:pPr>
              <w:rPr>
                <w:vanish/>
              </w:rPr>
            </w:pPr>
            <w:r>
              <w:fldChar w:fldCharType="begin"/>
            </w:r>
            <w:r>
              <w:instrText>TC "421 Пољопривреда" \f C \l "1"</w:instrText>
            </w:r>
            <w:r>
              <w:fldChar w:fldCharType="end"/>
            </w:r>
          </w:p>
          <w:p w14:paraId="295081D4" w14:textId="77777777" w:rsidR="001F1B5B" w:rsidRDefault="001F1B5B" w:rsidP="00AC762E">
            <w:pPr>
              <w:spacing w:line="1" w:lineRule="auto"/>
            </w:pPr>
          </w:p>
        </w:tc>
      </w:tr>
      <w:tr w:rsidR="001F1B5B" w14:paraId="2793B2C0"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01F7FF" w14:textId="77777777" w:rsidR="001F1B5B" w:rsidRDefault="001F1B5B" w:rsidP="00AC762E">
            <w:pPr>
              <w:rPr>
                <w:b/>
                <w:bCs/>
                <w:color w:val="000000"/>
                <w:sz w:val="16"/>
                <w:szCs w:val="16"/>
              </w:rPr>
            </w:pPr>
            <w:r>
              <w:rPr>
                <w:b/>
                <w:bCs/>
                <w:color w:val="000000"/>
                <w:sz w:val="16"/>
                <w:szCs w:val="16"/>
              </w:rPr>
              <w:t>Функц. клас. 421</w:t>
            </w:r>
          </w:p>
        </w:tc>
      </w:tr>
      <w:tr w:rsidR="001F1B5B" w14:paraId="39A59BDD"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3D43AB"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9E1BF"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62212" w14:textId="77777777" w:rsidR="001F1B5B" w:rsidRDefault="001F1B5B" w:rsidP="00AC762E">
            <w:pPr>
              <w:jc w:val="right"/>
              <w:rPr>
                <w:color w:val="000000"/>
                <w:sz w:val="16"/>
                <w:szCs w:val="16"/>
              </w:rPr>
            </w:pPr>
            <w:r>
              <w:rPr>
                <w:color w:val="000000"/>
                <w:sz w:val="16"/>
                <w:szCs w:val="16"/>
              </w:rPr>
              <w:t>37.600.000,00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5E387" w14:textId="77777777" w:rsidR="001F1B5B" w:rsidRDefault="001F1B5B" w:rsidP="00AC762E">
            <w:pPr>
              <w:jc w:val="right"/>
              <w:rPr>
                <w:color w:val="000000"/>
                <w:sz w:val="16"/>
                <w:szCs w:val="16"/>
              </w:rPr>
            </w:pPr>
            <w:r>
              <w:rPr>
                <w:color w:val="000000"/>
                <w:sz w:val="16"/>
                <w:szCs w:val="16"/>
              </w:rPr>
              <w:t>34.600.000,00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6ADD2"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375430" w14:textId="77777777" w:rsidR="001F1B5B" w:rsidRDefault="001F1B5B" w:rsidP="00AC762E">
            <w:pPr>
              <w:jc w:val="right"/>
              <w:rPr>
                <w:color w:val="000000"/>
                <w:sz w:val="16"/>
                <w:szCs w:val="16"/>
              </w:rPr>
            </w:pPr>
            <w:r>
              <w:rPr>
                <w:color w:val="000000"/>
                <w:sz w:val="16"/>
                <w:szCs w:val="16"/>
              </w:rPr>
              <w:t>3.000.000,00</w:t>
            </w:r>
          </w:p>
        </w:tc>
      </w:tr>
      <w:tr w:rsidR="001F1B5B" w14:paraId="1AE8D021"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5952BE" w14:textId="77777777" w:rsidR="001F1B5B" w:rsidRDefault="001F1B5B" w:rsidP="00AC762E">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C7F440" w14:textId="77777777" w:rsidR="001F1B5B" w:rsidRDefault="001F1B5B" w:rsidP="00AC762E">
            <w:pPr>
              <w:jc w:val="right"/>
              <w:rPr>
                <w:b/>
                <w:bCs/>
                <w:color w:val="000000"/>
                <w:sz w:val="16"/>
                <w:szCs w:val="16"/>
              </w:rPr>
            </w:pPr>
            <w:r>
              <w:rPr>
                <w:b/>
                <w:bCs/>
                <w:color w:val="000000"/>
                <w:sz w:val="16"/>
                <w:szCs w:val="16"/>
              </w:rPr>
              <w:t>37.600.000,00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F2220D" w14:textId="77777777" w:rsidR="001F1B5B" w:rsidRDefault="001F1B5B" w:rsidP="00AC762E">
            <w:pPr>
              <w:jc w:val="right"/>
              <w:rPr>
                <w:b/>
                <w:bCs/>
                <w:color w:val="000000"/>
                <w:sz w:val="16"/>
                <w:szCs w:val="16"/>
              </w:rPr>
            </w:pPr>
            <w:r>
              <w:rPr>
                <w:b/>
                <w:bCs/>
                <w:color w:val="000000"/>
                <w:sz w:val="16"/>
                <w:szCs w:val="16"/>
              </w:rPr>
              <w:t>34.600.000,00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112EA7"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37A605" w14:textId="77777777" w:rsidR="001F1B5B" w:rsidRDefault="001F1B5B" w:rsidP="00AC762E">
            <w:pPr>
              <w:jc w:val="right"/>
              <w:rPr>
                <w:b/>
                <w:bCs/>
                <w:color w:val="000000"/>
                <w:sz w:val="16"/>
                <w:szCs w:val="16"/>
              </w:rPr>
            </w:pPr>
            <w:r>
              <w:rPr>
                <w:b/>
                <w:bCs/>
                <w:color w:val="000000"/>
                <w:sz w:val="16"/>
                <w:szCs w:val="16"/>
              </w:rPr>
              <w:t>3.000.000,00</w:t>
            </w:r>
          </w:p>
        </w:tc>
      </w:tr>
      <w:bookmarkStart w:id="70" w:name="_Toc435_Електрична_енергија"/>
      <w:bookmarkEnd w:id="70"/>
      <w:tr w:rsidR="001F1B5B" w14:paraId="1592A24A"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5524F" w14:textId="77777777" w:rsidR="001F1B5B" w:rsidRDefault="001F1B5B" w:rsidP="00AC762E">
            <w:pPr>
              <w:rPr>
                <w:vanish/>
              </w:rPr>
            </w:pPr>
            <w:r>
              <w:fldChar w:fldCharType="begin"/>
            </w:r>
            <w:r>
              <w:instrText>TC "435 Електрична енергија" \f C \l "1"</w:instrText>
            </w:r>
            <w:r>
              <w:fldChar w:fldCharType="end"/>
            </w:r>
          </w:p>
          <w:p w14:paraId="45B3961D" w14:textId="77777777" w:rsidR="001F1B5B" w:rsidRDefault="001F1B5B" w:rsidP="00AC762E">
            <w:pPr>
              <w:spacing w:line="1" w:lineRule="auto"/>
            </w:pPr>
          </w:p>
        </w:tc>
      </w:tr>
      <w:tr w:rsidR="001F1B5B" w14:paraId="0E2224CF"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68BCDC" w14:textId="77777777" w:rsidR="001F1B5B" w:rsidRDefault="001F1B5B" w:rsidP="00AC762E">
            <w:pPr>
              <w:rPr>
                <w:b/>
                <w:bCs/>
                <w:color w:val="000000"/>
                <w:sz w:val="16"/>
                <w:szCs w:val="16"/>
              </w:rPr>
            </w:pPr>
            <w:r>
              <w:rPr>
                <w:b/>
                <w:bCs/>
                <w:color w:val="000000"/>
                <w:sz w:val="16"/>
                <w:szCs w:val="16"/>
              </w:rPr>
              <w:t>Функц. клас. 435</w:t>
            </w:r>
          </w:p>
        </w:tc>
      </w:tr>
      <w:tr w:rsidR="001F1B5B" w14:paraId="362D4A2D"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EAC75B"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EEC3B4"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D69B78" w14:textId="77777777" w:rsidR="001F1B5B" w:rsidRDefault="001F1B5B" w:rsidP="00AC762E">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72495" w14:textId="77777777" w:rsidR="001F1B5B" w:rsidRDefault="001F1B5B" w:rsidP="00AC762E">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347BD"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3EECF" w14:textId="77777777" w:rsidR="001F1B5B" w:rsidRDefault="001F1B5B" w:rsidP="00AC762E">
            <w:pPr>
              <w:jc w:val="right"/>
              <w:rPr>
                <w:color w:val="000000"/>
                <w:sz w:val="16"/>
                <w:szCs w:val="16"/>
              </w:rPr>
            </w:pPr>
            <w:r>
              <w:rPr>
                <w:color w:val="000000"/>
                <w:sz w:val="16"/>
                <w:szCs w:val="16"/>
              </w:rPr>
              <w:t>0,00</w:t>
            </w:r>
          </w:p>
        </w:tc>
      </w:tr>
      <w:tr w:rsidR="001F1B5B" w14:paraId="6B71DAA5"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836510" w14:textId="77777777" w:rsidR="001F1B5B" w:rsidRDefault="001F1B5B" w:rsidP="00AC762E">
            <w:pPr>
              <w:rPr>
                <w:b/>
                <w:bCs/>
                <w:color w:val="000000"/>
                <w:sz w:val="16"/>
                <w:szCs w:val="16"/>
              </w:rPr>
            </w:pPr>
            <w:r>
              <w:rPr>
                <w:b/>
                <w:bCs/>
                <w:color w:val="000000"/>
                <w:sz w:val="16"/>
                <w:szCs w:val="16"/>
              </w:rPr>
              <w:t>Укупно за функц. клас. 435 Електрична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C8B995" w14:textId="77777777" w:rsidR="001F1B5B" w:rsidRDefault="001F1B5B" w:rsidP="00AC762E">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0844767" w14:textId="77777777" w:rsidR="001F1B5B" w:rsidRDefault="001F1B5B" w:rsidP="00AC762E">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B3DC59"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193E25" w14:textId="77777777" w:rsidR="001F1B5B" w:rsidRDefault="001F1B5B" w:rsidP="00AC762E">
            <w:pPr>
              <w:jc w:val="right"/>
              <w:rPr>
                <w:b/>
                <w:bCs/>
                <w:color w:val="000000"/>
                <w:sz w:val="16"/>
                <w:szCs w:val="16"/>
              </w:rPr>
            </w:pPr>
            <w:r>
              <w:rPr>
                <w:b/>
                <w:bCs/>
                <w:color w:val="000000"/>
                <w:sz w:val="16"/>
                <w:szCs w:val="16"/>
              </w:rPr>
              <w:t>0,00</w:t>
            </w:r>
          </w:p>
        </w:tc>
      </w:tr>
      <w:bookmarkStart w:id="71" w:name="_Toc436_Остала_енергија"/>
      <w:bookmarkEnd w:id="71"/>
      <w:tr w:rsidR="001F1B5B" w14:paraId="5F6186F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DD78B" w14:textId="77777777" w:rsidR="001F1B5B" w:rsidRDefault="001F1B5B" w:rsidP="00AC762E">
            <w:pPr>
              <w:rPr>
                <w:vanish/>
              </w:rPr>
            </w:pPr>
            <w:r>
              <w:fldChar w:fldCharType="begin"/>
            </w:r>
            <w:r>
              <w:instrText>TC "436 Остала енергија" \f C \l "1"</w:instrText>
            </w:r>
            <w:r>
              <w:fldChar w:fldCharType="end"/>
            </w:r>
          </w:p>
          <w:p w14:paraId="1EA29CAE" w14:textId="77777777" w:rsidR="001F1B5B" w:rsidRDefault="001F1B5B" w:rsidP="00AC762E">
            <w:pPr>
              <w:spacing w:line="1" w:lineRule="auto"/>
            </w:pPr>
          </w:p>
        </w:tc>
      </w:tr>
      <w:tr w:rsidR="001F1B5B" w14:paraId="68DDA16E"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849890" w14:textId="77777777" w:rsidR="001F1B5B" w:rsidRDefault="001F1B5B" w:rsidP="00AC762E">
            <w:pPr>
              <w:rPr>
                <w:b/>
                <w:bCs/>
                <w:color w:val="000000"/>
                <w:sz w:val="16"/>
                <w:szCs w:val="16"/>
              </w:rPr>
            </w:pPr>
            <w:r>
              <w:rPr>
                <w:b/>
                <w:bCs/>
                <w:color w:val="000000"/>
                <w:sz w:val="16"/>
                <w:szCs w:val="16"/>
              </w:rPr>
              <w:t>Функц. клас. 436</w:t>
            </w:r>
          </w:p>
        </w:tc>
      </w:tr>
      <w:tr w:rsidR="001F1B5B" w14:paraId="377BC1BF"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86DFFD"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BBD62"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AD3597" w14:textId="77777777" w:rsidR="001F1B5B" w:rsidRDefault="001F1B5B" w:rsidP="00AC762E">
            <w:pPr>
              <w:jc w:val="right"/>
              <w:rPr>
                <w:color w:val="000000"/>
                <w:sz w:val="16"/>
                <w:szCs w:val="16"/>
              </w:rPr>
            </w:pPr>
            <w:r>
              <w:rPr>
                <w:color w:val="000000"/>
                <w:sz w:val="16"/>
                <w:szCs w:val="16"/>
              </w:rPr>
              <w:t>232.000.000,00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EDA54A" w14:textId="77777777" w:rsidR="001F1B5B" w:rsidRDefault="001F1B5B" w:rsidP="00AC762E">
            <w:pPr>
              <w:jc w:val="right"/>
              <w:rPr>
                <w:color w:val="000000"/>
                <w:sz w:val="16"/>
                <w:szCs w:val="16"/>
              </w:rPr>
            </w:pPr>
            <w:r>
              <w:rPr>
                <w:color w:val="000000"/>
                <w:sz w:val="16"/>
                <w:szCs w:val="16"/>
              </w:rPr>
              <w:t>232.000.000,00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AF402"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FBF54" w14:textId="77777777" w:rsidR="001F1B5B" w:rsidRDefault="001F1B5B" w:rsidP="00AC762E">
            <w:pPr>
              <w:jc w:val="right"/>
              <w:rPr>
                <w:color w:val="000000"/>
                <w:sz w:val="16"/>
                <w:szCs w:val="16"/>
              </w:rPr>
            </w:pPr>
            <w:r>
              <w:rPr>
                <w:color w:val="000000"/>
                <w:sz w:val="16"/>
                <w:szCs w:val="16"/>
              </w:rPr>
              <w:t>0,00</w:t>
            </w:r>
          </w:p>
        </w:tc>
      </w:tr>
      <w:tr w:rsidR="001F1B5B" w14:paraId="08DF37D7"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C49A20" w14:textId="77777777" w:rsidR="001F1B5B" w:rsidRDefault="001F1B5B" w:rsidP="00AC762E">
            <w:pPr>
              <w:rPr>
                <w:b/>
                <w:bCs/>
                <w:color w:val="000000"/>
                <w:sz w:val="16"/>
                <w:szCs w:val="16"/>
              </w:rPr>
            </w:pPr>
            <w:r>
              <w:rPr>
                <w:b/>
                <w:bCs/>
                <w:color w:val="000000"/>
                <w:sz w:val="16"/>
                <w:szCs w:val="16"/>
              </w:rPr>
              <w:t>Укупно за функц. клас. 436 Остала енергија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E597A05" w14:textId="77777777" w:rsidR="001F1B5B" w:rsidRDefault="001F1B5B" w:rsidP="00AC762E">
            <w:pPr>
              <w:jc w:val="right"/>
              <w:rPr>
                <w:b/>
                <w:bCs/>
                <w:color w:val="000000"/>
                <w:sz w:val="16"/>
                <w:szCs w:val="16"/>
              </w:rPr>
            </w:pPr>
            <w:r>
              <w:rPr>
                <w:b/>
                <w:bCs/>
                <w:color w:val="000000"/>
                <w:sz w:val="16"/>
                <w:szCs w:val="16"/>
              </w:rPr>
              <w:t>232.000.000,00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9AAD4BB" w14:textId="77777777" w:rsidR="001F1B5B" w:rsidRDefault="001F1B5B" w:rsidP="00AC762E">
            <w:pPr>
              <w:jc w:val="right"/>
              <w:rPr>
                <w:b/>
                <w:bCs/>
                <w:color w:val="000000"/>
                <w:sz w:val="16"/>
                <w:szCs w:val="16"/>
              </w:rPr>
            </w:pPr>
            <w:r>
              <w:rPr>
                <w:b/>
                <w:bCs/>
                <w:color w:val="000000"/>
                <w:sz w:val="16"/>
                <w:szCs w:val="16"/>
              </w:rPr>
              <w:t>232.000.000,00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AFC547"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0093C" w14:textId="77777777" w:rsidR="001F1B5B" w:rsidRDefault="001F1B5B" w:rsidP="00AC762E">
            <w:pPr>
              <w:jc w:val="right"/>
              <w:rPr>
                <w:b/>
                <w:bCs/>
                <w:color w:val="000000"/>
                <w:sz w:val="16"/>
                <w:szCs w:val="16"/>
              </w:rPr>
            </w:pPr>
            <w:r>
              <w:rPr>
                <w:b/>
                <w:bCs/>
                <w:color w:val="000000"/>
                <w:sz w:val="16"/>
                <w:szCs w:val="16"/>
              </w:rPr>
              <w:t>0,00</w:t>
            </w:r>
          </w:p>
        </w:tc>
      </w:tr>
      <w:bookmarkStart w:id="72" w:name="_Toc451_Друмски_саобраћај"/>
      <w:bookmarkEnd w:id="72"/>
      <w:tr w:rsidR="001F1B5B" w14:paraId="1903B052"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6DDC17" w14:textId="77777777" w:rsidR="001F1B5B" w:rsidRDefault="001F1B5B" w:rsidP="00AC762E">
            <w:pPr>
              <w:rPr>
                <w:vanish/>
              </w:rPr>
            </w:pPr>
            <w:r>
              <w:fldChar w:fldCharType="begin"/>
            </w:r>
            <w:r>
              <w:instrText>TC "451 Друмски саобраћај" \f C \l "1"</w:instrText>
            </w:r>
            <w:r>
              <w:fldChar w:fldCharType="end"/>
            </w:r>
          </w:p>
          <w:p w14:paraId="6FA145E7" w14:textId="77777777" w:rsidR="001F1B5B" w:rsidRDefault="001F1B5B" w:rsidP="00AC762E">
            <w:pPr>
              <w:spacing w:line="1" w:lineRule="auto"/>
            </w:pPr>
          </w:p>
        </w:tc>
      </w:tr>
      <w:tr w:rsidR="001F1B5B" w14:paraId="598D6D55"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9007F1" w14:textId="77777777" w:rsidR="001F1B5B" w:rsidRDefault="001F1B5B" w:rsidP="00AC762E">
            <w:pPr>
              <w:rPr>
                <w:b/>
                <w:bCs/>
                <w:color w:val="000000"/>
                <w:sz w:val="16"/>
                <w:szCs w:val="16"/>
              </w:rPr>
            </w:pPr>
            <w:r>
              <w:rPr>
                <w:b/>
                <w:bCs/>
                <w:color w:val="000000"/>
                <w:sz w:val="16"/>
                <w:szCs w:val="16"/>
              </w:rPr>
              <w:t>Функц. клас. 451</w:t>
            </w:r>
          </w:p>
        </w:tc>
      </w:tr>
      <w:tr w:rsidR="001F1B5B" w14:paraId="2F93EC38"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A84C58"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85861D"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76DE94" w14:textId="77777777" w:rsidR="001F1B5B" w:rsidRDefault="001F1B5B" w:rsidP="00AC762E">
            <w:pPr>
              <w:jc w:val="right"/>
              <w:rPr>
                <w:color w:val="000000"/>
                <w:sz w:val="16"/>
                <w:szCs w:val="16"/>
              </w:rPr>
            </w:pPr>
            <w:r>
              <w:rPr>
                <w:color w:val="000000"/>
                <w:sz w:val="16"/>
                <w:szCs w:val="16"/>
              </w:rPr>
              <w:t>296.200.000,00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597A7" w14:textId="77777777" w:rsidR="001F1B5B" w:rsidRDefault="001F1B5B" w:rsidP="00AC762E">
            <w:pPr>
              <w:jc w:val="right"/>
              <w:rPr>
                <w:color w:val="000000"/>
                <w:sz w:val="16"/>
                <w:szCs w:val="16"/>
              </w:rPr>
            </w:pPr>
            <w:r>
              <w:rPr>
                <w:color w:val="000000"/>
                <w:sz w:val="16"/>
                <w:szCs w:val="16"/>
              </w:rPr>
              <w:t>197.252.342,00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D7AAE0"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C3189C" w14:textId="77777777" w:rsidR="001F1B5B" w:rsidRDefault="001F1B5B" w:rsidP="00AC762E">
            <w:pPr>
              <w:jc w:val="right"/>
              <w:rPr>
                <w:color w:val="000000"/>
                <w:sz w:val="16"/>
                <w:szCs w:val="16"/>
              </w:rPr>
            </w:pPr>
            <w:r>
              <w:rPr>
                <w:color w:val="000000"/>
                <w:sz w:val="16"/>
                <w:szCs w:val="16"/>
              </w:rPr>
              <w:t>98.947.658,00</w:t>
            </w:r>
          </w:p>
        </w:tc>
      </w:tr>
      <w:tr w:rsidR="001F1B5B" w14:paraId="05901A11"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D9E820" w14:textId="77777777" w:rsidR="001F1B5B" w:rsidRDefault="001F1B5B" w:rsidP="00AC762E">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AAEDEA" w14:textId="77777777" w:rsidR="001F1B5B" w:rsidRDefault="001F1B5B" w:rsidP="00AC762E">
            <w:pPr>
              <w:jc w:val="right"/>
              <w:rPr>
                <w:b/>
                <w:bCs/>
                <w:color w:val="000000"/>
                <w:sz w:val="16"/>
                <w:szCs w:val="16"/>
              </w:rPr>
            </w:pPr>
            <w:r>
              <w:rPr>
                <w:b/>
                <w:bCs/>
                <w:color w:val="000000"/>
                <w:sz w:val="16"/>
                <w:szCs w:val="16"/>
              </w:rPr>
              <w:t>296.200.000,00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75FF20" w14:textId="77777777" w:rsidR="001F1B5B" w:rsidRDefault="001F1B5B" w:rsidP="00AC762E">
            <w:pPr>
              <w:jc w:val="right"/>
              <w:rPr>
                <w:b/>
                <w:bCs/>
                <w:color w:val="000000"/>
                <w:sz w:val="16"/>
                <w:szCs w:val="16"/>
              </w:rPr>
            </w:pPr>
            <w:r>
              <w:rPr>
                <w:b/>
                <w:bCs/>
                <w:color w:val="000000"/>
                <w:sz w:val="16"/>
                <w:szCs w:val="16"/>
              </w:rPr>
              <w:t>197.252.342,00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C955A7"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E7B824" w14:textId="77777777" w:rsidR="001F1B5B" w:rsidRDefault="001F1B5B" w:rsidP="00AC762E">
            <w:pPr>
              <w:jc w:val="right"/>
              <w:rPr>
                <w:b/>
                <w:bCs/>
                <w:color w:val="000000"/>
                <w:sz w:val="16"/>
                <w:szCs w:val="16"/>
              </w:rPr>
            </w:pPr>
            <w:r>
              <w:rPr>
                <w:b/>
                <w:bCs/>
                <w:color w:val="000000"/>
                <w:sz w:val="16"/>
                <w:szCs w:val="16"/>
              </w:rPr>
              <w:t>98.947.658,00</w:t>
            </w:r>
          </w:p>
        </w:tc>
      </w:tr>
      <w:bookmarkStart w:id="73" w:name="_Toc473_Туризам"/>
      <w:bookmarkEnd w:id="73"/>
      <w:tr w:rsidR="001F1B5B" w14:paraId="761B6EB4"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4C19D" w14:textId="77777777" w:rsidR="001F1B5B" w:rsidRDefault="001F1B5B" w:rsidP="00AC762E">
            <w:pPr>
              <w:rPr>
                <w:vanish/>
              </w:rPr>
            </w:pPr>
            <w:r>
              <w:fldChar w:fldCharType="begin"/>
            </w:r>
            <w:r>
              <w:instrText>TC "473 Туризам" \f C \l "1"</w:instrText>
            </w:r>
            <w:r>
              <w:fldChar w:fldCharType="end"/>
            </w:r>
          </w:p>
          <w:p w14:paraId="5CC469CB" w14:textId="77777777" w:rsidR="001F1B5B" w:rsidRDefault="001F1B5B" w:rsidP="00AC762E">
            <w:pPr>
              <w:spacing w:line="1" w:lineRule="auto"/>
            </w:pPr>
          </w:p>
        </w:tc>
      </w:tr>
      <w:tr w:rsidR="001F1B5B" w14:paraId="7416BAB5"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72E70E" w14:textId="77777777" w:rsidR="001F1B5B" w:rsidRDefault="001F1B5B" w:rsidP="00AC762E">
            <w:pPr>
              <w:rPr>
                <w:b/>
                <w:bCs/>
                <w:color w:val="000000"/>
                <w:sz w:val="16"/>
                <w:szCs w:val="16"/>
              </w:rPr>
            </w:pPr>
            <w:r>
              <w:rPr>
                <w:b/>
                <w:bCs/>
                <w:color w:val="000000"/>
                <w:sz w:val="16"/>
                <w:szCs w:val="16"/>
              </w:rPr>
              <w:t>Функц. клас. 473</w:t>
            </w:r>
          </w:p>
        </w:tc>
      </w:tr>
      <w:tr w:rsidR="001F1B5B" w14:paraId="794B74E0"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59B8E"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2D5C59"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C79ED" w14:textId="77777777" w:rsidR="001F1B5B" w:rsidRDefault="001F1B5B" w:rsidP="00AC762E">
            <w:pPr>
              <w:jc w:val="right"/>
              <w:rPr>
                <w:color w:val="000000"/>
                <w:sz w:val="16"/>
                <w:szCs w:val="16"/>
              </w:rPr>
            </w:pPr>
            <w:r>
              <w:rPr>
                <w:color w:val="000000"/>
                <w:sz w:val="16"/>
                <w:szCs w:val="16"/>
              </w:rPr>
              <w:t>99.068.450,00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E70C2" w14:textId="77777777" w:rsidR="001F1B5B" w:rsidRDefault="001F1B5B" w:rsidP="00AC762E">
            <w:pPr>
              <w:jc w:val="right"/>
              <w:rPr>
                <w:color w:val="000000"/>
                <w:sz w:val="16"/>
                <w:szCs w:val="16"/>
              </w:rPr>
            </w:pPr>
            <w:r>
              <w:rPr>
                <w:color w:val="000000"/>
                <w:sz w:val="16"/>
                <w:szCs w:val="16"/>
              </w:rPr>
              <w:t>89.176.450,00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89F77" w14:textId="77777777" w:rsidR="001F1B5B" w:rsidRDefault="001F1B5B" w:rsidP="00AC762E">
            <w:pPr>
              <w:jc w:val="right"/>
              <w:rPr>
                <w:color w:val="000000"/>
                <w:sz w:val="16"/>
                <w:szCs w:val="16"/>
              </w:rPr>
            </w:pPr>
            <w:r>
              <w:rPr>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A5BAA" w14:textId="77777777" w:rsidR="001F1B5B" w:rsidRDefault="001F1B5B" w:rsidP="00AC762E">
            <w:pPr>
              <w:jc w:val="right"/>
              <w:rPr>
                <w:color w:val="000000"/>
                <w:sz w:val="16"/>
                <w:szCs w:val="16"/>
              </w:rPr>
            </w:pPr>
            <w:r>
              <w:rPr>
                <w:color w:val="000000"/>
                <w:sz w:val="16"/>
                <w:szCs w:val="16"/>
              </w:rPr>
              <w:t>9.292.000,00</w:t>
            </w:r>
          </w:p>
        </w:tc>
      </w:tr>
      <w:tr w:rsidR="001F1B5B" w14:paraId="46D1CD9D"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FB9B2" w14:textId="77777777" w:rsidR="001F1B5B" w:rsidRDefault="001F1B5B" w:rsidP="00AC762E">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13D979" w14:textId="77777777" w:rsidR="001F1B5B" w:rsidRDefault="001F1B5B" w:rsidP="00AC762E">
            <w:pPr>
              <w:jc w:val="right"/>
              <w:rPr>
                <w:b/>
                <w:bCs/>
                <w:color w:val="000000"/>
                <w:sz w:val="16"/>
                <w:szCs w:val="16"/>
              </w:rPr>
            </w:pPr>
            <w:r>
              <w:rPr>
                <w:b/>
                <w:bCs/>
                <w:color w:val="000000"/>
                <w:sz w:val="16"/>
                <w:szCs w:val="16"/>
              </w:rPr>
              <w:t>99.068.450,00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8AE1CE" w14:textId="77777777" w:rsidR="001F1B5B" w:rsidRDefault="001F1B5B" w:rsidP="00AC762E">
            <w:pPr>
              <w:jc w:val="right"/>
              <w:rPr>
                <w:b/>
                <w:bCs/>
                <w:color w:val="000000"/>
                <w:sz w:val="16"/>
                <w:szCs w:val="16"/>
              </w:rPr>
            </w:pPr>
            <w:r>
              <w:rPr>
                <w:b/>
                <w:bCs/>
                <w:color w:val="000000"/>
                <w:sz w:val="16"/>
                <w:szCs w:val="16"/>
              </w:rPr>
              <w:t>89.176.450,00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05766D" w14:textId="77777777" w:rsidR="001F1B5B" w:rsidRDefault="001F1B5B" w:rsidP="00AC762E">
            <w:pPr>
              <w:jc w:val="right"/>
              <w:rPr>
                <w:b/>
                <w:bCs/>
                <w:color w:val="000000"/>
                <w:sz w:val="16"/>
                <w:szCs w:val="16"/>
              </w:rPr>
            </w:pPr>
            <w:r>
              <w:rPr>
                <w:b/>
                <w:bCs/>
                <w:color w:val="000000"/>
                <w:sz w:val="16"/>
                <w:szCs w:val="16"/>
              </w:rPr>
              <w:t>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99CFE39" w14:textId="77777777" w:rsidR="001F1B5B" w:rsidRDefault="001F1B5B" w:rsidP="00AC762E">
            <w:pPr>
              <w:jc w:val="right"/>
              <w:rPr>
                <w:b/>
                <w:bCs/>
                <w:color w:val="000000"/>
                <w:sz w:val="16"/>
                <w:szCs w:val="16"/>
              </w:rPr>
            </w:pPr>
            <w:r>
              <w:rPr>
                <w:b/>
                <w:bCs/>
                <w:color w:val="000000"/>
                <w:sz w:val="16"/>
                <w:szCs w:val="16"/>
              </w:rPr>
              <w:t>9.292.000,00</w:t>
            </w:r>
          </w:p>
        </w:tc>
      </w:tr>
      <w:bookmarkStart w:id="74" w:name="_Toc474_Вишенаменски_развојни_пројекти"/>
      <w:bookmarkEnd w:id="74"/>
      <w:tr w:rsidR="001F1B5B" w14:paraId="2E698F4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C9D201" w14:textId="77777777" w:rsidR="001F1B5B" w:rsidRDefault="001F1B5B" w:rsidP="00AC762E">
            <w:pPr>
              <w:rPr>
                <w:vanish/>
              </w:rPr>
            </w:pPr>
            <w:r>
              <w:fldChar w:fldCharType="begin"/>
            </w:r>
            <w:r>
              <w:instrText>TC "474 Вишенаменски развојни пројекти" \f C \l "1"</w:instrText>
            </w:r>
            <w:r>
              <w:fldChar w:fldCharType="end"/>
            </w:r>
          </w:p>
          <w:p w14:paraId="4E8A65A0" w14:textId="77777777" w:rsidR="001F1B5B" w:rsidRDefault="001F1B5B" w:rsidP="00AC762E">
            <w:pPr>
              <w:spacing w:line="1" w:lineRule="auto"/>
            </w:pPr>
          </w:p>
        </w:tc>
      </w:tr>
      <w:tr w:rsidR="001F1B5B" w14:paraId="271662B9"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AB778F" w14:textId="77777777" w:rsidR="001F1B5B" w:rsidRDefault="001F1B5B" w:rsidP="00AC762E">
            <w:pPr>
              <w:rPr>
                <w:b/>
                <w:bCs/>
                <w:color w:val="000000"/>
                <w:sz w:val="16"/>
                <w:szCs w:val="16"/>
              </w:rPr>
            </w:pPr>
            <w:r>
              <w:rPr>
                <w:b/>
                <w:bCs/>
                <w:color w:val="000000"/>
                <w:sz w:val="16"/>
                <w:szCs w:val="16"/>
              </w:rPr>
              <w:t>Функц. клас. 474</w:t>
            </w:r>
          </w:p>
        </w:tc>
      </w:tr>
      <w:tr w:rsidR="001F1B5B" w14:paraId="30368CC8"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60869"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0D5645"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382C2" w14:textId="77777777" w:rsidR="001F1B5B" w:rsidRDefault="001F1B5B" w:rsidP="00AC762E">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AC49AF" w14:textId="77777777" w:rsidR="001F1B5B" w:rsidRDefault="001F1B5B" w:rsidP="00AC762E">
            <w:pPr>
              <w:jc w:val="right"/>
              <w:rPr>
                <w:color w:val="000000"/>
                <w:sz w:val="16"/>
                <w:szCs w:val="16"/>
              </w:rPr>
            </w:pPr>
            <w:r>
              <w:rPr>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938622"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D8BBC" w14:textId="77777777" w:rsidR="001F1B5B" w:rsidRDefault="001F1B5B" w:rsidP="00AC762E">
            <w:pPr>
              <w:jc w:val="right"/>
              <w:rPr>
                <w:color w:val="000000"/>
                <w:sz w:val="16"/>
                <w:szCs w:val="16"/>
              </w:rPr>
            </w:pPr>
            <w:r>
              <w:rPr>
                <w:color w:val="000000"/>
                <w:sz w:val="16"/>
                <w:szCs w:val="16"/>
              </w:rPr>
              <w:t>0,00</w:t>
            </w:r>
          </w:p>
        </w:tc>
      </w:tr>
      <w:tr w:rsidR="001F1B5B" w14:paraId="0F320B12"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C39445" w14:textId="77777777" w:rsidR="001F1B5B" w:rsidRDefault="001F1B5B" w:rsidP="00AC762E">
            <w:pPr>
              <w:rPr>
                <w:b/>
                <w:bCs/>
                <w:color w:val="000000"/>
                <w:sz w:val="16"/>
                <w:szCs w:val="16"/>
              </w:rPr>
            </w:pPr>
            <w:r>
              <w:rPr>
                <w:b/>
                <w:bCs/>
                <w:color w:val="000000"/>
                <w:sz w:val="16"/>
                <w:szCs w:val="16"/>
              </w:rPr>
              <w:t>Укупно за функц. клас. 474 Вишенаменски развојни пројекти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1BFD12" w14:textId="77777777" w:rsidR="001F1B5B" w:rsidRDefault="001F1B5B" w:rsidP="00AC762E">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C88BDA" w14:textId="77777777" w:rsidR="001F1B5B" w:rsidRDefault="001F1B5B" w:rsidP="00AC762E">
            <w:pPr>
              <w:jc w:val="right"/>
              <w:rPr>
                <w:b/>
                <w:bCs/>
                <w:color w:val="000000"/>
                <w:sz w:val="16"/>
                <w:szCs w:val="16"/>
              </w:rPr>
            </w:pPr>
            <w:r>
              <w:rPr>
                <w:b/>
                <w:bCs/>
                <w:color w:val="000000"/>
                <w:sz w:val="16"/>
                <w:szCs w:val="16"/>
              </w:rPr>
              <w:t>11.000.000,00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AA351E"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46A62" w14:textId="77777777" w:rsidR="001F1B5B" w:rsidRDefault="001F1B5B" w:rsidP="00AC762E">
            <w:pPr>
              <w:jc w:val="right"/>
              <w:rPr>
                <w:b/>
                <w:bCs/>
                <w:color w:val="000000"/>
                <w:sz w:val="16"/>
                <w:szCs w:val="16"/>
              </w:rPr>
            </w:pPr>
            <w:r>
              <w:rPr>
                <w:b/>
                <w:bCs/>
                <w:color w:val="000000"/>
                <w:sz w:val="16"/>
                <w:szCs w:val="16"/>
              </w:rPr>
              <w:t>0,00</w:t>
            </w:r>
          </w:p>
        </w:tc>
      </w:tr>
      <w:bookmarkStart w:id="75" w:name="_Toc490_Економски_послови_некласификован"/>
      <w:bookmarkEnd w:id="75"/>
      <w:tr w:rsidR="001F1B5B" w14:paraId="64BD2BCB"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DF605F" w14:textId="77777777" w:rsidR="001F1B5B" w:rsidRDefault="001F1B5B" w:rsidP="00AC762E">
            <w:pPr>
              <w:rPr>
                <w:vanish/>
              </w:rPr>
            </w:pPr>
            <w:r>
              <w:fldChar w:fldCharType="begin"/>
            </w:r>
            <w:r>
              <w:instrText>TC "490 Економски послови некласификовани на другом месту" \f C \l "1"</w:instrText>
            </w:r>
            <w:r>
              <w:fldChar w:fldCharType="end"/>
            </w:r>
          </w:p>
          <w:p w14:paraId="4D80E425" w14:textId="77777777" w:rsidR="001F1B5B" w:rsidRDefault="001F1B5B" w:rsidP="00AC762E">
            <w:pPr>
              <w:spacing w:line="1" w:lineRule="auto"/>
            </w:pPr>
          </w:p>
        </w:tc>
      </w:tr>
      <w:tr w:rsidR="001F1B5B" w14:paraId="3CE63A16"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45E81B" w14:textId="77777777" w:rsidR="001F1B5B" w:rsidRDefault="001F1B5B" w:rsidP="00AC762E">
            <w:pPr>
              <w:rPr>
                <w:b/>
                <w:bCs/>
                <w:color w:val="000000"/>
                <w:sz w:val="16"/>
                <w:szCs w:val="16"/>
              </w:rPr>
            </w:pPr>
            <w:r>
              <w:rPr>
                <w:b/>
                <w:bCs/>
                <w:color w:val="000000"/>
                <w:sz w:val="16"/>
                <w:szCs w:val="16"/>
              </w:rPr>
              <w:t>Функц. клас. 490</w:t>
            </w:r>
          </w:p>
        </w:tc>
      </w:tr>
      <w:tr w:rsidR="001F1B5B" w14:paraId="76124741"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4F3582"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C49C0F"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A3D180" w14:textId="77777777" w:rsidR="001F1B5B" w:rsidRDefault="001F1B5B" w:rsidP="00AC762E">
            <w:pPr>
              <w:jc w:val="right"/>
              <w:rPr>
                <w:color w:val="000000"/>
                <w:sz w:val="16"/>
                <w:szCs w:val="16"/>
              </w:rPr>
            </w:pPr>
            <w:r>
              <w:rPr>
                <w:color w:val="000000"/>
                <w:sz w:val="16"/>
                <w:szCs w:val="16"/>
              </w:rPr>
              <w:t>15.972.618,00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A90479" w14:textId="77777777" w:rsidR="001F1B5B" w:rsidRDefault="001F1B5B" w:rsidP="00AC762E">
            <w:pPr>
              <w:jc w:val="right"/>
              <w:rPr>
                <w:color w:val="000000"/>
                <w:sz w:val="16"/>
                <w:szCs w:val="16"/>
              </w:rPr>
            </w:pPr>
            <w:r>
              <w:rPr>
                <w:color w:val="000000"/>
                <w:sz w:val="16"/>
                <w:szCs w:val="16"/>
              </w:rPr>
              <w:t>6.050.000,00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1D8227"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16F718" w14:textId="77777777" w:rsidR="001F1B5B" w:rsidRDefault="001F1B5B" w:rsidP="00AC762E">
            <w:pPr>
              <w:jc w:val="right"/>
              <w:rPr>
                <w:color w:val="000000"/>
                <w:sz w:val="16"/>
                <w:szCs w:val="16"/>
              </w:rPr>
            </w:pPr>
            <w:r>
              <w:rPr>
                <w:color w:val="000000"/>
                <w:sz w:val="16"/>
                <w:szCs w:val="16"/>
              </w:rPr>
              <w:t>9.922.618,00</w:t>
            </w:r>
          </w:p>
        </w:tc>
      </w:tr>
      <w:tr w:rsidR="001F1B5B" w14:paraId="74B05126"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448C6A" w14:textId="77777777" w:rsidR="001F1B5B" w:rsidRDefault="001F1B5B" w:rsidP="00AC762E">
            <w:pPr>
              <w:rPr>
                <w:b/>
                <w:bCs/>
                <w:color w:val="000000"/>
                <w:sz w:val="16"/>
                <w:szCs w:val="16"/>
              </w:rPr>
            </w:pPr>
            <w:r>
              <w:rPr>
                <w:b/>
                <w:bCs/>
                <w:color w:val="000000"/>
                <w:sz w:val="16"/>
                <w:szCs w:val="16"/>
              </w:rPr>
              <w:t>Укупно за функц. клас. 490 Економски послови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CB8576" w14:textId="77777777" w:rsidR="001F1B5B" w:rsidRDefault="001F1B5B" w:rsidP="00AC762E">
            <w:pPr>
              <w:jc w:val="right"/>
              <w:rPr>
                <w:b/>
                <w:bCs/>
                <w:color w:val="000000"/>
                <w:sz w:val="16"/>
                <w:szCs w:val="16"/>
              </w:rPr>
            </w:pPr>
            <w:r>
              <w:rPr>
                <w:b/>
                <w:bCs/>
                <w:color w:val="000000"/>
                <w:sz w:val="16"/>
                <w:szCs w:val="16"/>
              </w:rPr>
              <w:t>15.972.618,00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CC0098" w14:textId="77777777" w:rsidR="001F1B5B" w:rsidRDefault="001F1B5B" w:rsidP="00AC762E">
            <w:pPr>
              <w:jc w:val="right"/>
              <w:rPr>
                <w:b/>
                <w:bCs/>
                <w:color w:val="000000"/>
                <w:sz w:val="16"/>
                <w:szCs w:val="16"/>
              </w:rPr>
            </w:pPr>
            <w:r>
              <w:rPr>
                <w:b/>
                <w:bCs/>
                <w:color w:val="000000"/>
                <w:sz w:val="16"/>
                <w:szCs w:val="16"/>
              </w:rPr>
              <w:t>6.050.000,00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3FA375"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6E89FB" w14:textId="77777777" w:rsidR="001F1B5B" w:rsidRDefault="001F1B5B" w:rsidP="00AC762E">
            <w:pPr>
              <w:jc w:val="right"/>
              <w:rPr>
                <w:b/>
                <w:bCs/>
                <w:color w:val="000000"/>
                <w:sz w:val="16"/>
                <w:szCs w:val="16"/>
              </w:rPr>
            </w:pPr>
            <w:r>
              <w:rPr>
                <w:b/>
                <w:bCs/>
                <w:color w:val="000000"/>
                <w:sz w:val="16"/>
                <w:szCs w:val="16"/>
              </w:rPr>
              <w:t>9.922.618,00</w:t>
            </w:r>
          </w:p>
        </w:tc>
      </w:tr>
      <w:bookmarkStart w:id="76" w:name="_Toc510_Управљање_отпадом"/>
      <w:bookmarkEnd w:id="76"/>
      <w:tr w:rsidR="001F1B5B" w14:paraId="2F8570E6"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61F62" w14:textId="77777777" w:rsidR="001F1B5B" w:rsidRDefault="001F1B5B" w:rsidP="00AC762E">
            <w:pPr>
              <w:rPr>
                <w:vanish/>
              </w:rPr>
            </w:pPr>
            <w:r>
              <w:fldChar w:fldCharType="begin"/>
            </w:r>
            <w:r>
              <w:instrText>TC "510 Управљање отпадом" \f C \l "1"</w:instrText>
            </w:r>
            <w:r>
              <w:fldChar w:fldCharType="end"/>
            </w:r>
          </w:p>
          <w:p w14:paraId="708EC0C0" w14:textId="77777777" w:rsidR="001F1B5B" w:rsidRDefault="001F1B5B" w:rsidP="00AC762E">
            <w:pPr>
              <w:spacing w:line="1" w:lineRule="auto"/>
            </w:pPr>
          </w:p>
        </w:tc>
      </w:tr>
      <w:tr w:rsidR="001F1B5B" w14:paraId="635761EA"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D48F7CE" w14:textId="77777777" w:rsidR="001F1B5B" w:rsidRDefault="001F1B5B" w:rsidP="00AC762E">
            <w:pPr>
              <w:rPr>
                <w:b/>
                <w:bCs/>
                <w:color w:val="000000"/>
                <w:sz w:val="16"/>
                <w:szCs w:val="16"/>
              </w:rPr>
            </w:pPr>
            <w:r>
              <w:rPr>
                <w:b/>
                <w:bCs/>
                <w:color w:val="000000"/>
                <w:sz w:val="16"/>
                <w:szCs w:val="16"/>
              </w:rPr>
              <w:t>Функц. клас. 510</w:t>
            </w:r>
          </w:p>
        </w:tc>
      </w:tr>
      <w:tr w:rsidR="001F1B5B" w14:paraId="7C5EB0E9"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54442C" w14:textId="77777777" w:rsidR="001F1B5B" w:rsidRDefault="001F1B5B" w:rsidP="00AC762E">
            <w:pPr>
              <w:rPr>
                <w:color w:val="000000"/>
                <w:sz w:val="16"/>
                <w:szCs w:val="16"/>
              </w:rPr>
            </w:pPr>
            <w:r>
              <w:rPr>
                <w:color w:val="000000"/>
                <w:sz w:val="16"/>
                <w:szCs w:val="16"/>
              </w:rPr>
              <w:lastRenderedPageBreak/>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8109E"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265EB" w14:textId="77777777" w:rsidR="001F1B5B" w:rsidRDefault="001F1B5B" w:rsidP="00AC762E">
            <w:pPr>
              <w:jc w:val="right"/>
              <w:rPr>
                <w:color w:val="000000"/>
                <w:sz w:val="16"/>
                <w:szCs w:val="16"/>
              </w:rPr>
            </w:pPr>
            <w:r>
              <w:rPr>
                <w:color w:val="000000"/>
                <w:sz w:val="16"/>
                <w:szCs w:val="16"/>
              </w:rPr>
              <w:t>48.100.000,00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7CF78F" w14:textId="77777777" w:rsidR="001F1B5B" w:rsidRDefault="001F1B5B" w:rsidP="00AC762E">
            <w:pPr>
              <w:jc w:val="right"/>
              <w:rPr>
                <w:color w:val="000000"/>
                <w:sz w:val="16"/>
                <w:szCs w:val="16"/>
              </w:rPr>
            </w:pPr>
            <w:r>
              <w:rPr>
                <w:color w:val="000000"/>
                <w:sz w:val="16"/>
                <w:szCs w:val="16"/>
              </w:rPr>
              <w:t>44.100.000,00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20749"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4E494B" w14:textId="77777777" w:rsidR="001F1B5B" w:rsidRDefault="001F1B5B" w:rsidP="00AC762E">
            <w:pPr>
              <w:jc w:val="right"/>
              <w:rPr>
                <w:color w:val="000000"/>
                <w:sz w:val="16"/>
                <w:szCs w:val="16"/>
              </w:rPr>
            </w:pPr>
            <w:r>
              <w:rPr>
                <w:color w:val="000000"/>
                <w:sz w:val="16"/>
                <w:szCs w:val="16"/>
              </w:rPr>
              <w:t>4.000.000,00</w:t>
            </w:r>
          </w:p>
        </w:tc>
      </w:tr>
      <w:tr w:rsidR="001F1B5B" w14:paraId="546884FC"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B5E5B6" w14:textId="77777777" w:rsidR="001F1B5B" w:rsidRDefault="001F1B5B" w:rsidP="00AC762E">
            <w:pPr>
              <w:rPr>
                <w:b/>
                <w:bCs/>
                <w:color w:val="000000"/>
                <w:sz w:val="16"/>
                <w:szCs w:val="16"/>
              </w:rPr>
            </w:pPr>
            <w:r>
              <w:rPr>
                <w:b/>
                <w:bCs/>
                <w:color w:val="000000"/>
                <w:sz w:val="16"/>
                <w:szCs w:val="16"/>
              </w:rPr>
              <w:t>Укупно за функц. клас. 510 Управљање отпадом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3A55C0" w14:textId="77777777" w:rsidR="001F1B5B" w:rsidRDefault="001F1B5B" w:rsidP="00AC762E">
            <w:pPr>
              <w:jc w:val="right"/>
              <w:rPr>
                <w:b/>
                <w:bCs/>
                <w:color w:val="000000"/>
                <w:sz w:val="16"/>
                <w:szCs w:val="16"/>
              </w:rPr>
            </w:pPr>
            <w:r>
              <w:rPr>
                <w:b/>
                <w:bCs/>
                <w:color w:val="000000"/>
                <w:sz w:val="16"/>
                <w:szCs w:val="16"/>
              </w:rPr>
              <w:t>48.100.000,00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F89065" w14:textId="77777777" w:rsidR="001F1B5B" w:rsidRDefault="001F1B5B" w:rsidP="00AC762E">
            <w:pPr>
              <w:jc w:val="right"/>
              <w:rPr>
                <w:b/>
                <w:bCs/>
                <w:color w:val="000000"/>
                <w:sz w:val="16"/>
                <w:szCs w:val="16"/>
              </w:rPr>
            </w:pPr>
            <w:r>
              <w:rPr>
                <w:b/>
                <w:bCs/>
                <w:color w:val="000000"/>
                <w:sz w:val="16"/>
                <w:szCs w:val="16"/>
              </w:rPr>
              <w:t>44.100.000,00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C87765"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99052E" w14:textId="77777777" w:rsidR="001F1B5B" w:rsidRDefault="001F1B5B" w:rsidP="00AC762E">
            <w:pPr>
              <w:jc w:val="right"/>
              <w:rPr>
                <w:b/>
                <w:bCs/>
                <w:color w:val="000000"/>
                <w:sz w:val="16"/>
                <w:szCs w:val="16"/>
              </w:rPr>
            </w:pPr>
            <w:r>
              <w:rPr>
                <w:b/>
                <w:bCs/>
                <w:color w:val="000000"/>
                <w:sz w:val="16"/>
                <w:szCs w:val="16"/>
              </w:rPr>
              <w:t>4.000.000,00</w:t>
            </w:r>
          </w:p>
        </w:tc>
      </w:tr>
      <w:bookmarkStart w:id="77" w:name="_Toc540_Заштита_биљног_и_животињског_све"/>
      <w:bookmarkEnd w:id="77"/>
      <w:tr w:rsidR="001F1B5B" w14:paraId="488D04C4"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29821" w14:textId="77777777" w:rsidR="001F1B5B" w:rsidRDefault="001F1B5B" w:rsidP="00AC762E">
            <w:pPr>
              <w:rPr>
                <w:vanish/>
              </w:rPr>
            </w:pPr>
            <w:r>
              <w:fldChar w:fldCharType="begin"/>
            </w:r>
            <w:r>
              <w:instrText>TC "540 Заштита биљног и животињског света и крајолика" \f C \l "1"</w:instrText>
            </w:r>
            <w:r>
              <w:fldChar w:fldCharType="end"/>
            </w:r>
          </w:p>
          <w:p w14:paraId="6C5308FF" w14:textId="77777777" w:rsidR="001F1B5B" w:rsidRDefault="001F1B5B" w:rsidP="00AC762E">
            <w:pPr>
              <w:spacing w:line="1" w:lineRule="auto"/>
            </w:pPr>
          </w:p>
        </w:tc>
      </w:tr>
      <w:tr w:rsidR="001F1B5B" w14:paraId="4A1A6C9A"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C9CDB" w14:textId="77777777" w:rsidR="001F1B5B" w:rsidRDefault="001F1B5B" w:rsidP="00AC762E">
            <w:pPr>
              <w:rPr>
                <w:b/>
                <w:bCs/>
                <w:color w:val="000000"/>
                <w:sz w:val="16"/>
                <w:szCs w:val="16"/>
              </w:rPr>
            </w:pPr>
            <w:r>
              <w:rPr>
                <w:b/>
                <w:bCs/>
                <w:color w:val="000000"/>
                <w:sz w:val="16"/>
                <w:szCs w:val="16"/>
              </w:rPr>
              <w:t>Функц. клас. 540</w:t>
            </w:r>
          </w:p>
        </w:tc>
      </w:tr>
      <w:tr w:rsidR="001F1B5B" w14:paraId="1265FC04"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C53120"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FA8905"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749F9" w14:textId="77777777" w:rsidR="001F1B5B" w:rsidRDefault="001F1B5B" w:rsidP="00AC762E">
            <w:pPr>
              <w:jc w:val="right"/>
              <w:rPr>
                <w:color w:val="000000"/>
                <w:sz w:val="16"/>
                <w:szCs w:val="16"/>
              </w:rPr>
            </w:pPr>
            <w:r>
              <w:rPr>
                <w:color w:val="000000"/>
                <w:sz w:val="16"/>
                <w:szCs w:val="16"/>
              </w:rPr>
              <w:t>32.800.000,00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8DC866" w14:textId="77777777" w:rsidR="001F1B5B" w:rsidRDefault="001F1B5B" w:rsidP="00AC762E">
            <w:pPr>
              <w:jc w:val="right"/>
              <w:rPr>
                <w:color w:val="000000"/>
                <w:sz w:val="16"/>
                <w:szCs w:val="16"/>
              </w:rPr>
            </w:pPr>
            <w:r>
              <w:rPr>
                <w:color w:val="000000"/>
                <w:sz w:val="16"/>
                <w:szCs w:val="16"/>
              </w:rPr>
              <w:t>32.800.000,00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4DBCF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6DCEC" w14:textId="77777777" w:rsidR="001F1B5B" w:rsidRDefault="001F1B5B" w:rsidP="00AC762E">
            <w:pPr>
              <w:jc w:val="right"/>
              <w:rPr>
                <w:color w:val="000000"/>
                <w:sz w:val="16"/>
                <w:szCs w:val="16"/>
              </w:rPr>
            </w:pPr>
            <w:r>
              <w:rPr>
                <w:color w:val="000000"/>
                <w:sz w:val="16"/>
                <w:szCs w:val="16"/>
              </w:rPr>
              <w:t>0,00</w:t>
            </w:r>
          </w:p>
        </w:tc>
      </w:tr>
      <w:tr w:rsidR="001F1B5B" w14:paraId="3C92F040"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81D45B" w14:textId="77777777" w:rsidR="001F1B5B" w:rsidRDefault="001F1B5B" w:rsidP="00AC762E">
            <w:pPr>
              <w:rPr>
                <w:b/>
                <w:bCs/>
                <w:color w:val="000000"/>
                <w:sz w:val="16"/>
                <w:szCs w:val="16"/>
              </w:rPr>
            </w:pPr>
            <w:r>
              <w:rPr>
                <w:b/>
                <w:bCs/>
                <w:color w:val="000000"/>
                <w:sz w:val="16"/>
                <w:szCs w:val="16"/>
              </w:rPr>
              <w:t>Укупно за функц. клас. 540 Заштита биљног и животињског света и крајолика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BC9C06" w14:textId="77777777" w:rsidR="001F1B5B" w:rsidRDefault="001F1B5B" w:rsidP="00AC762E">
            <w:pPr>
              <w:jc w:val="right"/>
              <w:rPr>
                <w:b/>
                <w:bCs/>
                <w:color w:val="000000"/>
                <w:sz w:val="16"/>
                <w:szCs w:val="16"/>
              </w:rPr>
            </w:pPr>
            <w:r>
              <w:rPr>
                <w:b/>
                <w:bCs/>
                <w:color w:val="000000"/>
                <w:sz w:val="16"/>
                <w:szCs w:val="16"/>
              </w:rPr>
              <w:t>32.800.000,00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BA5A7C" w14:textId="77777777" w:rsidR="001F1B5B" w:rsidRDefault="001F1B5B" w:rsidP="00AC762E">
            <w:pPr>
              <w:jc w:val="right"/>
              <w:rPr>
                <w:b/>
                <w:bCs/>
                <w:color w:val="000000"/>
                <w:sz w:val="16"/>
                <w:szCs w:val="16"/>
              </w:rPr>
            </w:pPr>
            <w:r>
              <w:rPr>
                <w:b/>
                <w:bCs/>
                <w:color w:val="000000"/>
                <w:sz w:val="16"/>
                <w:szCs w:val="16"/>
              </w:rPr>
              <w:t>32.800.000,00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E2BC1"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4514363" w14:textId="77777777" w:rsidR="001F1B5B" w:rsidRDefault="001F1B5B" w:rsidP="00AC762E">
            <w:pPr>
              <w:jc w:val="right"/>
              <w:rPr>
                <w:b/>
                <w:bCs/>
                <w:color w:val="000000"/>
                <w:sz w:val="16"/>
                <w:szCs w:val="16"/>
              </w:rPr>
            </w:pPr>
            <w:r>
              <w:rPr>
                <w:b/>
                <w:bCs/>
                <w:color w:val="000000"/>
                <w:sz w:val="16"/>
                <w:szCs w:val="16"/>
              </w:rPr>
              <w:t>0,00</w:t>
            </w:r>
          </w:p>
        </w:tc>
      </w:tr>
      <w:bookmarkStart w:id="78" w:name="_Toc560_Заштита_животне_средине_некласиф"/>
      <w:bookmarkEnd w:id="78"/>
      <w:tr w:rsidR="001F1B5B" w14:paraId="456D0097"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17A56F" w14:textId="77777777" w:rsidR="001F1B5B" w:rsidRDefault="001F1B5B" w:rsidP="00AC762E">
            <w:pPr>
              <w:rPr>
                <w:vanish/>
              </w:rPr>
            </w:pPr>
            <w:r>
              <w:fldChar w:fldCharType="begin"/>
            </w:r>
            <w:r>
              <w:instrText>TC "560 Заштита животне средине некласификована на другом месту" \f C \l "1"</w:instrText>
            </w:r>
            <w:r>
              <w:fldChar w:fldCharType="end"/>
            </w:r>
          </w:p>
          <w:p w14:paraId="62327986" w14:textId="77777777" w:rsidR="001F1B5B" w:rsidRDefault="001F1B5B" w:rsidP="00AC762E">
            <w:pPr>
              <w:spacing w:line="1" w:lineRule="auto"/>
            </w:pPr>
          </w:p>
        </w:tc>
      </w:tr>
      <w:tr w:rsidR="001F1B5B" w14:paraId="383FDEE1"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1BC84D0" w14:textId="77777777" w:rsidR="001F1B5B" w:rsidRDefault="001F1B5B" w:rsidP="00AC762E">
            <w:pPr>
              <w:rPr>
                <w:b/>
                <w:bCs/>
                <w:color w:val="000000"/>
                <w:sz w:val="16"/>
                <w:szCs w:val="16"/>
              </w:rPr>
            </w:pPr>
            <w:r>
              <w:rPr>
                <w:b/>
                <w:bCs/>
                <w:color w:val="000000"/>
                <w:sz w:val="16"/>
                <w:szCs w:val="16"/>
              </w:rPr>
              <w:t>Функц. клас. 560</w:t>
            </w:r>
          </w:p>
        </w:tc>
      </w:tr>
      <w:tr w:rsidR="001F1B5B" w14:paraId="6E9B8980"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623E1"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AB1374"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62321" w14:textId="77777777" w:rsidR="001F1B5B" w:rsidRDefault="001F1B5B" w:rsidP="00AC762E">
            <w:pPr>
              <w:jc w:val="right"/>
              <w:rPr>
                <w:color w:val="000000"/>
                <w:sz w:val="16"/>
                <w:szCs w:val="16"/>
              </w:rPr>
            </w:pPr>
            <w:r>
              <w:rPr>
                <w:color w:val="000000"/>
                <w:sz w:val="16"/>
                <w:szCs w:val="16"/>
              </w:rPr>
              <w:t>28.500.000,00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4E8898" w14:textId="77777777" w:rsidR="001F1B5B" w:rsidRDefault="001F1B5B" w:rsidP="00AC762E">
            <w:pPr>
              <w:jc w:val="right"/>
              <w:rPr>
                <w:color w:val="000000"/>
                <w:sz w:val="16"/>
                <w:szCs w:val="16"/>
              </w:rPr>
            </w:pPr>
            <w:r>
              <w:rPr>
                <w:color w:val="000000"/>
                <w:sz w:val="16"/>
                <w:szCs w:val="16"/>
              </w:rPr>
              <w:t>23.500.000,00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DB26BA"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69A2E9" w14:textId="77777777" w:rsidR="001F1B5B" w:rsidRDefault="001F1B5B" w:rsidP="00AC762E">
            <w:pPr>
              <w:jc w:val="right"/>
              <w:rPr>
                <w:color w:val="000000"/>
                <w:sz w:val="16"/>
                <w:szCs w:val="16"/>
              </w:rPr>
            </w:pPr>
            <w:r>
              <w:rPr>
                <w:color w:val="000000"/>
                <w:sz w:val="16"/>
                <w:szCs w:val="16"/>
              </w:rPr>
              <w:t>5.000.000,00</w:t>
            </w:r>
          </w:p>
        </w:tc>
      </w:tr>
      <w:tr w:rsidR="001F1B5B" w14:paraId="7EC5C5D7"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F6F0EE" w14:textId="77777777" w:rsidR="001F1B5B" w:rsidRDefault="001F1B5B" w:rsidP="00AC762E">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85B700" w14:textId="77777777" w:rsidR="001F1B5B" w:rsidRDefault="001F1B5B" w:rsidP="00AC762E">
            <w:pPr>
              <w:jc w:val="right"/>
              <w:rPr>
                <w:b/>
                <w:bCs/>
                <w:color w:val="000000"/>
                <w:sz w:val="16"/>
                <w:szCs w:val="16"/>
              </w:rPr>
            </w:pPr>
            <w:r>
              <w:rPr>
                <w:b/>
                <w:bCs/>
                <w:color w:val="000000"/>
                <w:sz w:val="16"/>
                <w:szCs w:val="16"/>
              </w:rPr>
              <w:t>28.500.000,00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CA3AFD" w14:textId="77777777" w:rsidR="001F1B5B" w:rsidRDefault="001F1B5B" w:rsidP="00AC762E">
            <w:pPr>
              <w:jc w:val="right"/>
              <w:rPr>
                <w:b/>
                <w:bCs/>
                <w:color w:val="000000"/>
                <w:sz w:val="16"/>
                <w:szCs w:val="16"/>
              </w:rPr>
            </w:pPr>
            <w:r>
              <w:rPr>
                <w:b/>
                <w:bCs/>
                <w:color w:val="000000"/>
                <w:sz w:val="16"/>
                <w:szCs w:val="16"/>
              </w:rPr>
              <w:t>23.500.000,00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45DA65"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D83068" w14:textId="77777777" w:rsidR="001F1B5B" w:rsidRDefault="001F1B5B" w:rsidP="00AC762E">
            <w:pPr>
              <w:jc w:val="right"/>
              <w:rPr>
                <w:b/>
                <w:bCs/>
                <w:color w:val="000000"/>
                <w:sz w:val="16"/>
                <w:szCs w:val="16"/>
              </w:rPr>
            </w:pPr>
            <w:r>
              <w:rPr>
                <w:b/>
                <w:bCs/>
                <w:color w:val="000000"/>
                <w:sz w:val="16"/>
                <w:szCs w:val="16"/>
              </w:rPr>
              <w:t>5.000.000,00</w:t>
            </w:r>
          </w:p>
        </w:tc>
      </w:tr>
      <w:bookmarkStart w:id="79" w:name="_Toc610_Стамбени_развој"/>
      <w:bookmarkEnd w:id="79"/>
      <w:tr w:rsidR="001F1B5B" w14:paraId="3C45CBB2"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3D4ED" w14:textId="77777777" w:rsidR="001F1B5B" w:rsidRDefault="001F1B5B" w:rsidP="00AC762E">
            <w:pPr>
              <w:rPr>
                <w:vanish/>
              </w:rPr>
            </w:pPr>
            <w:r>
              <w:fldChar w:fldCharType="begin"/>
            </w:r>
            <w:r>
              <w:instrText>TC "610 Стамбени развој" \f C \l "1"</w:instrText>
            </w:r>
            <w:r>
              <w:fldChar w:fldCharType="end"/>
            </w:r>
          </w:p>
          <w:p w14:paraId="394C397A" w14:textId="77777777" w:rsidR="001F1B5B" w:rsidRDefault="001F1B5B" w:rsidP="00AC762E">
            <w:pPr>
              <w:spacing w:line="1" w:lineRule="auto"/>
            </w:pPr>
          </w:p>
        </w:tc>
      </w:tr>
      <w:tr w:rsidR="001F1B5B" w14:paraId="250577CC"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A4455A" w14:textId="77777777" w:rsidR="001F1B5B" w:rsidRDefault="001F1B5B" w:rsidP="00AC762E">
            <w:pPr>
              <w:rPr>
                <w:b/>
                <w:bCs/>
                <w:color w:val="000000"/>
                <w:sz w:val="16"/>
                <w:szCs w:val="16"/>
              </w:rPr>
            </w:pPr>
            <w:r>
              <w:rPr>
                <w:b/>
                <w:bCs/>
                <w:color w:val="000000"/>
                <w:sz w:val="16"/>
                <w:szCs w:val="16"/>
              </w:rPr>
              <w:t>Функц. клас. 610</w:t>
            </w:r>
          </w:p>
        </w:tc>
      </w:tr>
      <w:tr w:rsidR="001F1B5B" w14:paraId="641E86F5"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D18860"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69BEB7"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64546" w14:textId="77777777" w:rsidR="001F1B5B" w:rsidRDefault="001F1B5B" w:rsidP="00AC762E">
            <w:pPr>
              <w:jc w:val="right"/>
              <w:rPr>
                <w:color w:val="000000"/>
                <w:sz w:val="16"/>
                <w:szCs w:val="16"/>
              </w:rPr>
            </w:pPr>
            <w:r>
              <w:rPr>
                <w:color w:val="000000"/>
                <w:sz w:val="16"/>
                <w:szCs w:val="16"/>
              </w:rPr>
              <w:t>80.500.000,00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C839E" w14:textId="77777777" w:rsidR="001F1B5B" w:rsidRDefault="001F1B5B" w:rsidP="00AC762E">
            <w:pPr>
              <w:jc w:val="right"/>
              <w:rPr>
                <w:color w:val="000000"/>
                <w:sz w:val="16"/>
                <w:szCs w:val="16"/>
              </w:rPr>
            </w:pPr>
            <w:r>
              <w:rPr>
                <w:color w:val="000000"/>
                <w:sz w:val="16"/>
                <w:szCs w:val="16"/>
              </w:rPr>
              <w:t>62.458.835,00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322189"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3D5623" w14:textId="77777777" w:rsidR="001F1B5B" w:rsidRDefault="001F1B5B" w:rsidP="00AC762E">
            <w:pPr>
              <w:jc w:val="right"/>
              <w:rPr>
                <w:color w:val="000000"/>
                <w:sz w:val="16"/>
                <w:szCs w:val="16"/>
              </w:rPr>
            </w:pPr>
            <w:r>
              <w:rPr>
                <w:color w:val="000000"/>
                <w:sz w:val="16"/>
                <w:szCs w:val="16"/>
              </w:rPr>
              <w:t>18.041.165,00</w:t>
            </w:r>
          </w:p>
        </w:tc>
      </w:tr>
      <w:tr w:rsidR="001F1B5B" w14:paraId="5616FF3B"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22C43CB" w14:textId="77777777" w:rsidR="001F1B5B" w:rsidRDefault="001F1B5B" w:rsidP="00AC762E">
            <w:pPr>
              <w:rPr>
                <w:b/>
                <w:bCs/>
                <w:color w:val="000000"/>
                <w:sz w:val="16"/>
                <w:szCs w:val="16"/>
              </w:rPr>
            </w:pPr>
            <w:r>
              <w:rPr>
                <w:b/>
                <w:bCs/>
                <w:color w:val="000000"/>
                <w:sz w:val="16"/>
                <w:szCs w:val="16"/>
              </w:rPr>
              <w:t>Укупно за функц. клас. 610 Стамбени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316D9A" w14:textId="77777777" w:rsidR="001F1B5B" w:rsidRDefault="001F1B5B" w:rsidP="00AC762E">
            <w:pPr>
              <w:jc w:val="right"/>
              <w:rPr>
                <w:b/>
                <w:bCs/>
                <w:color w:val="000000"/>
                <w:sz w:val="16"/>
                <w:szCs w:val="16"/>
              </w:rPr>
            </w:pPr>
            <w:r>
              <w:rPr>
                <w:b/>
                <w:bCs/>
                <w:color w:val="000000"/>
                <w:sz w:val="16"/>
                <w:szCs w:val="16"/>
              </w:rPr>
              <w:t>80.500.000,00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46A941" w14:textId="77777777" w:rsidR="001F1B5B" w:rsidRDefault="001F1B5B" w:rsidP="00AC762E">
            <w:pPr>
              <w:jc w:val="right"/>
              <w:rPr>
                <w:b/>
                <w:bCs/>
                <w:color w:val="000000"/>
                <w:sz w:val="16"/>
                <w:szCs w:val="16"/>
              </w:rPr>
            </w:pPr>
            <w:r>
              <w:rPr>
                <w:b/>
                <w:bCs/>
                <w:color w:val="000000"/>
                <w:sz w:val="16"/>
                <w:szCs w:val="16"/>
              </w:rPr>
              <w:t>62.458.835,00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D7FA35"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683B0" w14:textId="77777777" w:rsidR="001F1B5B" w:rsidRDefault="001F1B5B" w:rsidP="00AC762E">
            <w:pPr>
              <w:jc w:val="right"/>
              <w:rPr>
                <w:b/>
                <w:bCs/>
                <w:color w:val="000000"/>
                <w:sz w:val="16"/>
                <w:szCs w:val="16"/>
              </w:rPr>
            </w:pPr>
            <w:r>
              <w:rPr>
                <w:b/>
                <w:bCs/>
                <w:color w:val="000000"/>
                <w:sz w:val="16"/>
                <w:szCs w:val="16"/>
              </w:rPr>
              <w:t>18.041.165,00</w:t>
            </w:r>
          </w:p>
        </w:tc>
      </w:tr>
      <w:bookmarkStart w:id="80" w:name="_Toc620_Развој_заједнице"/>
      <w:bookmarkEnd w:id="80"/>
      <w:tr w:rsidR="001F1B5B" w14:paraId="2AD86F18"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4A63DB" w14:textId="77777777" w:rsidR="001F1B5B" w:rsidRDefault="001F1B5B" w:rsidP="00AC762E">
            <w:pPr>
              <w:rPr>
                <w:vanish/>
              </w:rPr>
            </w:pPr>
            <w:r>
              <w:fldChar w:fldCharType="begin"/>
            </w:r>
            <w:r>
              <w:instrText>TC "620 Развој заједнице" \f C \l "1"</w:instrText>
            </w:r>
            <w:r>
              <w:fldChar w:fldCharType="end"/>
            </w:r>
          </w:p>
          <w:p w14:paraId="7FE5B833" w14:textId="77777777" w:rsidR="001F1B5B" w:rsidRDefault="001F1B5B" w:rsidP="00AC762E">
            <w:pPr>
              <w:spacing w:line="1" w:lineRule="auto"/>
            </w:pPr>
          </w:p>
        </w:tc>
      </w:tr>
      <w:tr w:rsidR="001F1B5B" w14:paraId="1E5D2278"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2ABB38" w14:textId="77777777" w:rsidR="001F1B5B" w:rsidRDefault="001F1B5B" w:rsidP="00AC762E">
            <w:pPr>
              <w:rPr>
                <w:b/>
                <w:bCs/>
                <w:color w:val="000000"/>
                <w:sz w:val="16"/>
                <w:szCs w:val="16"/>
              </w:rPr>
            </w:pPr>
            <w:r>
              <w:rPr>
                <w:b/>
                <w:bCs/>
                <w:color w:val="000000"/>
                <w:sz w:val="16"/>
                <w:szCs w:val="16"/>
              </w:rPr>
              <w:t>Функц. клас. 620</w:t>
            </w:r>
          </w:p>
        </w:tc>
      </w:tr>
      <w:tr w:rsidR="001F1B5B" w14:paraId="59D2CA46"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00283D"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49368"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808AC" w14:textId="77777777" w:rsidR="001F1B5B" w:rsidRDefault="001F1B5B" w:rsidP="00AC762E">
            <w:pPr>
              <w:jc w:val="right"/>
              <w:rPr>
                <w:color w:val="000000"/>
                <w:sz w:val="16"/>
                <w:szCs w:val="16"/>
              </w:rPr>
            </w:pPr>
            <w:r>
              <w:rPr>
                <w:color w:val="000000"/>
                <w:sz w:val="16"/>
                <w:szCs w:val="16"/>
              </w:rPr>
              <w:t>75.906.618,00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218D1E" w14:textId="77777777" w:rsidR="001F1B5B" w:rsidRDefault="001F1B5B" w:rsidP="00AC762E">
            <w:pPr>
              <w:jc w:val="right"/>
              <w:rPr>
                <w:color w:val="000000"/>
                <w:sz w:val="16"/>
                <w:szCs w:val="16"/>
              </w:rPr>
            </w:pPr>
            <w:r>
              <w:rPr>
                <w:color w:val="000000"/>
                <w:sz w:val="16"/>
                <w:szCs w:val="16"/>
              </w:rPr>
              <w:t>29.730.000,00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FA18B"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5560B" w14:textId="77777777" w:rsidR="001F1B5B" w:rsidRDefault="001F1B5B" w:rsidP="00AC762E">
            <w:pPr>
              <w:jc w:val="right"/>
              <w:rPr>
                <w:color w:val="000000"/>
                <w:sz w:val="16"/>
                <w:szCs w:val="16"/>
              </w:rPr>
            </w:pPr>
            <w:r>
              <w:rPr>
                <w:color w:val="000000"/>
                <w:sz w:val="16"/>
                <w:szCs w:val="16"/>
              </w:rPr>
              <w:t>46.176.618,00</w:t>
            </w:r>
          </w:p>
        </w:tc>
      </w:tr>
      <w:tr w:rsidR="001F1B5B" w14:paraId="6BAE4EB0"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A6B706" w14:textId="77777777" w:rsidR="001F1B5B" w:rsidRDefault="001F1B5B" w:rsidP="00AC762E">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C8219E" w14:textId="77777777" w:rsidR="001F1B5B" w:rsidRDefault="001F1B5B" w:rsidP="00AC762E">
            <w:pPr>
              <w:jc w:val="right"/>
              <w:rPr>
                <w:b/>
                <w:bCs/>
                <w:color w:val="000000"/>
                <w:sz w:val="16"/>
                <w:szCs w:val="16"/>
              </w:rPr>
            </w:pPr>
            <w:r>
              <w:rPr>
                <w:b/>
                <w:bCs/>
                <w:color w:val="000000"/>
                <w:sz w:val="16"/>
                <w:szCs w:val="16"/>
              </w:rPr>
              <w:t>75.906.618,00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BE8C54" w14:textId="77777777" w:rsidR="001F1B5B" w:rsidRDefault="001F1B5B" w:rsidP="00AC762E">
            <w:pPr>
              <w:jc w:val="right"/>
              <w:rPr>
                <w:b/>
                <w:bCs/>
                <w:color w:val="000000"/>
                <w:sz w:val="16"/>
                <w:szCs w:val="16"/>
              </w:rPr>
            </w:pPr>
            <w:r>
              <w:rPr>
                <w:b/>
                <w:bCs/>
                <w:color w:val="000000"/>
                <w:sz w:val="16"/>
                <w:szCs w:val="16"/>
              </w:rPr>
              <w:t>29.730.000,00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1A5BDD"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4315F6" w14:textId="77777777" w:rsidR="001F1B5B" w:rsidRDefault="001F1B5B" w:rsidP="00AC762E">
            <w:pPr>
              <w:jc w:val="right"/>
              <w:rPr>
                <w:b/>
                <w:bCs/>
                <w:color w:val="000000"/>
                <w:sz w:val="16"/>
                <w:szCs w:val="16"/>
              </w:rPr>
            </w:pPr>
            <w:r>
              <w:rPr>
                <w:b/>
                <w:bCs/>
                <w:color w:val="000000"/>
                <w:sz w:val="16"/>
                <w:szCs w:val="16"/>
              </w:rPr>
              <w:t>46.176.618,00</w:t>
            </w:r>
          </w:p>
        </w:tc>
      </w:tr>
      <w:bookmarkStart w:id="81" w:name="_Toc630_Водоснабдевање"/>
      <w:bookmarkEnd w:id="81"/>
      <w:tr w:rsidR="001F1B5B" w14:paraId="325472C1"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0DAB5A" w14:textId="77777777" w:rsidR="001F1B5B" w:rsidRDefault="001F1B5B" w:rsidP="00AC762E">
            <w:pPr>
              <w:rPr>
                <w:vanish/>
              </w:rPr>
            </w:pPr>
            <w:r>
              <w:fldChar w:fldCharType="begin"/>
            </w:r>
            <w:r>
              <w:instrText>TC "630 Водоснабдевање" \f C \l "1"</w:instrText>
            </w:r>
            <w:r>
              <w:fldChar w:fldCharType="end"/>
            </w:r>
          </w:p>
          <w:p w14:paraId="3C736773" w14:textId="77777777" w:rsidR="001F1B5B" w:rsidRDefault="001F1B5B" w:rsidP="00AC762E">
            <w:pPr>
              <w:spacing w:line="1" w:lineRule="auto"/>
            </w:pPr>
          </w:p>
        </w:tc>
      </w:tr>
      <w:tr w:rsidR="001F1B5B" w14:paraId="1821A929"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C336FE" w14:textId="77777777" w:rsidR="001F1B5B" w:rsidRDefault="001F1B5B" w:rsidP="00AC762E">
            <w:pPr>
              <w:rPr>
                <w:b/>
                <w:bCs/>
                <w:color w:val="000000"/>
                <w:sz w:val="16"/>
                <w:szCs w:val="16"/>
              </w:rPr>
            </w:pPr>
            <w:r>
              <w:rPr>
                <w:b/>
                <w:bCs/>
                <w:color w:val="000000"/>
                <w:sz w:val="16"/>
                <w:szCs w:val="16"/>
              </w:rPr>
              <w:t>Функц. клас. 630</w:t>
            </w:r>
          </w:p>
        </w:tc>
      </w:tr>
      <w:tr w:rsidR="001F1B5B" w14:paraId="2F322E06"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63392C"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953E6E"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8B596" w14:textId="77777777" w:rsidR="001F1B5B" w:rsidRDefault="001F1B5B" w:rsidP="00AC762E">
            <w:pPr>
              <w:jc w:val="right"/>
              <w:rPr>
                <w:color w:val="000000"/>
                <w:sz w:val="16"/>
                <w:szCs w:val="16"/>
              </w:rPr>
            </w:pPr>
            <w:r>
              <w:rPr>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B1B1B" w14:textId="77777777" w:rsidR="001F1B5B" w:rsidRDefault="001F1B5B" w:rsidP="00AC762E">
            <w:pPr>
              <w:jc w:val="right"/>
              <w:rPr>
                <w:color w:val="000000"/>
                <w:sz w:val="16"/>
                <w:szCs w:val="16"/>
              </w:rPr>
            </w:pPr>
            <w:r>
              <w:rPr>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3B8597"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0E732" w14:textId="77777777" w:rsidR="001F1B5B" w:rsidRDefault="001F1B5B" w:rsidP="00AC762E">
            <w:pPr>
              <w:jc w:val="right"/>
              <w:rPr>
                <w:color w:val="000000"/>
                <w:sz w:val="16"/>
                <w:szCs w:val="16"/>
              </w:rPr>
            </w:pPr>
            <w:r>
              <w:rPr>
                <w:color w:val="000000"/>
                <w:sz w:val="16"/>
                <w:szCs w:val="16"/>
              </w:rPr>
              <w:t>0,00</w:t>
            </w:r>
          </w:p>
        </w:tc>
      </w:tr>
      <w:tr w:rsidR="001F1B5B" w14:paraId="1AFF3819"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1C733F" w14:textId="77777777" w:rsidR="001F1B5B" w:rsidRDefault="001F1B5B" w:rsidP="00AC762E">
            <w:pPr>
              <w:rPr>
                <w:b/>
                <w:bCs/>
                <w:color w:val="000000"/>
                <w:sz w:val="16"/>
                <w:szCs w:val="16"/>
              </w:rPr>
            </w:pPr>
            <w:r>
              <w:rPr>
                <w:b/>
                <w:bCs/>
                <w:color w:val="000000"/>
                <w:sz w:val="16"/>
                <w:szCs w:val="16"/>
              </w:rPr>
              <w:t>Укупно за функц. клас. 630 Водоснабдевање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7E1445" w14:textId="77777777" w:rsidR="001F1B5B" w:rsidRDefault="001F1B5B" w:rsidP="00AC762E">
            <w:pPr>
              <w:jc w:val="right"/>
              <w:rPr>
                <w:b/>
                <w:bCs/>
                <w:color w:val="000000"/>
                <w:sz w:val="16"/>
                <w:szCs w:val="16"/>
              </w:rPr>
            </w:pPr>
            <w:r>
              <w:rPr>
                <w:b/>
                <w:bCs/>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DC99D9" w14:textId="77777777" w:rsidR="001F1B5B" w:rsidRDefault="001F1B5B" w:rsidP="00AC762E">
            <w:pPr>
              <w:jc w:val="right"/>
              <w:rPr>
                <w:b/>
                <w:bCs/>
                <w:color w:val="000000"/>
                <w:sz w:val="16"/>
                <w:szCs w:val="16"/>
              </w:rPr>
            </w:pPr>
            <w:r>
              <w:rPr>
                <w:b/>
                <w:bCs/>
                <w:color w:val="000000"/>
                <w:sz w:val="16"/>
                <w:szCs w:val="16"/>
              </w:rPr>
              <w:t>25.091.000,00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06DA33"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ED8B21" w14:textId="77777777" w:rsidR="001F1B5B" w:rsidRDefault="001F1B5B" w:rsidP="00AC762E">
            <w:pPr>
              <w:jc w:val="right"/>
              <w:rPr>
                <w:b/>
                <w:bCs/>
                <w:color w:val="000000"/>
                <w:sz w:val="16"/>
                <w:szCs w:val="16"/>
              </w:rPr>
            </w:pPr>
            <w:r>
              <w:rPr>
                <w:b/>
                <w:bCs/>
                <w:color w:val="000000"/>
                <w:sz w:val="16"/>
                <w:szCs w:val="16"/>
              </w:rPr>
              <w:t>0,00</w:t>
            </w:r>
          </w:p>
        </w:tc>
      </w:tr>
      <w:bookmarkStart w:id="82" w:name="_Toc640_Улична_расвета"/>
      <w:bookmarkEnd w:id="82"/>
      <w:tr w:rsidR="001F1B5B" w14:paraId="33D4FF0D"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17D905" w14:textId="77777777" w:rsidR="001F1B5B" w:rsidRDefault="001F1B5B" w:rsidP="00AC762E">
            <w:pPr>
              <w:rPr>
                <w:vanish/>
              </w:rPr>
            </w:pPr>
            <w:r>
              <w:fldChar w:fldCharType="begin"/>
            </w:r>
            <w:r>
              <w:instrText>TC "640 Улична расвета" \f C \l "1"</w:instrText>
            </w:r>
            <w:r>
              <w:fldChar w:fldCharType="end"/>
            </w:r>
          </w:p>
          <w:p w14:paraId="49ED68A9" w14:textId="77777777" w:rsidR="001F1B5B" w:rsidRDefault="001F1B5B" w:rsidP="00AC762E">
            <w:pPr>
              <w:spacing w:line="1" w:lineRule="auto"/>
            </w:pPr>
          </w:p>
        </w:tc>
      </w:tr>
      <w:tr w:rsidR="001F1B5B" w14:paraId="52E294A9"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495F88" w14:textId="77777777" w:rsidR="001F1B5B" w:rsidRDefault="001F1B5B" w:rsidP="00AC762E">
            <w:pPr>
              <w:rPr>
                <w:b/>
                <w:bCs/>
                <w:color w:val="000000"/>
                <w:sz w:val="16"/>
                <w:szCs w:val="16"/>
              </w:rPr>
            </w:pPr>
            <w:r>
              <w:rPr>
                <w:b/>
                <w:bCs/>
                <w:color w:val="000000"/>
                <w:sz w:val="16"/>
                <w:szCs w:val="16"/>
              </w:rPr>
              <w:t>Функц. клас. 640</w:t>
            </w:r>
          </w:p>
        </w:tc>
      </w:tr>
      <w:tr w:rsidR="001F1B5B" w14:paraId="1AC63533"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6DF055"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9DE05"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B74A4C" w14:textId="77777777" w:rsidR="001F1B5B" w:rsidRDefault="001F1B5B" w:rsidP="00AC762E">
            <w:pPr>
              <w:jc w:val="right"/>
              <w:rPr>
                <w:color w:val="000000"/>
                <w:sz w:val="16"/>
                <w:szCs w:val="16"/>
              </w:rPr>
            </w:pPr>
            <w:r>
              <w:rPr>
                <w:color w:val="000000"/>
                <w:sz w:val="16"/>
                <w:szCs w:val="16"/>
              </w:rPr>
              <w:t>217.883.000,00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A0F56" w14:textId="77777777" w:rsidR="001F1B5B" w:rsidRDefault="001F1B5B" w:rsidP="00AC762E">
            <w:pPr>
              <w:jc w:val="right"/>
              <w:rPr>
                <w:color w:val="000000"/>
                <w:sz w:val="16"/>
                <w:szCs w:val="16"/>
              </w:rPr>
            </w:pPr>
            <w:r>
              <w:rPr>
                <w:color w:val="000000"/>
                <w:sz w:val="16"/>
                <w:szCs w:val="16"/>
              </w:rPr>
              <w:t>210.104.080,00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1B4C40"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936C0" w14:textId="77777777" w:rsidR="001F1B5B" w:rsidRDefault="001F1B5B" w:rsidP="00AC762E">
            <w:pPr>
              <w:jc w:val="right"/>
              <w:rPr>
                <w:color w:val="000000"/>
                <w:sz w:val="16"/>
                <w:szCs w:val="16"/>
              </w:rPr>
            </w:pPr>
            <w:r>
              <w:rPr>
                <w:color w:val="000000"/>
                <w:sz w:val="16"/>
                <w:szCs w:val="16"/>
              </w:rPr>
              <w:t>7.778.920,00</w:t>
            </w:r>
          </w:p>
        </w:tc>
      </w:tr>
      <w:tr w:rsidR="001F1B5B" w14:paraId="5598AAD7"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F3AA03" w14:textId="77777777" w:rsidR="001F1B5B" w:rsidRDefault="001F1B5B" w:rsidP="00AC762E">
            <w:pPr>
              <w:rPr>
                <w:b/>
                <w:bCs/>
                <w:color w:val="000000"/>
                <w:sz w:val="16"/>
                <w:szCs w:val="16"/>
              </w:rPr>
            </w:pPr>
            <w:r>
              <w:rPr>
                <w:b/>
                <w:bCs/>
                <w:color w:val="000000"/>
                <w:sz w:val="16"/>
                <w:szCs w:val="16"/>
              </w:rPr>
              <w:t>Укупно за функц. клас. 640 Улична расвета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E0FAD" w14:textId="77777777" w:rsidR="001F1B5B" w:rsidRDefault="001F1B5B" w:rsidP="00AC762E">
            <w:pPr>
              <w:jc w:val="right"/>
              <w:rPr>
                <w:b/>
                <w:bCs/>
                <w:color w:val="000000"/>
                <w:sz w:val="16"/>
                <w:szCs w:val="16"/>
              </w:rPr>
            </w:pPr>
            <w:r>
              <w:rPr>
                <w:b/>
                <w:bCs/>
                <w:color w:val="000000"/>
                <w:sz w:val="16"/>
                <w:szCs w:val="16"/>
              </w:rPr>
              <w:t>217.883.000,00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3C50D7" w14:textId="77777777" w:rsidR="001F1B5B" w:rsidRDefault="001F1B5B" w:rsidP="00AC762E">
            <w:pPr>
              <w:jc w:val="right"/>
              <w:rPr>
                <w:b/>
                <w:bCs/>
                <w:color w:val="000000"/>
                <w:sz w:val="16"/>
                <w:szCs w:val="16"/>
              </w:rPr>
            </w:pPr>
            <w:r>
              <w:rPr>
                <w:b/>
                <w:bCs/>
                <w:color w:val="000000"/>
                <w:sz w:val="16"/>
                <w:szCs w:val="16"/>
              </w:rPr>
              <w:t>210.104.080,00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F61EA5"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029847" w14:textId="77777777" w:rsidR="001F1B5B" w:rsidRDefault="001F1B5B" w:rsidP="00AC762E">
            <w:pPr>
              <w:jc w:val="right"/>
              <w:rPr>
                <w:b/>
                <w:bCs/>
                <w:color w:val="000000"/>
                <w:sz w:val="16"/>
                <w:szCs w:val="16"/>
              </w:rPr>
            </w:pPr>
            <w:r>
              <w:rPr>
                <w:b/>
                <w:bCs/>
                <w:color w:val="000000"/>
                <w:sz w:val="16"/>
                <w:szCs w:val="16"/>
              </w:rPr>
              <w:t>7.778.920,00</w:t>
            </w:r>
          </w:p>
        </w:tc>
      </w:tr>
      <w:bookmarkStart w:id="83" w:name="_Toc660_Послови_становања_и_заједнице_не"/>
      <w:bookmarkEnd w:id="83"/>
      <w:tr w:rsidR="001F1B5B" w14:paraId="41A83A91"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DEEC25" w14:textId="77777777" w:rsidR="001F1B5B" w:rsidRDefault="001F1B5B" w:rsidP="00AC762E">
            <w:pPr>
              <w:rPr>
                <w:vanish/>
              </w:rPr>
            </w:pPr>
            <w:r>
              <w:fldChar w:fldCharType="begin"/>
            </w:r>
            <w:r>
              <w:instrText>TC "660 Послови становања и заједнице некласификовани на другом месту" \f C \l "1"</w:instrText>
            </w:r>
            <w:r>
              <w:fldChar w:fldCharType="end"/>
            </w:r>
          </w:p>
          <w:p w14:paraId="6F1632D0" w14:textId="77777777" w:rsidR="001F1B5B" w:rsidRDefault="001F1B5B" w:rsidP="00AC762E">
            <w:pPr>
              <w:spacing w:line="1" w:lineRule="auto"/>
            </w:pPr>
          </w:p>
        </w:tc>
      </w:tr>
      <w:tr w:rsidR="001F1B5B" w14:paraId="1DB57175"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DDBA0D1" w14:textId="77777777" w:rsidR="001F1B5B" w:rsidRDefault="001F1B5B" w:rsidP="00AC762E">
            <w:pPr>
              <w:rPr>
                <w:b/>
                <w:bCs/>
                <w:color w:val="000000"/>
                <w:sz w:val="16"/>
                <w:szCs w:val="16"/>
              </w:rPr>
            </w:pPr>
            <w:r>
              <w:rPr>
                <w:b/>
                <w:bCs/>
                <w:color w:val="000000"/>
                <w:sz w:val="16"/>
                <w:szCs w:val="16"/>
              </w:rPr>
              <w:t>Функц. клас. 660</w:t>
            </w:r>
          </w:p>
        </w:tc>
      </w:tr>
      <w:tr w:rsidR="001F1B5B" w14:paraId="7427251C"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E4EF9"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B88C83"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34034" w14:textId="77777777" w:rsidR="001F1B5B" w:rsidRDefault="001F1B5B" w:rsidP="00AC762E">
            <w:pPr>
              <w:jc w:val="right"/>
              <w:rPr>
                <w:color w:val="000000"/>
                <w:sz w:val="16"/>
                <w:szCs w:val="16"/>
              </w:rPr>
            </w:pPr>
            <w:r>
              <w:rPr>
                <w:color w:val="000000"/>
                <w:sz w:val="16"/>
                <w:szCs w:val="16"/>
              </w:rPr>
              <w:t>188.232.870,00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2D0BA" w14:textId="77777777" w:rsidR="001F1B5B" w:rsidRDefault="001F1B5B" w:rsidP="00AC762E">
            <w:pPr>
              <w:jc w:val="right"/>
              <w:rPr>
                <w:color w:val="000000"/>
                <w:sz w:val="16"/>
                <w:szCs w:val="16"/>
              </w:rPr>
            </w:pPr>
            <w:r>
              <w:rPr>
                <w:color w:val="000000"/>
                <w:sz w:val="16"/>
                <w:szCs w:val="16"/>
              </w:rPr>
              <w:t>153.232.870,00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3E2E23"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CC1E4" w14:textId="77777777" w:rsidR="001F1B5B" w:rsidRDefault="001F1B5B" w:rsidP="00AC762E">
            <w:pPr>
              <w:jc w:val="right"/>
              <w:rPr>
                <w:color w:val="000000"/>
                <w:sz w:val="16"/>
                <w:szCs w:val="16"/>
              </w:rPr>
            </w:pPr>
            <w:r>
              <w:rPr>
                <w:color w:val="000000"/>
                <w:sz w:val="16"/>
                <w:szCs w:val="16"/>
              </w:rPr>
              <w:t>35.000.000,00</w:t>
            </w:r>
          </w:p>
        </w:tc>
      </w:tr>
      <w:tr w:rsidR="001F1B5B" w14:paraId="2E91C90D"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C7A8D9" w14:textId="77777777" w:rsidR="001F1B5B" w:rsidRDefault="001F1B5B" w:rsidP="00AC762E">
            <w:pPr>
              <w:rPr>
                <w:b/>
                <w:bCs/>
                <w:color w:val="000000"/>
                <w:sz w:val="16"/>
                <w:szCs w:val="16"/>
              </w:rPr>
            </w:pPr>
            <w:r>
              <w:rPr>
                <w:b/>
                <w:bCs/>
                <w:color w:val="000000"/>
                <w:sz w:val="16"/>
                <w:szCs w:val="16"/>
              </w:rPr>
              <w:t>Укупно за функц. клас. 660 Послови становања и заједнице некласификовани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A5421B" w14:textId="77777777" w:rsidR="001F1B5B" w:rsidRDefault="001F1B5B" w:rsidP="00AC762E">
            <w:pPr>
              <w:jc w:val="right"/>
              <w:rPr>
                <w:b/>
                <w:bCs/>
                <w:color w:val="000000"/>
                <w:sz w:val="16"/>
                <w:szCs w:val="16"/>
              </w:rPr>
            </w:pPr>
            <w:r>
              <w:rPr>
                <w:b/>
                <w:bCs/>
                <w:color w:val="000000"/>
                <w:sz w:val="16"/>
                <w:szCs w:val="16"/>
              </w:rPr>
              <w:t>188.232.870,00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E5E545" w14:textId="77777777" w:rsidR="001F1B5B" w:rsidRDefault="001F1B5B" w:rsidP="00AC762E">
            <w:pPr>
              <w:jc w:val="right"/>
              <w:rPr>
                <w:b/>
                <w:bCs/>
                <w:color w:val="000000"/>
                <w:sz w:val="16"/>
                <w:szCs w:val="16"/>
              </w:rPr>
            </w:pPr>
            <w:r>
              <w:rPr>
                <w:b/>
                <w:bCs/>
                <w:color w:val="000000"/>
                <w:sz w:val="16"/>
                <w:szCs w:val="16"/>
              </w:rPr>
              <w:t>153.232.870,00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994B46"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E9BA02" w14:textId="77777777" w:rsidR="001F1B5B" w:rsidRDefault="001F1B5B" w:rsidP="00AC762E">
            <w:pPr>
              <w:jc w:val="right"/>
              <w:rPr>
                <w:b/>
                <w:bCs/>
                <w:color w:val="000000"/>
                <w:sz w:val="16"/>
                <w:szCs w:val="16"/>
              </w:rPr>
            </w:pPr>
            <w:r>
              <w:rPr>
                <w:b/>
                <w:bCs/>
                <w:color w:val="000000"/>
                <w:sz w:val="16"/>
                <w:szCs w:val="16"/>
              </w:rPr>
              <w:t>35.000.000,00</w:t>
            </w:r>
          </w:p>
        </w:tc>
      </w:tr>
      <w:bookmarkStart w:id="84" w:name="_Toc740_Услуге_јавног_здравства"/>
      <w:bookmarkEnd w:id="84"/>
      <w:tr w:rsidR="001F1B5B" w14:paraId="469574E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AC7F9" w14:textId="77777777" w:rsidR="001F1B5B" w:rsidRDefault="001F1B5B" w:rsidP="00AC762E">
            <w:pPr>
              <w:rPr>
                <w:vanish/>
              </w:rPr>
            </w:pPr>
            <w:r>
              <w:fldChar w:fldCharType="begin"/>
            </w:r>
            <w:r>
              <w:instrText>TC "740 Услуге јавног здравства" \f C \l "1"</w:instrText>
            </w:r>
            <w:r>
              <w:fldChar w:fldCharType="end"/>
            </w:r>
          </w:p>
          <w:p w14:paraId="4936638A" w14:textId="77777777" w:rsidR="001F1B5B" w:rsidRDefault="001F1B5B" w:rsidP="00AC762E">
            <w:pPr>
              <w:spacing w:line="1" w:lineRule="auto"/>
            </w:pPr>
          </w:p>
        </w:tc>
      </w:tr>
      <w:tr w:rsidR="001F1B5B" w14:paraId="7FDEA606"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B3B975" w14:textId="77777777" w:rsidR="001F1B5B" w:rsidRDefault="001F1B5B" w:rsidP="00AC762E">
            <w:pPr>
              <w:rPr>
                <w:b/>
                <w:bCs/>
                <w:color w:val="000000"/>
                <w:sz w:val="16"/>
                <w:szCs w:val="16"/>
              </w:rPr>
            </w:pPr>
            <w:r>
              <w:rPr>
                <w:b/>
                <w:bCs/>
                <w:color w:val="000000"/>
                <w:sz w:val="16"/>
                <w:szCs w:val="16"/>
              </w:rPr>
              <w:t>Функц. клас. 740</w:t>
            </w:r>
          </w:p>
        </w:tc>
      </w:tr>
      <w:tr w:rsidR="001F1B5B" w14:paraId="0762279E"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94435F"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94B7C"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1A1D3" w14:textId="77777777" w:rsidR="001F1B5B" w:rsidRDefault="001F1B5B" w:rsidP="00AC762E">
            <w:pPr>
              <w:jc w:val="right"/>
              <w:rPr>
                <w:color w:val="000000"/>
                <w:sz w:val="16"/>
                <w:szCs w:val="16"/>
              </w:rPr>
            </w:pPr>
            <w:r>
              <w:rPr>
                <w:color w:val="000000"/>
                <w:sz w:val="16"/>
                <w:szCs w:val="16"/>
              </w:rPr>
              <w:t>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A9E3F5" w14:textId="77777777" w:rsidR="001F1B5B" w:rsidRDefault="001F1B5B" w:rsidP="00AC762E">
            <w:pPr>
              <w:jc w:val="right"/>
              <w:rPr>
                <w:color w:val="000000"/>
                <w:sz w:val="16"/>
                <w:szCs w:val="16"/>
              </w:rPr>
            </w:pPr>
            <w:r>
              <w:rPr>
                <w:color w:val="000000"/>
                <w:sz w:val="16"/>
                <w:szCs w:val="16"/>
              </w:rPr>
              <w:t>3.600.000,00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9B12B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98863" w14:textId="77777777" w:rsidR="001F1B5B" w:rsidRDefault="001F1B5B" w:rsidP="00AC762E">
            <w:pPr>
              <w:jc w:val="right"/>
              <w:rPr>
                <w:color w:val="000000"/>
                <w:sz w:val="16"/>
                <w:szCs w:val="16"/>
              </w:rPr>
            </w:pPr>
            <w:r>
              <w:rPr>
                <w:color w:val="000000"/>
                <w:sz w:val="16"/>
                <w:szCs w:val="16"/>
              </w:rPr>
              <w:t>0,00</w:t>
            </w:r>
          </w:p>
        </w:tc>
      </w:tr>
      <w:tr w:rsidR="001F1B5B" w14:paraId="0FDF1BF5"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969038" w14:textId="77777777" w:rsidR="001F1B5B" w:rsidRDefault="001F1B5B" w:rsidP="00AC762E">
            <w:pPr>
              <w:rPr>
                <w:b/>
                <w:bCs/>
                <w:color w:val="000000"/>
                <w:sz w:val="16"/>
                <w:szCs w:val="16"/>
              </w:rPr>
            </w:pPr>
            <w:r>
              <w:rPr>
                <w:b/>
                <w:bCs/>
                <w:color w:val="000000"/>
                <w:sz w:val="16"/>
                <w:szCs w:val="16"/>
              </w:rPr>
              <w:t>Укупно за функц. клас. 740 Услуге јавног здравства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279A8C" w14:textId="77777777" w:rsidR="001F1B5B" w:rsidRDefault="001F1B5B" w:rsidP="00AC762E">
            <w:pPr>
              <w:jc w:val="right"/>
              <w:rPr>
                <w:b/>
                <w:bCs/>
                <w:color w:val="000000"/>
                <w:sz w:val="16"/>
                <w:szCs w:val="16"/>
              </w:rPr>
            </w:pPr>
            <w:r>
              <w:rPr>
                <w:b/>
                <w:bCs/>
                <w:color w:val="000000"/>
                <w:sz w:val="16"/>
                <w:szCs w:val="16"/>
              </w:rPr>
              <w:t>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C60BD69" w14:textId="77777777" w:rsidR="001F1B5B" w:rsidRDefault="001F1B5B" w:rsidP="00AC762E">
            <w:pPr>
              <w:jc w:val="right"/>
              <w:rPr>
                <w:b/>
                <w:bCs/>
                <w:color w:val="000000"/>
                <w:sz w:val="16"/>
                <w:szCs w:val="16"/>
              </w:rPr>
            </w:pPr>
            <w:r>
              <w:rPr>
                <w:b/>
                <w:bCs/>
                <w:color w:val="000000"/>
                <w:sz w:val="16"/>
                <w:szCs w:val="16"/>
              </w:rPr>
              <w:t>3.600.000,00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F22BC"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F46BF9" w14:textId="77777777" w:rsidR="001F1B5B" w:rsidRDefault="001F1B5B" w:rsidP="00AC762E">
            <w:pPr>
              <w:jc w:val="right"/>
              <w:rPr>
                <w:b/>
                <w:bCs/>
                <w:color w:val="000000"/>
                <w:sz w:val="16"/>
                <w:szCs w:val="16"/>
              </w:rPr>
            </w:pPr>
            <w:r>
              <w:rPr>
                <w:b/>
                <w:bCs/>
                <w:color w:val="000000"/>
                <w:sz w:val="16"/>
                <w:szCs w:val="16"/>
              </w:rPr>
              <w:t>0,00</w:t>
            </w:r>
          </w:p>
        </w:tc>
      </w:tr>
      <w:bookmarkStart w:id="85" w:name="_Toc810_Услуге_рекреације_и_спорта"/>
      <w:bookmarkEnd w:id="85"/>
      <w:tr w:rsidR="001F1B5B" w14:paraId="53A9CCB9"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03A13" w14:textId="77777777" w:rsidR="001F1B5B" w:rsidRDefault="001F1B5B" w:rsidP="00AC762E">
            <w:pPr>
              <w:rPr>
                <w:vanish/>
              </w:rPr>
            </w:pPr>
            <w:r>
              <w:fldChar w:fldCharType="begin"/>
            </w:r>
            <w:r>
              <w:instrText>TC "810 Услуге рекреације и спорта" \f C \l "1"</w:instrText>
            </w:r>
            <w:r>
              <w:fldChar w:fldCharType="end"/>
            </w:r>
          </w:p>
          <w:p w14:paraId="2400F453" w14:textId="77777777" w:rsidR="001F1B5B" w:rsidRDefault="001F1B5B" w:rsidP="00AC762E">
            <w:pPr>
              <w:spacing w:line="1" w:lineRule="auto"/>
            </w:pPr>
          </w:p>
        </w:tc>
      </w:tr>
      <w:tr w:rsidR="001F1B5B" w14:paraId="3F5747D9"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1FB45E" w14:textId="77777777" w:rsidR="001F1B5B" w:rsidRDefault="001F1B5B" w:rsidP="00AC762E">
            <w:pPr>
              <w:rPr>
                <w:b/>
                <w:bCs/>
                <w:color w:val="000000"/>
                <w:sz w:val="16"/>
                <w:szCs w:val="16"/>
              </w:rPr>
            </w:pPr>
            <w:r>
              <w:rPr>
                <w:b/>
                <w:bCs/>
                <w:color w:val="000000"/>
                <w:sz w:val="16"/>
                <w:szCs w:val="16"/>
              </w:rPr>
              <w:t>Функц. клас. 810</w:t>
            </w:r>
          </w:p>
        </w:tc>
      </w:tr>
      <w:tr w:rsidR="001F1B5B" w14:paraId="0299B69F"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6C3789"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B453B"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BBC6B1" w14:textId="77777777" w:rsidR="001F1B5B" w:rsidRDefault="001F1B5B" w:rsidP="00AC762E">
            <w:pPr>
              <w:jc w:val="right"/>
              <w:rPr>
                <w:color w:val="000000"/>
                <w:sz w:val="16"/>
                <w:szCs w:val="16"/>
              </w:rPr>
            </w:pPr>
            <w:r>
              <w:rPr>
                <w:color w:val="000000"/>
                <w:sz w:val="16"/>
                <w:szCs w:val="16"/>
              </w:rPr>
              <w:t>263.741.366,00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C26178" w14:textId="77777777" w:rsidR="001F1B5B" w:rsidRDefault="001F1B5B" w:rsidP="00AC762E">
            <w:pPr>
              <w:jc w:val="right"/>
              <w:rPr>
                <w:color w:val="000000"/>
                <w:sz w:val="16"/>
                <w:szCs w:val="16"/>
              </w:rPr>
            </w:pPr>
            <w:r>
              <w:rPr>
                <w:color w:val="000000"/>
                <w:sz w:val="16"/>
                <w:szCs w:val="16"/>
              </w:rPr>
              <w:t>187.755.502,00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22B63"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732EF" w14:textId="77777777" w:rsidR="001F1B5B" w:rsidRDefault="001F1B5B" w:rsidP="00AC762E">
            <w:pPr>
              <w:jc w:val="right"/>
              <w:rPr>
                <w:color w:val="000000"/>
                <w:sz w:val="16"/>
                <w:szCs w:val="16"/>
              </w:rPr>
            </w:pPr>
            <w:r>
              <w:rPr>
                <w:color w:val="000000"/>
                <w:sz w:val="16"/>
                <w:szCs w:val="16"/>
              </w:rPr>
              <w:t>75.985.864,00</w:t>
            </w:r>
          </w:p>
        </w:tc>
      </w:tr>
      <w:tr w:rsidR="001F1B5B" w14:paraId="06F81D2A"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DFFA34A" w14:textId="77777777" w:rsidR="001F1B5B" w:rsidRDefault="001F1B5B" w:rsidP="00AC762E">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82A33" w14:textId="77777777" w:rsidR="001F1B5B" w:rsidRDefault="001F1B5B" w:rsidP="00AC762E">
            <w:pPr>
              <w:jc w:val="right"/>
              <w:rPr>
                <w:b/>
                <w:bCs/>
                <w:color w:val="000000"/>
                <w:sz w:val="16"/>
                <w:szCs w:val="16"/>
              </w:rPr>
            </w:pPr>
            <w:r>
              <w:rPr>
                <w:b/>
                <w:bCs/>
                <w:color w:val="000000"/>
                <w:sz w:val="16"/>
                <w:szCs w:val="16"/>
              </w:rPr>
              <w:t>263.741.366,00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E7A89E" w14:textId="77777777" w:rsidR="001F1B5B" w:rsidRDefault="001F1B5B" w:rsidP="00AC762E">
            <w:pPr>
              <w:jc w:val="right"/>
              <w:rPr>
                <w:b/>
                <w:bCs/>
                <w:color w:val="000000"/>
                <w:sz w:val="16"/>
                <w:szCs w:val="16"/>
              </w:rPr>
            </w:pPr>
            <w:r>
              <w:rPr>
                <w:b/>
                <w:bCs/>
                <w:color w:val="000000"/>
                <w:sz w:val="16"/>
                <w:szCs w:val="16"/>
              </w:rPr>
              <w:t>187.755.502,00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3C70D2"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C0DD57" w14:textId="77777777" w:rsidR="001F1B5B" w:rsidRDefault="001F1B5B" w:rsidP="00AC762E">
            <w:pPr>
              <w:jc w:val="right"/>
              <w:rPr>
                <w:b/>
                <w:bCs/>
                <w:color w:val="000000"/>
                <w:sz w:val="16"/>
                <w:szCs w:val="16"/>
              </w:rPr>
            </w:pPr>
            <w:r>
              <w:rPr>
                <w:b/>
                <w:bCs/>
                <w:color w:val="000000"/>
                <w:sz w:val="16"/>
                <w:szCs w:val="16"/>
              </w:rPr>
              <w:t>75.985.864,00</w:t>
            </w:r>
          </w:p>
        </w:tc>
      </w:tr>
      <w:bookmarkStart w:id="86" w:name="_Toc820_Услуге_културе"/>
      <w:bookmarkEnd w:id="86"/>
      <w:tr w:rsidR="001F1B5B" w14:paraId="34E5408A"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837D77" w14:textId="77777777" w:rsidR="001F1B5B" w:rsidRDefault="001F1B5B" w:rsidP="00AC762E">
            <w:pPr>
              <w:rPr>
                <w:vanish/>
              </w:rPr>
            </w:pPr>
            <w:r>
              <w:fldChar w:fldCharType="begin"/>
            </w:r>
            <w:r>
              <w:instrText>TC "820 Услуге културе" \f C \l "1"</w:instrText>
            </w:r>
            <w:r>
              <w:fldChar w:fldCharType="end"/>
            </w:r>
          </w:p>
          <w:p w14:paraId="0A713AB1" w14:textId="77777777" w:rsidR="001F1B5B" w:rsidRDefault="001F1B5B" w:rsidP="00AC762E">
            <w:pPr>
              <w:spacing w:line="1" w:lineRule="auto"/>
            </w:pPr>
          </w:p>
        </w:tc>
      </w:tr>
      <w:tr w:rsidR="001F1B5B" w14:paraId="7605EB84"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E9B65D" w14:textId="77777777" w:rsidR="001F1B5B" w:rsidRDefault="001F1B5B" w:rsidP="00AC762E">
            <w:pPr>
              <w:rPr>
                <w:b/>
                <w:bCs/>
                <w:color w:val="000000"/>
                <w:sz w:val="16"/>
                <w:szCs w:val="16"/>
              </w:rPr>
            </w:pPr>
            <w:r>
              <w:rPr>
                <w:b/>
                <w:bCs/>
                <w:color w:val="000000"/>
                <w:sz w:val="16"/>
                <w:szCs w:val="16"/>
              </w:rPr>
              <w:t>Функц. клас. 820</w:t>
            </w:r>
          </w:p>
        </w:tc>
      </w:tr>
      <w:tr w:rsidR="001F1B5B" w14:paraId="1AE23359"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93012"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60BF7"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5CC02" w14:textId="77777777" w:rsidR="001F1B5B" w:rsidRDefault="001F1B5B" w:rsidP="00AC762E">
            <w:pPr>
              <w:jc w:val="right"/>
              <w:rPr>
                <w:color w:val="000000"/>
                <w:sz w:val="16"/>
                <w:szCs w:val="16"/>
              </w:rPr>
            </w:pPr>
            <w:r>
              <w:rPr>
                <w:color w:val="000000"/>
                <w:sz w:val="16"/>
                <w:szCs w:val="16"/>
              </w:rPr>
              <w:t>182.225.550,00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05B4A" w14:textId="77777777" w:rsidR="001F1B5B" w:rsidRDefault="001F1B5B" w:rsidP="00AC762E">
            <w:pPr>
              <w:jc w:val="right"/>
              <w:rPr>
                <w:color w:val="000000"/>
                <w:sz w:val="16"/>
                <w:szCs w:val="16"/>
              </w:rPr>
            </w:pPr>
            <w:r>
              <w:rPr>
                <w:color w:val="000000"/>
                <w:sz w:val="16"/>
                <w:szCs w:val="16"/>
              </w:rPr>
              <w:t>149.712.550,00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B1BAC" w14:textId="77777777" w:rsidR="001F1B5B" w:rsidRDefault="001F1B5B" w:rsidP="00AC762E">
            <w:pPr>
              <w:jc w:val="right"/>
              <w:rPr>
                <w:color w:val="000000"/>
                <w:sz w:val="16"/>
                <w:szCs w:val="16"/>
              </w:rPr>
            </w:pPr>
            <w:r>
              <w:rPr>
                <w:color w:val="000000"/>
                <w:sz w:val="16"/>
                <w:szCs w:val="16"/>
              </w:rPr>
              <w:t>16.092.000,00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315DA3" w14:textId="77777777" w:rsidR="001F1B5B" w:rsidRDefault="001F1B5B" w:rsidP="00AC762E">
            <w:pPr>
              <w:jc w:val="right"/>
              <w:rPr>
                <w:color w:val="000000"/>
                <w:sz w:val="16"/>
                <w:szCs w:val="16"/>
              </w:rPr>
            </w:pPr>
            <w:r>
              <w:rPr>
                <w:color w:val="000000"/>
                <w:sz w:val="16"/>
                <w:szCs w:val="16"/>
              </w:rPr>
              <w:t>16.421.000,00</w:t>
            </w:r>
          </w:p>
        </w:tc>
      </w:tr>
      <w:tr w:rsidR="001F1B5B" w14:paraId="59AECC1F"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2D89DD8" w14:textId="77777777" w:rsidR="001F1B5B" w:rsidRDefault="001F1B5B" w:rsidP="00AC762E">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2C505D" w14:textId="77777777" w:rsidR="001F1B5B" w:rsidRDefault="001F1B5B" w:rsidP="00AC762E">
            <w:pPr>
              <w:jc w:val="right"/>
              <w:rPr>
                <w:b/>
                <w:bCs/>
                <w:color w:val="000000"/>
                <w:sz w:val="16"/>
                <w:szCs w:val="16"/>
              </w:rPr>
            </w:pPr>
            <w:r>
              <w:rPr>
                <w:b/>
                <w:bCs/>
                <w:color w:val="000000"/>
                <w:sz w:val="16"/>
                <w:szCs w:val="16"/>
              </w:rPr>
              <w:t>182.225.550,00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140B60" w14:textId="77777777" w:rsidR="001F1B5B" w:rsidRDefault="001F1B5B" w:rsidP="00AC762E">
            <w:pPr>
              <w:jc w:val="right"/>
              <w:rPr>
                <w:b/>
                <w:bCs/>
                <w:color w:val="000000"/>
                <w:sz w:val="16"/>
                <w:szCs w:val="16"/>
              </w:rPr>
            </w:pPr>
            <w:r>
              <w:rPr>
                <w:b/>
                <w:bCs/>
                <w:color w:val="000000"/>
                <w:sz w:val="16"/>
                <w:szCs w:val="16"/>
              </w:rPr>
              <w:t>149.712.550,00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054B01" w14:textId="77777777" w:rsidR="001F1B5B" w:rsidRDefault="001F1B5B" w:rsidP="00AC762E">
            <w:pPr>
              <w:jc w:val="right"/>
              <w:rPr>
                <w:b/>
                <w:bCs/>
                <w:color w:val="000000"/>
                <w:sz w:val="16"/>
                <w:szCs w:val="16"/>
              </w:rPr>
            </w:pPr>
            <w:r>
              <w:rPr>
                <w:b/>
                <w:bCs/>
                <w:color w:val="000000"/>
                <w:sz w:val="16"/>
                <w:szCs w:val="16"/>
              </w:rPr>
              <w:t>16.092.000,00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1B12D8" w14:textId="77777777" w:rsidR="001F1B5B" w:rsidRDefault="001F1B5B" w:rsidP="00AC762E">
            <w:pPr>
              <w:jc w:val="right"/>
              <w:rPr>
                <w:b/>
                <w:bCs/>
                <w:color w:val="000000"/>
                <w:sz w:val="16"/>
                <w:szCs w:val="16"/>
              </w:rPr>
            </w:pPr>
            <w:r>
              <w:rPr>
                <w:b/>
                <w:bCs/>
                <w:color w:val="000000"/>
                <w:sz w:val="16"/>
                <w:szCs w:val="16"/>
              </w:rPr>
              <w:t>16.421.000,00</w:t>
            </w:r>
          </w:p>
        </w:tc>
      </w:tr>
      <w:bookmarkStart w:id="87" w:name="_Toc830_Услуге_емитовања_и_штампања"/>
      <w:bookmarkEnd w:id="87"/>
      <w:tr w:rsidR="001F1B5B" w14:paraId="061B9D7E"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D9B195" w14:textId="77777777" w:rsidR="001F1B5B" w:rsidRDefault="001F1B5B" w:rsidP="00AC762E">
            <w:pPr>
              <w:rPr>
                <w:vanish/>
              </w:rPr>
            </w:pPr>
            <w:r>
              <w:fldChar w:fldCharType="begin"/>
            </w:r>
            <w:r>
              <w:instrText>TC "830 Услуге емитовања и штампања" \f C \l "1"</w:instrText>
            </w:r>
            <w:r>
              <w:fldChar w:fldCharType="end"/>
            </w:r>
          </w:p>
          <w:p w14:paraId="377E5F52" w14:textId="77777777" w:rsidR="001F1B5B" w:rsidRDefault="001F1B5B" w:rsidP="00AC762E">
            <w:pPr>
              <w:spacing w:line="1" w:lineRule="auto"/>
            </w:pPr>
          </w:p>
        </w:tc>
      </w:tr>
      <w:tr w:rsidR="001F1B5B" w14:paraId="751FC79F"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C758FEF" w14:textId="77777777" w:rsidR="001F1B5B" w:rsidRDefault="001F1B5B" w:rsidP="00AC762E">
            <w:pPr>
              <w:rPr>
                <w:b/>
                <w:bCs/>
                <w:color w:val="000000"/>
                <w:sz w:val="16"/>
                <w:szCs w:val="16"/>
              </w:rPr>
            </w:pPr>
            <w:r>
              <w:rPr>
                <w:b/>
                <w:bCs/>
                <w:color w:val="000000"/>
                <w:sz w:val="16"/>
                <w:szCs w:val="16"/>
              </w:rPr>
              <w:lastRenderedPageBreak/>
              <w:t>Функц. клас. 830</w:t>
            </w:r>
          </w:p>
        </w:tc>
      </w:tr>
      <w:tr w:rsidR="001F1B5B" w14:paraId="3BF4DA5A"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A0C15"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E5C11"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4EDB3B" w14:textId="77777777" w:rsidR="001F1B5B" w:rsidRDefault="001F1B5B" w:rsidP="00AC762E">
            <w:pPr>
              <w:jc w:val="right"/>
              <w:rPr>
                <w:color w:val="000000"/>
                <w:sz w:val="16"/>
                <w:szCs w:val="16"/>
              </w:rPr>
            </w:pPr>
            <w:r>
              <w:rPr>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3D4537" w14:textId="77777777" w:rsidR="001F1B5B" w:rsidRDefault="001F1B5B" w:rsidP="00AC762E">
            <w:pPr>
              <w:jc w:val="right"/>
              <w:rPr>
                <w:color w:val="000000"/>
                <w:sz w:val="16"/>
                <w:szCs w:val="16"/>
              </w:rPr>
            </w:pPr>
            <w:r>
              <w:rPr>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954691"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C0FE9F" w14:textId="77777777" w:rsidR="001F1B5B" w:rsidRDefault="001F1B5B" w:rsidP="00AC762E">
            <w:pPr>
              <w:jc w:val="right"/>
              <w:rPr>
                <w:color w:val="000000"/>
                <w:sz w:val="16"/>
                <w:szCs w:val="16"/>
              </w:rPr>
            </w:pPr>
            <w:r>
              <w:rPr>
                <w:color w:val="000000"/>
                <w:sz w:val="16"/>
                <w:szCs w:val="16"/>
              </w:rPr>
              <w:t>0,00</w:t>
            </w:r>
          </w:p>
        </w:tc>
      </w:tr>
      <w:tr w:rsidR="001F1B5B" w14:paraId="4D5CFE3B"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B697833" w14:textId="77777777" w:rsidR="001F1B5B" w:rsidRDefault="001F1B5B" w:rsidP="00AC762E">
            <w:pPr>
              <w:rPr>
                <w:b/>
                <w:bCs/>
                <w:color w:val="000000"/>
                <w:sz w:val="16"/>
                <w:szCs w:val="16"/>
              </w:rPr>
            </w:pPr>
            <w:r>
              <w:rPr>
                <w:b/>
                <w:bCs/>
                <w:color w:val="000000"/>
                <w:sz w:val="16"/>
                <w:szCs w:val="16"/>
              </w:rPr>
              <w:t>Укупно за функц. клас. 830 Услуге емитовања и штампања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8351DA2" w14:textId="77777777" w:rsidR="001F1B5B" w:rsidRDefault="001F1B5B" w:rsidP="00AC762E">
            <w:pPr>
              <w:jc w:val="right"/>
              <w:rPr>
                <w:b/>
                <w:bCs/>
                <w:color w:val="000000"/>
                <w:sz w:val="16"/>
                <w:szCs w:val="16"/>
              </w:rPr>
            </w:pPr>
            <w:r>
              <w:rPr>
                <w:b/>
                <w:bCs/>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BEB948" w14:textId="77777777" w:rsidR="001F1B5B" w:rsidRDefault="001F1B5B" w:rsidP="00AC762E">
            <w:pPr>
              <w:jc w:val="right"/>
              <w:rPr>
                <w:b/>
                <w:bCs/>
                <w:color w:val="000000"/>
                <w:sz w:val="16"/>
                <w:szCs w:val="16"/>
              </w:rPr>
            </w:pPr>
            <w:r>
              <w:rPr>
                <w:b/>
                <w:bCs/>
                <w:color w:val="000000"/>
                <w:sz w:val="16"/>
                <w:szCs w:val="16"/>
              </w:rPr>
              <w:t>53.000.000,00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D6A213"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147F1B" w14:textId="77777777" w:rsidR="001F1B5B" w:rsidRDefault="001F1B5B" w:rsidP="00AC762E">
            <w:pPr>
              <w:jc w:val="right"/>
              <w:rPr>
                <w:b/>
                <w:bCs/>
                <w:color w:val="000000"/>
                <w:sz w:val="16"/>
                <w:szCs w:val="16"/>
              </w:rPr>
            </w:pPr>
            <w:r>
              <w:rPr>
                <w:b/>
                <w:bCs/>
                <w:color w:val="000000"/>
                <w:sz w:val="16"/>
                <w:szCs w:val="16"/>
              </w:rPr>
              <w:t>0,00</w:t>
            </w:r>
          </w:p>
        </w:tc>
      </w:tr>
      <w:bookmarkStart w:id="88" w:name="_Toc840_Верске_и_остале_услуге_заједнице"/>
      <w:bookmarkEnd w:id="88"/>
      <w:tr w:rsidR="001F1B5B" w14:paraId="26228AA9"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920BF5" w14:textId="77777777" w:rsidR="001F1B5B" w:rsidRDefault="001F1B5B" w:rsidP="00AC762E">
            <w:pPr>
              <w:rPr>
                <w:vanish/>
              </w:rPr>
            </w:pPr>
            <w:r>
              <w:fldChar w:fldCharType="begin"/>
            </w:r>
            <w:r>
              <w:instrText>TC "840 Верске и остале услуге заједнице" \f C \l "1"</w:instrText>
            </w:r>
            <w:r>
              <w:fldChar w:fldCharType="end"/>
            </w:r>
          </w:p>
          <w:p w14:paraId="14E16669" w14:textId="77777777" w:rsidR="001F1B5B" w:rsidRDefault="001F1B5B" w:rsidP="00AC762E">
            <w:pPr>
              <w:spacing w:line="1" w:lineRule="auto"/>
            </w:pPr>
          </w:p>
        </w:tc>
      </w:tr>
      <w:tr w:rsidR="001F1B5B" w14:paraId="06248AB1"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E37EF" w14:textId="77777777" w:rsidR="001F1B5B" w:rsidRDefault="001F1B5B" w:rsidP="00AC762E">
            <w:pPr>
              <w:rPr>
                <w:b/>
                <w:bCs/>
                <w:color w:val="000000"/>
                <w:sz w:val="16"/>
                <w:szCs w:val="16"/>
              </w:rPr>
            </w:pPr>
            <w:r>
              <w:rPr>
                <w:b/>
                <w:bCs/>
                <w:color w:val="000000"/>
                <w:sz w:val="16"/>
                <w:szCs w:val="16"/>
              </w:rPr>
              <w:t>Функц. клас. 840</w:t>
            </w:r>
          </w:p>
        </w:tc>
      </w:tr>
      <w:tr w:rsidR="001F1B5B" w14:paraId="194C77ED"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E96AFD"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BA38B7"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1E7EEC" w14:textId="77777777" w:rsidR="001F1B5B" w:rsidRDefault="001F1B5B" w:rsidP="00AC762E">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F817A7" w14:textId="77777777" w:rsidR="001F1B5B" w:rsidRDefault="001F1B5B" w:rsidP="00AC762E">
            <w:pPr>
              <w:jc w:val="right"/>
              <w:rPr>
                <w:color w:val="000000"/>
                <w:sz w:val="16"/>
                <w:szCs w:val="16"/>
              </w:rPr>
            </w:pPr>
            <w:r>
              <w:rPr>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01524"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7FE1E" w14:textId="77777777" w:rsidR="001F1B5B" w:rsidRDefault="001F1B5B" w:rsidP="00AC762E">
            <w:pPr>
              <w:jc w:val="right"/>
              <w:rPr>
                <w:color w:val="000000"/>
                <w:sz w:val="16"/>
                <w:szCs w:val="16"/>
              </w:rPr>
            </w:pPr>
            <w:r>
              <w:rPr>
                <w:color w:val="000000"/>
                <w:sz w:val="16"/>
                <w:szCs w:val="16"/>
              </w:rPr>
              <w:t>0,00</w:t>
            </w:r>
          </w:p>
        </w:tc>
      </w:tr>
      <w:tr w:rsidR="001F1B5B" w14:paraId="4548ADC0"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A18D54" w14:textId="77777777" w:rsidR="001F1B5B" w:rsidRDefault="001F1B5B" w:rsidP="00AC762E">
            <w:pPr>
              <w:rPr>
                <w:b/>
                <w:bCs/>
                <w:color w:val="000000"/>
                <w:sz w:val="16"/>
                <w:szCs w:val="16"/>
              </w:rPr>
            </w:pPr>
            <w:r>
              <w:rPr>
                <w:b/>
                <w:bCs/>
                <w:color w:val="000000"/>
                <w:sz w:val="16"/>
                <w:szCs w:val="16"/>
              </w:rPr>
              <w:t>Укупно за функц. клас. 840 Верске и остале услуге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B78346" w14:textId="77777777" w:rsidR="001F1B5B" w:rsidRDefault="001F1B5B" w:rsidP="00AC762E">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33E37B" w14:textId="77777777" w:rsidR="001F1B5B" w:rsidRDefault="001F1B5B" w:rsidP="00AC762E">
            <w:pPr>
              <w:jc w:val="right"/>
              <w:rPr>
                <w:b/>
                <w:bCs/>
                <w:color w:val="000000"/>
                <w:sz w:val="16"/>
                <w:szCs w:val="16"/>
              </w:rPr>
            </w:pPr>
            <w:r>
              <w:rPr>
                <w:b/>
                <w:bCs/>
                <w:color w:val="000000"/>
                <w:sz w:val="16"/>
                <w:szCs w:val="16"/>
              </w:rPr>
              <w:t>2.500.000,00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9AAB15D"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6301CB" w14:textId="77777777" w:rsidR="001F1B5B" w:rsidRDefault="001F1B5B" w:rsidP="00AC762E">
            <w:pPr>
              <w:jc w:val="right"/>
              <w:rPr>
                <w:b/>
                <w:bCs/>
                <w:color w:val="000000"/>
                <w:sz w:val="16"/>
                <w:szCs w:val="16"/>
              </w:rPr>
            </w:pPr>
            <w:r>
              <w:rPr>
                <w:b/>
                <w:bCs/>
                <w:color w:val="000000"/>
                <w:sz w:val="16"/>
                <w:szCs w:val="16"/>
              </w:rPr>
              <w:t>0,00</w:t>
            </w:r>
          </w:p>
        </w:tc>
      </w:tr>
      <w:bookmarkStart w:id="89" w:name="_Toc860_Рекреација,_спорт,_култура_и_вер"/>
      <w:bookmarkEnd w:id="89"/>
      <w:tr w:rsidR="001F1B5B" w14:paraId="64AA46BD"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3E72E6" w14:textId="77777777" w:rsidR="001F1B5B" w:rsidRDefault="001F1B5B" w:rsidP="00AC762E">
            <w:pPr>
              <w:rPr>
                <w:vanish/>
              </w:rPr>
            </w:pPr>
            <w:r>
              <w:fldChar w:fldCharType="begin"/>
            </w:r>
            <w:r>
              <w:instrText>TC "860 Рекреација, спорт, култура и вере, некласификовано на другом месту" \f C \l "1"</w:instrText>
            </w:r>
            <w:r>
              <w:fldChar w:fldCharType="end"/>
            </w:r>
          </w:p>
          <w:p w14:paraId="46CA945B" w14:textId="77777777" w:rsidR="001F1B5B" w:rsidRDefault="001F1B5B" w:rsidP="00AC762E">
            <w:pPr>
              <w:spacing w:line="1" w:lineRule="auto"/>
            </w:pPr>
          </w:p>
        </w:tc>
      </w:tr>
      <w:tr w:rsidR="001F1B5B" w14:paraId="147992EF"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68BF23" w14:textId="77777777" w:rsidR="001F1B5B" w:rsidRDefault="001F1B5B" w:rsidP="00AC762E">
            <w:pPr>
              <w:rPr>
                <w:b/>
                <w:bCs/>
                <w:color w:val="000000"/>
                <w:sz w:val="16"/>
                <w:szCs w:val="16"/>
              </w:rPr>
            </w:pPr>
            <w:r>
              <w:rPr>
                <w:b/>
                <w:bCs/>
                <w:color w:val="000000"/>
                <w:sz w:val="16"/>
                <w:szCs w:val="16"/>
              </w:rPr>
              <w:t>Функц. клас. 860</w:t>
            </w:r>
          </w:p>
        </w:tc>
      </w:tr>
      <w:tr w:rsidR="001F1B5B" w14:paraId="0383F26C"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069FFC"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4531F"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65BE88" w14:textId="77777777" w:rsidR="001F1B5B" w:rsidRDefault="001F1B5B" w:rsidP="00AC762E">
            <w:pPr>
              <w:jc w:val="right"/>
              <w:rPr>
                <w:color w:val="000000"/>
                <w:sz w:val="16"/>
                <w:szCs w:val="16"/>
              </w:rPr>
            </w:pPr>
            <w:r>
              <w:rPr>
                <w:color w:val="000000"/>
                <w:sz w:val="16"/>
                <w:szCs w:val="16"/>
              </w:rPr>
              <w:t>268.120.000,00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B1B08" w14:textId="77777777" w:rsidR="001F1B5B" w:rsidRDefault="001F1B5B" w:rsidP="00AC762E">
            <w:pPr>
              <w:jc w:val="right"/>
              <w:rPr>
                <w:color w:val="000000"/>
                <w:sz w:val="16"/>
                <w:szCs w:val="16"/>
              </w:rPr>
            </w:pPr>
            <w:r>
              <w:rPr>
                <w:color w:val="000000"/>
                <w:sz w:val="16"/>
                <w:szCs w:val="16"/>
              </w:rPr>
              <w:t>242.320.000,00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58E184"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D05619" w14:textId="77777777" w:rsidR="001F1B5B" w:rsidRDefault="001F1B5B" w:rsidP="00AC762E">
            <w:pPr>
              <w:jc w:val="right"/>
              <w:rPr>
                <w:color w:val="000000"/>
                <w:sz w:val="16"/>
                <w:szCs w:val="16"/>
              </w:rPr>
            </w:pPr>
            <w:r>
              <w:rPr>
                <w:color w:val="000000"/>
                <w:sz w:val="16"/>
                <w:szCs w:val="16"/>
              </w:rPr>
              <w:t>25.800.000,00</w:t>
            </w:r>
          </w:p>
        </w:tc>
      </w:tr>
      <w:tr w:rsidR="001F1B5B" w14:paraId="5359CE16"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F7DE17" w14:textId="77777777" w:rsidR="001F1B5B" w:rsidRDefault="001F1B5B" w:rsidP="00AC762E">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B1015C8" w14:textId="77777777" w:rsidR="001F1B5B" w:rsidRDefault="001F1B5B" w:rsidP="00AC762E">
            <w:pPr>
              <w:jc w:val="right"/>
              <w:rPr>
                <w:b/>
                <w:bCs/>
                <w:color w:val="000000"/>
                <w:sz w:val="16"/>
                <w:szCs w:val="16"/>
              </w:rPr>
            </w:pPr>
            <w:r>
              <w:rPr>
                <w:b/>
                <w:bCs/>
                <w:color w:val="000000"/>
                <w:sz w:val="16"/>
                <w:szCs w:val="16"/>
              </w:rPr>
              <w:t>268.120.000,00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09C8F" w14:textId="77777777" w:rsidR="001F1B5B" w:rsidRDefault="001F1B5B" w:rsidP="00AC762E">
            <w:pPr>
              <w:jc w:val="right"/>
              <w:rPr>
                <w:b/>
                <w:bCs/>
                <w:color w:val="000000"/>
                <w:sz w:val="16"/>
                <w:szCs w:val="16"/>
              </w:rPr>
            </w:pPr>
            <w:r>
              <w:rPr>
                <w:b/>
                <w:bCs/>
                <w:color w:val="000000"/>
                <w:sz w:val="16"/>
                <w:szCs w:val="16"/>
              </w:rPr>
              <w:t>242.320.000,00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22DA04"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128A8B" w14:textId="77777777" w:rsidR="001F1B5B" w:rsidRDefault="001F1B5B" w:rsidP="00AC762E">
            <w:pPr>
              <w:jc w:val="right"/>
              <w:rPr>
                <w:b/>
                <w:bCs/>
                <w:color w:val="000000"/>
                <w:sz w:val="16"/>
                <w:szCs w:val="16"/>
              </w:rPr>
            </w:pPr>
            <w:r>
              <w:rPr>
                <w:b/>
                <w:bCs/>
                <w:color w:val="000000"/>
                <w:sz w:val="16"/>
                <w:szCs w:val="16"/>
              </w:rPr>
              <w:t>25.800.000,00</w:t>
            </w:r>
          </w:p>
        </w:tc>
      </w:tr>
      <w:bookmarkStart w:id="90" w:name="_Toc911_Предшколско_образовање"/>
      <w:bookmarkEnd w:id="90"/>
      <w:tr w:rsidR="001F1B5B" w14:paraId="7DA21732"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4408CB" w14:textId="77777777" w:rsidR="001F1B5B" w:rsidRDefault="001F1B5B" w:rsidP="00AC762E">
            <w:pPr>
              <w:rPr>
                <w:vanish/>
              </w:rPr>
            </w:pPr>
            <w:r>
              <w:fldChar w:fldCharType="begin"/>
            </w:r>
            <w:r>
              <w:instrText>TC "911 Предшколско образовање" \f C \l "1"</w:instrText>
            </w:r>
            <w:r>
              <w:fldChar w:fldCharType="end"/>
            </w:r>
          </w:p>
          <w:p w14:paraId="481235AD" w14:textId="77777777" w:rsidR="001F1B5B" w:rsidRDefault="001F1B5B" w:rsidP="00AC762E">
            <w:pPr>
              <w:spacing w:line="1" w:lineRule="auto"/>
            </w:pPr>
          </w:p>
        </w:tc>
      </w:tr>
      <w:tr w:rsidR="001F1B5B" w14:paraId="70F92580"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E60C1D7" w14:textId="77777777" w:rsidR="001F1B5B" w:rsidRDefault="001F1B5B" w:rsidP="00AC762E">
            <w:pPr>
              <w:rPr>
                <w:b/>
                <w:bCs/>
                <w:color w:val="000000"/>
                <w:sz w:val="16"/>
                <w:szCs w:val="16"/>
              </w:rPr>
            </w:pPr>
            <w:r>
              <w:rPr>
                <w:b/>
                <w:bCs/>
                <w:color w:val="000000"/>
                <w:sz w:val="16"/>
                <w:szCs w:val="16"/>
              </w:rPr>
              <w:t>Функц. клас. 911</w:t>
            </w:r>
          </w:p>
        </w:tc>
      </w:tr>
      <w:tr w:rsidR="001F1B5B" w14:paraId="53BF395A"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09BE2"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08F4A8"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9EBCC8" w14:textId="77777777" w:rsidR="001F1B5B" w:rsidRDefault="001F1B5B" w:rsidP="00AC762E">
            <w:pPr>
              <w:jc w:val="right"/>
              <w:rPr>
                <w:color w:val="000000"/>
                <w:sz w:val="16"/>
                <w:szCs w:val="16"/>
              </w:rPr>
            </w:pPr>
            <w:r>
              <w:rPr>
                <w:color w:val="000000"/>
                <w:sz w:val="16"/>
                <w:szCs w:val="16"/>
              </w:rPr>
              <w:t>481.746.000,00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CFFEC" w14:textId="77777777" w:rsidR="001F1B5B" w:rsidRDefault="001F1B5B" w:rsidP="00AC762E">
            <w:pPr>
              <w:jc w:val="right"/>
              <w:rPr>
                <w:color w:val="000000"/>
                <w:sz w:val="16"/>
                <w:szCs w:val="16"/>
              </w:rPr>
            </w:pPr>
            <w:r>
              <w:rPr>
                <w:color w:val="000000"/>
                <w:sz w:val="16"/>
                <w:szCs w:val="16"/>
              </w:rPr>
              <w:t>442.350.000,00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2F493"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D7E33" w14:textId="77777777" w:rsidR="001F1B5B" w:rsidRDefault="001F1B5B" w:rsidP="00AC762E">
            <w:pPr>
              <w:jc w:val="right"/>
              <w:rPr>
                <w:color w:val="000000"/>
                <w:sz w:val="16"/>
                <w:szCs w:val="16"/>
              </w:rPr>
            </w:pPr>
            <w:r>
              <w:rPr>
                <w:color w:val="000000"/>
                <w:sz w:val="16"/>
                <w:szCs w:val="16"/>
              </w:rPr>
              <w:t>39.396.000,00</w:t>
            </w:r>
          </w:p>
        </w:tc>
      </w:tr>
      <w:tr w:rsidR="001F1B5B" w14:paraId="00F8BEB9"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A080ED4" w14:textId="77777777" w:rsidR="001F1B5B" w:rsidRDefault="001F1B5B" w:rsidP="00AC762E">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2DD2C0" w14:textId="77777777" w:rsidR="001F1B5B" w:rsidRDefault="001F1B5B" w:rsidP="00AC762E">
            <w:pPr>
              <w:jc w:val="right"/>
              <w:rPr>
                <w:b/>
                <w:bCs/>
                <w:color w:val="000000"/>
                <w:sz w:val="16"/>
                <w:szCs w:val="16"/>
              </w:rPr>
            </w:pPr>
            <w:r>
              <w:rPr>
                <w:b/>
                <w:bCs/>
                <w:color w:val="000000"/>
                <w:sz w:val="16"/>
                <w:szCs w:val="16"/>
              </w:rPr>
              <w:t>481.746.000,00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FAF3A1" w14:textId="77777777" w:rsidR="001F1B5B" w:rsidRDefault="001F1B5B" w:rsidP="00AC762E">
            <w:pPr>
              <w:jc w:val="right"/>
              <w:rPr>
                <w:b/>
                <w:bCs/>
                <w:color w:val="000000"/>
                <w:sz w:val="16"/>
                <w:szCs w:val="16"/>
              </w:rPr>
            </w:pPr>
            <w:r>
              <w:rPr>
                <w:b/>
                <w:bCs/>
                <w:color w:val="000000"/>
                <w:sz w:val="16"/>
                <w:szCs w:val="16"/>
              </w:rPr>
              <w:t>442.350.000,00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614633"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CEDCC9" w14:textId="77777777" w:rsidR="001F1B5B" w:rsidRDefault="001F1B5B" w:rsidP="00AC762E">
            <w:pPr>
              <w:jc w:val="right"/>
              <w:rPr>
                <w:b/>
                <w:bCs/>
                <w:color w:val="000000"/>
                <w:sz w:val="16"/>
                <w:szCs w:val="16"/>
              </w:rPr>
            </w:pPr>
            <w:r>
              <w:rPr>
                <w:b/>
                <w:bCs/>
                <w:color w:val="000000"/>
                <w:sz w:val="16"/>
                <w:szCs w:val="16"/>
              </w:rPr>
              <w:t>39.396.000,00</w:t>
            </w:r>
          </w:p>
        </w:tc>
      </w:tr>
      <w:bookmarkStart w:id="91" w:name="_Toc912_Основно_образовање"/>
      <w:bookmarkEnd w:id="91"/>
      <w:tr w:rsidR="001F1B5B" w14:paraId="306E2827"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B97F6B" w14:textId="77777777" w:rsidR="001F1B5B" w:rsidRDefault="001F1B5B" w:rsidP="00AC762E">
            <w:pPr>
              <w:rPr>
                <w:vanish/>
              </w:rPr>
            </w:pPr>
            <w:r>
              <w:fldChar w:fldCharType="begin"/>
            </w:r>
            <w:r>
              <w:instrText>TC "912 Основно образовање" \f C \l "1"</w:instrText>
            </w:r>
            <w:r>
              <w:fldChar w:fldCharType="end"/>
            </w:r>
          </w:p>
          <w:p w14:paraId="245A1F44" w14:textId="77777777" w:rsidR="001F1B5B" w:rsidRDefault="001F1B5B" w:rsidP="00AC762E">
            <w:pPr>
              <w:spacing w:line="1" w:lineRule="auto"/>
            </w:pPr>
          </w:p>
        </w:tc>
      </w:tr>
      <w:tr w:rsidR="001F1B5B" w14:paraId="6A23A691"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073FB4" w14:textId="77777777" w:rsidR="001F1B5B" w:rsidRDefault="001F1B5B" w:rsidP="00AC762E">
            <w:pPr>
              <w:rPr>
                <w:b/>
                <w:bCs/>
                <w:color w:val="000000"/>
                <w:sz w:val="16"/>
                <w:szCs w:val="16"/>
              </w:rPr>
            </w:pPr>
            <w:r>
              <w:rPr>
                <w:b/>
                <w:bCs/>
                <w:color w:val="000000"/>
                <w:sz w:val="16"/>
                <w:szCs w:val="16"/>
              </w:rPr>
              <w:t>Функц. клас. 912</w:t>
            </w:r>
          </w:p>
        </w:tc>
      </w:tr>
      <w:tr w:rsidR="001F1B5B" w14:paraId="5CCE2851"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BA0222"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0BD0D"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916861" w14:textId="77777777" w:rsidR="001F1B5B" w:rsidRDefault="001F1B5B" w:rsidP="00AC762E">
            <w:pPr>
              <w:jc w:val="right"/>
              <w:rPr>
                <w:color w:val="000000"/>
                <w:sz w:val="16"/>
                <w:szCs w:val="16"/>
              </w:rPr>
            </w:pPr>
            <w:r>
              <w:rPr>
                <w:color w:val="000000"/>
                <w:sz w:val="16"/>
                <w:szCs w:val="16"/>
              </w:rPr>
              <w:t>260.350.000,00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5DFDBF" w14:textId="77777777" w:rsidR="001F1B5B" w:rsidRDefault="001F1B5B" w:rsidP="00AC762E">
            <w:pPr>
              <w:jc w:val="right"/>
              <w:rPr>
                <w:color w:val="000000"/>
                <w:sz w:val="16"/>
                <w:szCs w:val="16"/>
              </w:rPr>
            </w:pPr>
            <w:r>
              <w:rPr>
                <w:color w:val="000000"/>
                <w:sz w:val="16"/>
                <w:szCs w:val="16"/>
              </w:rPr>
              <w:t>260.350.000,00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DC5E2F"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15E3BA" w14:textId="77777777" w:rsidR="001F1B5B" w:rsidRDefault="001F1B5B" w:rsidP="00AC762E">
            <w:pPr>
              <w:jc w:val="right"/>
              <w:rPr>
                <w:color w:val="000000"/>
                <w:sz w:val="16"/>
                <w:szCs w:val="16"/>
              </w:rPr>
            </w:pPr>
            <w:r>
              <w:rPr>
                <w:color w:val="000000"/>
                <w:sz w:val="16"/>
                <w:szCs w:val="16"/>
              </w:rPr>
              <w:t>0,00</w:t>
            </w:r>
          </w:p>
        </w:tc>
      </w:tr>
      <w:tr w:rsidR="001F1B5B" w14:paraId="2C635206"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ED8BC8" w14:textId="77777777" w:rsidR="001F1B5B" w:rsidRDefault="001F1B5B" w:rsidP="00AC762E">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3186820" w14:textId="77777777" w:rsidR="001F1B5B" w:rsidRDefault="001F1B5B" w:rsidP="00AC762E">
            <w:pPr>
              <w:jc w:val="right"/>
              <w:rPr>
                <w:b/>
                <w:bCs/>
                <w:color w:val="000000"/>
                <w:sz w:val="16"/>
                <w:szCs w:val="16"/>
              </w:rPr>
            </w:pPr>
            <w:r>
              <w:rPr>
                <w:b/>
                <w:bCs/>
                <w:color w:val="000000"/>
                <w:sz w:val="16"/>
                <w:szCs w:val="16"/>
              </w:rPr>
              <w:t>260.350.000,00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A5F5FD4" w14:textId="77777777" w:rsidR="001F1B5B" w:rsidRDefault="001F1B5B" w:rsidP="00AC762E">
            <w:pPr>
              <w:jc w:val="right"/>
              <w:rPr>
                <w:b/>
                <w:bCs/>
                <w:color w:val="000000"/>
                <w:sz w:val="16"/>
                <w:szCs w:val="16"/>
              </w:rPr>
            </w:pPr>
            <w:r>
              <w:rPr>
                <w:b/>
                <w:bCs/>
                <w:color w:val="000000"/>
                <w:sz w:val="16"/>
                <w:szCs w:val="16"/>
              </w:rPr>
              <w:t>260.350.000,00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EC1771"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4C1235" w14:textId="77777777" w:rsidR="001F1B5B" w:rsidRDefault="001F1B5B" w:rsidP="00AC762E">
            <w:pPr>
              <w:jc w:val="right"/>
              <w:rPr>
                <w:b/>
                <w:bCs/>
                <w:color w:val="000000"/>
                <w:sz w:val="16"/>
                <w:szCs w:val="16"/>
              </w:rPr>
            </w:pPr>
            <w:r>
              <w:rPr>
                <w:b/>
                <w:bCs/>
                <w:color w:val="000000"/>
                <w:sz w:val="16"/>
                <w:szCs w:val="16"/>
              </w:rPr>
              <w:t>0,00</w:t>
            </w:r>
          </w:p>
        </w:tc>
      </w:tr>
      <w:bookmarkStart w:id="92" w:name="_Toc920_Средње_образовање"/>
      <w:bookmarkEnd w:id="92"/>
      <w:tr w:rsidR="001F1B5B" w14:paraId="0A27CCC2"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E70B1" w14:textId="77777777" w:rsidR="001F1B5B" w:rsidRDefault="001F1B5B" w:rsidP="00AC762E">
            <w:pPr>
              <w:rPr>
                <w:vanish/>
              </w:rPr>
            </w:pPr>
            <w:r>
              <w:fldChar w:fldCharType="begin"/>
            </w:r>
            <w:r>
              <w:instrText>TC "920 Средње образовање" \f C \l "1"</w:instrText>
            </w:r>
            <w:r>
              <w:fldChar w:fldCharType="end"/>
            </w:r>
          </w:p>
          <w:p w14:paraId="51461F33" w14:textId="77777777" w:rsidR="001F1B5B" w:rsidRDefault="001F1B5B" w:rsidP="00AC762E">
            <w:pPr>
              <w:spacing w:line="1" w:lineRule="auto"/>
            </w:pPr>
          </w:p>
        </w:tc>
      </w:tr>
      <w:tr w:rsidR="001F1B5B" w14:paraId="3DBEA50F"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E6F12A" w14:textId="77777777" w:rsidR="001F1B5B" w:rsidRDefault="001F1B5B" w:rsidP="00AC762E">
            <w:pPr>
              <w:rPr>
                <w:b/>
                <w:bCs/>
                <w:color w:val="000000"/>
                <w:sz w:val="16"/>
                <w:szCs w:val="16"/>
              </w:rPr>
            </w:pPr>
            <w:r>
              <w:rPr>
                <w:b/>
                <w:bCs/>
                <w:color w:val="000000"/>
                <w:sz w:val="16"/>
                <w:szCs w:val="16"/>
              </w:rPr>
              <w:t>Функц. клас. 920</w:t>
            </w:r>
          </w:p>
        </w:tc>
      </w:tr>
      <w:tr w:rsidR="001F1B5B" w14:paraId="4C62F7D6"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CF1141"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D5DE88"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C6BACF" w14:textId="77777777" w:rsidR="001F1B5B" w:rsidRDefault="001F1B5B" w:rsidP="00AC762E">
            <w:pPr>
              <w:jc w:val="right"/>
              <w:rPr>
                <w:color w:val="000000"/>
                <w:sz w:val="16"/>
                <w:szCs w:val="16"/>
              </w:rPr>
            </w:pPr>
            <w:r>
              <w:rPr>
                <w:color w:val="000000"/>
                <w:sz w:val="16"/>
                <w:szCs w:val="16"/>
              </w:rPr>
              <w:t>77.800.000,00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961E7" w14:textId="77777777" w:rsidR="001F1B5B" w:rsidRDefault="001F1B5B" w:rsidP="00AC762E">
            <w:pPr>
              <w:jc w:val="right"/>
              <w:rPr>
                <w:color w:val="000000"/>
                <w:sz w:val="16"/>
                <w:szCs w:val="16"/>
              </w:rPr>
            </w:pPr>
            <w:r>
              <w:rPr>
                <w:color w:val="000000"/>
                <w:sz w:val="16"/>
                <w:szCs w:val="16"/>
              </w:rPr>
              <w:t>77.800.000,00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DB86E"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0921CF" w14:textId="77777777" w:rsidR="001F1B5B" w:rsidRDefault="001F1B5B" w:rsidP="00AC762E">
            <w:pPr>
              <w:jc w:val="right"/>
              <w:rPr>
                <w:color w:val="000000"/>
                <w:sz w:val="16"/>
                <w:szCs w:val="16"/>
              </w:rPr>
            </w:pPr>
            <w:r>
              <w:rPr>
                <w:color w:val="000000"/>
                <w:sz w:val="16"/>
                <w:szCs w:val="16"/>
              </w:rPr>
              <w:t>0,00</w:t>
            </w:r>
          </w:p>
        </w:tc>
      </w:tr>
      <w:tr w:rsidR="001F1B5B" w14:paraId="1B9A0E3B" w14:textId="77777777" w:rsidTr="00AC762E">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CAAD7A" w14:textId="77777777" w:rsidR="001F1B5B" w:rsidRDefault="001F1B5B" w:rsidP="00AC762E">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96DE7E6" w14:textId="77777777" w:rsidR="001F1B5B" w:rsidRDefault="001F1B5B" w:rsidP="00AC762E">
            <w:pPr>
              <w:jc w:val="right"/>
              <w:rPr>
                <w:b/>
                <w:bCs/>
                <w:color w:val="000000"/>
                <w:sz w:val="16"/>
                <w:szCs w:val="16"/>
              </w:rPr>
            </w:pPr>
            <w:r>
              <w:rPr>
                <w:b/>
                <w:bCs/>
                <w:color w:val="000000"/>
                <w:sz w:val="16"/>
                <w:szCs w:val="16"/>
              </w:rPr>
              <w:t>77.800.000,00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6666CF" w14:textId="77777777" w:rsidR="001F1B5B" w:rsidRDefault="001F1B5B" w:rsidP="00AC762E">
            <w:pPr>
              <w:jc w:val="right"/>
              <w:rPr>
                <w:b/>
                <w:bCs/>
                <w:color w:val="000000"/>
                <w:sz w:val="16"/>
                <w:szCs w:val="16"/>
              </w:rPr>
            </w:pPr>
            <w:r>
              <w:rPr>
                <w:b/>
                <w:bCs/>
                <w:color w:val="000000"/>
                <w:sz w:val="16"/>
                <w:szCs w:val="16"/>
              </w:rPr>
              <w:t>77.800.000,00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82B73D"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BC8729" w14:textId="77777777" w:rsidR="001F1B5B" w:rsidRDefault="001F1B5B" w:rsidP="00AC762E">
            <w:pPr>
              <w:jc w:val="right"/>
              <w:rPr>
                <w:b/>
                <w:bCs/>
                <w:color w:val="000000"/>
                <w:sz w:val="16"/>
                <w:szCs w:val="16"/>
              </w:rPr>
            </w:pPr>
            <w:r>
              <w:rPr>
                <w:b/>
                <w:bCs/>
                <w:color w:val="000000"/>
                <w:sz w:val="16"/>
                <w:szCs w:val="16"/>
              </w:rPr>
              <w:t>0,00</w:t>
            </w:r>
          </w:p>
        </w:tc>
      </w:tr>
      <w:bookmarkStart w:id="93" w:name="_Toc970_Образовање_-_истраживање_и_разво"/>
      <w:bookmarkEnd w:id="93"/>
      <w:tr w:rsidR="001F1B5B" w14:paraId="53A11870" w14:textId="77777777" w:rsidTr="00AC762E">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20BB37" w14:textId="77777777" w:rsidR="001F1B5B" w:rsidRDefault="001F1B5B" w:rsidP="00AC762E">
            <w:pPr>
              <w:rPr>
                <w:vanish/>
              </w:rPr>
            </w:pPr>
            <w:r>
              <w:fldChar w:fldCharType="begin"/>
            </w:r>
            <w:r>
              <w:instrText>TC "970 Образовање - истраживање и развој" \f C \l "1"</w:instrText>
            </w:r>
            <w:r>
              <w:fldChar w:fldCharType="end"/>
            </w:r>
          </w:p>
          <w:p w14:paraId="02BACEED" w14:textId="77777777" w:rsidR="001F1B5B" w:rsidRDefault="001F1B5B" w:rsidP="00AC762E">
            <w:pPr>
              <w:spacing w:line="1" w:lineRule="auto"/>
            </w:pPr>
          </w:p>
        </w:tc>
      </w:tr>
      <w:tr w:rsidR="001F1B5B" w14:paraId="5E042A97" w14:textId="77777777" w:rsidTr="00AC762E">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336DB2" w14:textId="77777777" w:rsidR="001F1B5B" w:rsidRDefault="001F1B5B" w:rsidP="00AC762E">
            <w:pPr>
              <w:rPr>
                <w:b/>
                <w:bCs/>
                <w:color w:val="000000"/>
                <w:sz w:val="16"/>
                <w:szCs w:val="16"/>
              </w:rPr>
            </w:pPr>
            <w:r>
              <w:rPr>
                <w:b/>
                <w:bCs/>
                <w:color w:val="000000"/>
                <w:sz w:val="16"/>
                <w:szCs w:val="16"/>
              </w:rPr>
              <w:t>Функц. клас. 970</w:t>
            </w:r>
          </w:p>
        </w:tc>
      </w:tr>
      <w:tr w:rsidR="001F1B5B" w14:paraId="248F8AAF" w14:textId="77777777" w:rsidTr="00AC762E">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2D665" w14:textId="77777777" w:rsidR="001F1B5B" w:rsidRDefault="001F1B5B" w:rsidP="00AC762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7BDF9" w14:textId="77777777" w:rsidR="001F1B5B" w:rsidRDefault="001F1B5B" w:rsidP="00AC762E">
            <w:pPr>
              <w:rPr>
                <w:color w:val="000000"/>
                <w:sz w:val="16"/>
                <w:szCs w:val="16"/>
              </w:rPr>
            </w:pPr>
            <w:r>
              <w:rPr>
                <w:color w:val="000000"/>
                <w:sz w:val="16"/>
                <w:szCs w:val="16"/>
              </w:rPr>
              <w:t>ГРАДСКА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FFF21" w14:textId="77777777" w:rsidR="001F1B5B" w:rsidRDefault="001F1B5B" w:rsidP="00AC762E">
            <w:pPr>
              <w:jc w:val="right"/>
              <w:rPr>
                <w:color w:val="000000"/>
                <w:sz w:val="16"/>
                <w:szCs w:val="16"/>
              </w:rPr>
            </w:pPr>
            <w:r>
              <w:rPr>
                <w:color w:val="000000"/>
                <w:sz w:val="16"/>
                <w:szCs w:val="16"/>
              </w:rPr>
              <w:t>147.386.736,00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B70A1" w14:textId="77777777" w:rsidR="001F1B5B" w:rsidRDefault="001F1B5B" w:rsidP="00AC762E">
            <w:pPr>
              <w:jc w:val="right"/>
              <w:rPr>
                <w:color w:val="000000"/>
                <w:sz w:val="16"/>
                <w:szCs w:val="16"/>
              </w:rPr>
            </w:pPr>
            <w:r>
              <w:rPr>
                <w:color w:val="000000"/>
                <w:sz w:val="16"/>
                <w:szCs w:val="16"/>
              </w:rPr>
              <w:t>134.087.417,00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1C8995" w14:textId="77777777" w:rsidR="001F1B5B" w:rsidRDefault="001F1B5B" w:rsidP="00AC762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D702B5" w14:textId="77777777" w:rsidR="001F1B5B" w:rsidRDefault="001F1B5B" w:rsidP="00AC762E">
            <w:pPr>
              <w:jc w:val="right"/>
              <w:rPr>
                <w:color w:val="000000"/>
                <w:sz w:val="16"/>
                <w:szCs w:val="16"/>
              </w:rPr>
            </w:pPr>
            <w:r>
              <w:rPr>
                <w:color w:val="000000"/>
                <w:sz w:val="16"/>
                <w:szCs w:val="16"/>
              </w:rPr>
              <w:t>13.299.319,00</w:t>
            </w:r>
          </w:p>
        </w:tc>
      </w:tr>
      <w:tr w:rsidR="001F1B5B" w14:paraId="6B801DA0" w14:textId="77777777" w:rsidTr="00AC762E">
        <w:tc>
          <w:tcPr>
            <w:tcW w:w="8917"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C82681" w14:textId="77777777" w:rsidR="001F1B5B" w:rsidRDefault="001F1B5B" w:rsidP="00AC762E">
            <w:pPr>
              <w:rPr>
                <w:b/>
                <w:bCs/>
                <w:color w:val="000000"/>
                <w:sz w:val="16"/>
                <w:szCs w:val="16"/>
              </w:rPr>
            </w:pPr>
            <w:r>
              <w:rPr>
                <w:b/>
                <w:bCs/>
                <w:color w:val="000000"/>
                <w:sz w:val="16"/>
                <w:szCs w:val="16"/>
              </w:rPr>
              <w:t>Укупно за функц. клас. 970 Образовање - истраживање 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679EEEA" w14:textId="77777777" w:rsidR="001F1B5B" w:rsidRDefault="001F1B5B" w:rsidP="00AC762E">
            <w:pPr>
              <w:jc w:val="right"/>
              <w:rPr>
                <w:b/>
                <w:bCs/>
                <w:color w:val="000000"/>
                <w:sz w:val="16"/>
                <w:szCs w:val="16"/>
              </w:rPr>
            </w:pPr>
            <w:r>
              <w:rPr>
                <w:b/>
                <w:bCs/>
                <w:color w:val="000000"/>
                <w:sz w:val="16"/>
                <w:szCs w:val="16"/>
              </w:rPr>
              <w:t>147.386.736,00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CF6EDB" w14:textId="77777777" w:rsidR="001F1B5B" w:rsidRDefault="001F1B5B" w:rsidP="00AC762E">
            <w:pPr>
              <w:jc w:val="right"/>
              <w:rPr>
                <w:b/>
                <w:bCs/>
                <w:color w:val="000000"/>
                <w:sz w:val="16"/>
                <w:szCs w:val="16"/>
              </w:rPr>
            </w:pPr>
            <w:r>
              <w:rPr>
                <w:b/>
                <w:bCs/>
                <w:color w:val="000000"/>
                <w:sz w:val="16"/>
                <w:szCs w:val="16"/>
              </w:rPr>
              <w:t>134.087.417,00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DCBE52" w14:textId="77777777" w:rsidR="001F1B5B" w:rsidRDefault="001F1B5B" w:rsidP="00AC762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7E25E1" w14:textId="77777777" w:rsidR="001F1B5B" w:rsidRDefault="001F1B5B" w:rsidP="00AC762E">
            <w:pPr>
              <w:jc w:val="right"/>
              <w:rPr>
                <w:b/>
                <w:bCs/>
                <w:color w:val="000000"/>
                <w:sz w:val="16"/>
                <w:szCs w:val="16"/>
              </w:rPr>
            </w:pPr>
            <w:r>
              <w:rPr>
                <w:b/>
                <w:bCs/>
                <w:color w:val="000000"/>
                <w:sz w:val="16"/>
                <w:szCs w:val="16"/>
              </w:rPr>
              <w:t>13.299.319,00</w:t>
            </w:r>
          </w:p>
        </w:tc>
      </w:tr>
    </w:tbl>
    <w:p w14:paraId="691B9A57" w14:textId="77777777" w:rsidR="003B173F" w:rsidRDefault="003B173F">
      <w:pPr>
        <w:sectPr w:rsidR="003B173F" w:rsidSect="00BC2862">
          <w:headerReference w:type="default" r:id="rId22"/>
          <w:footerReference w:type="default" r:id="rId23"/>
          <w:pgSz w:w="16837" w:h="11905" w:orient="landscape"/>
          <w:pgMar w:top="360" w:right="360" w:bottom="360" w:left="360" w:header="360" w:footer="360" w:gutter="0"/>
          <w:cols w:space="720"/>
        </w:sectPr>
      </w:pPr>
    </w:p>
    <w:p w14:paraId="62FCFA02" w14:textId="77777777" w:rsidR="003B173F" w:rsidRDefault="003B173F">
      <w:pPr>
        <w:rPr>
          <w:vanish/>
        </w:rPr>
      </w:pPr>
    </w:p>
    <w:p w14:paraId="439A2D84" w14:textId="77777777" w:rsidR="003B173F" w:rsidRDefault="003B173F">
      <w:pPr>
        <w:rPr>
          <w:color w:val="000000"/>
        </w:rPr>
      </w:pPr>
    </w:p>
    <w:tbl>
      <w:tblPr>
        <w:tblW w:w="11185" w:type="dxa"/>
        <w:tblLayout w:type="fixed"/>
        <w:tblLook w:val="01E0" w:firstRow="1" w:lastRow="1" w:firstColumn="1" w:lastColumn="1" w:noHBand="0" w:noVBand="0"/>
      </w:tblPr>
      <w:tblGrid>
        <w:gridCol w:w="1200"/>
        <w:gridCol w:w="8185"/>
        <w:gridCol w:w="1800"/>
      </w:tblGrid>
      <w:tr w:rsidR="001F1B5B" w14:paraId="7587B2E2" w14:textId="77777777" w:rsidTr="00AC762E">
        <w:trPr>
          <w:trHeight w:val="276"/>
          <w:tblHeader/>
        </w:trPr>
        <w:tc>
          <w:tcPr>
            <w:tcW w:w="11185" w:type="dxa"/>
            <w:gridSpan w:val="3"/>
            <w:vMerge w:val="restart"/>
            <w:tcMar>
              <w:top w:w="0" w:type="dxa"/>
              <w:left w:w="0" w:type="dxa"/>
              <w:bottom w:w="0" w:type="dxa"/>
              <w:right w:w="0" w:type="dxa"/>
            </w:tcMar>
          </w:tcPr>
          <w:p w14:paraId="7570700E" w14:textId="77777777" w:rsidR="001F1B5B" w:rsidRDefault="001F1B5B" w:rsidP="00AC762E">
            <w:pPr>
              <w:jc w:val="center"/>
              <w:rPr>
                <w:b/>
                <w:bCs/>
                <w:color w:val="000000"/>
                <w:sz w:val="24"/>
                <w:szCs w:val="24"/>
              </w:rPr>
            </w:pPr>
            <w:r>
              <w:rPr>
                <w:b/>
                <w:bCs/>
                <w:color w:val="000000"/>
                <w:sz w:val="24"/>
                <w:szCs w:val="24"/>
              </w:rPr>
              <w:t>ПЛАН РАСХОДА ПО ПРОЈЕКТИМА</w:t>
            </w:r>
          </w:p>
        </w:tc>
      </w:tr>
      <w:tr w:rsidR="001F1B5B" w14:paraId="60523B94" w14:textId="77777777" w:rsidTr="00AC762E">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firstRow="1" w:lastRow="1" w:firstColumn="1" w:lastColumn="1" w:noHBand="0" w:noVBand="0"/>
            </w:tblPr>
            <w:tblGrid>
              <w:gridCol w:w="11185"/>
            </w:tblGrid>
            <w:tr w:rsidR="001F1B5B" w14:paraId="3CF52D5D" w14:textId="77777777" w:rsidTr="00AC762E">
              <w:trPr>
                <w:jc w:val="center"/>
              </w:trPr>
              <w:tc>
                <w:tcPr>
                  <w:tcW w:w="11185" w:type="dxa"/>
                  <w:tcMar>
                    <w:top w:w="0" w:type="dxa"/>
                    <w:left w:w="0" w:type="dxa"/>
                    <w:bottom w:w="0" w:type="dxa"/>
                    <w:right w:w="0" w:type="dxa"/>
                  </w:tcMar>
                </w:tcPr>
                <w:p w14:paraId="71E67438" w14:textId="77777777" w:rsidR="001F1B5B" w:rsidRDefault="001F1B5B" w:rsidP="00AC762E">
                  <w:pPr>
                    <w:jc w:val="center"/>
                    <w:rPr>
                      <w:b/>
                      <w:bCs/>
                      <w:color w:val="000000"/>
                      <w:sz w:val="24"/>
                      <w:szCs w:val="24"/>
                    </w:rPr>
                  </w:pPr>
                  <w:r>
                    <w:rPr>
                      <w:b/>
                      <w:bCs/>
                      <w:color w:val="000000"/>
                    </w:rPr>
                    <w:t>За период: 01.01.2024-31.12.2024</w:t>
                  </w:r>
                </w:p>
                <w:p w14:paraId="31058CBE" w14:textId="77777777" w:rsidR="001F1B5B" w:rsidRDefault="001F1B5B" w:rsidP="00AC762E"/>
              </w:tc>
            </w:tr>
          </w:tbl>
          <w:p w14:paraId="24DA288C" w14:textId="77777777" w:rsidR="001F1B5B" w:rsidRDefault="001F1B5B" w:rsidP="00AC762E">
            <w:pPr>
              <w:spacing w:line="1" w:lineRule="auto"/>
            </w:pPr>
          </w:p>
        </w:tc>
      </w:tr>
      <w:tr w:rsidR="001F1B5B" w14:paraId="2D0A28BD" w14:textId="77777777" w:rsidTr="00AC762E">
        <w:trPr>
          <w:trHeight w:hRule="exact" w:val="300"/>
          <w:tblHeader/>
        </w:trPr>
        <w:tc>
          <w:tcPr>
            <w:tcW w:w="1200" w:type="dxa"/>
            <w:tcMar>
              <w:top w:w="0" w:type="dxa"/>
              <w:left w:w="0" w:type="dxa"/>
              <w:bottom w:w="0" w:type="dxa"/>
              <w:right w:w="0" w:type="dxa"/>
            </w:tcMar>
          </w:tcPr>
          <w:p w14:paraId="4DC489DC" w14:textId="77777777" w:rsidR="001F1B5B" w:rsidRDefault="001F1B5B" w:rsidP="00AC762E">
            <w:pPr>
              <w:spacing w:line="1" w:lineRule="auto"/>
              <w:jc w:val="center"/>
            </w:pPr>
          </w:p>
        </w:tc>
        <w:tc>
          <w:tcPr>
            <w:tcW w:w="8185" w:type="dxa"/>
            <w:tcMar>
              <w:top w:w="0" w:type="dxa"/>
              <w:left w:w="0" w:type="dxa"/>
              <w:bottom w:w="0" w:type="dxa"/>
              <w:right w:w="0" w:type="dxa"/>
            </w:tcMar>
          </w:tcPr>
          <w:p w14:paraId="07E9A8BF" w14:textId="77777777" w:rsidR="001F1B5B" w:rsidRDefault="001F1B5B" w:rsidP="00AC762E">
            <w:pPr>
              <w:spacing w:line="1" w:lineRule="auto"/>
              <w:jc w:val="center"/>
            </w:pPr>
          </w:p>
        </w:tc>
        <w:tc>
          <w:tcPr>
            <w:tcW w:w="1800" w:type="dxa"/>
            <w:tcMar>
              <w:top w:w="0" w:type="dxa"/>
              <w:left w:w="0" w:type="dxa"/>
              <w:bottom w:w="0" w:type="dxa"/>
              <w:right w:w="0" w:type="dxa"/>
            </w:tcMar>
          </w:tcPr>
          <w:p w14:paraId="29FB697A" w14:textId="77777777" w:rsidR="001F1B5B" w:rsidRDefault="001F1B5B" w:rsidP="00AC762E">
            <w:pPr>
              <w:spacing w:line="1" w:lineRule="auto"/>
              <w:jc w:val="center"/>
            </w:pPr>
          </w:p>
        </w:tc>
      </w:tr>
      <w:tr w:rsidR="001F1B5B" w14:paraId="16BC7528" w14:textId="77777777" w:rsidTr="00AC762E">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9B612" w14:textId="77777777" w:rsidR="001F1B5B" w:rsidRDefault="001F1B5B" w:rsidP="00AC762E">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AC175" w14:textId="77777777" w:rsidR="001F1B5B" w:rsidRDefault="001F1B5B" w:rsidP="00AC762E">
            <w:pPr>
              <w:jc w:val="center"/>
              <w:rPr>
                <w:b/>
                <w:bCs/>
                <w:color w:val="000000"/>
                <w:sz w:val="16"/>
                <w:szCs w:val="16"/>
              </w:rPr>
            </w:pPr>
            <w:r>
              <w:rPr>
                <w:b/>
                <w:bCs/>
                <w:color w:val="000000"/>
                <w:sz w:val="16"/>
                <w:szCs w:val="16"/>
              </w:rPr>
              <w:t>Износ у динарима</w:t>
            </w:r>
          </w:p>
        </w:tc>
      </w:tr>
      <w:bookmarkStart w:id="94" w:name="_Toc0101_ПОЉОПРИВРЕДА_И_РУРАЛНИ_РАЗВОЈ"/>
      <w:bookmarkEnd w:id="94"/>
      <w:tr w:rsidR="001F1B5B" w14:paraId="6055DCBE"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6E7363A" w14:textId="77777777" w:rsidR="001F1B5B" w:rsidRDefault="001F1B5B" w:rsidP="00AC762E">
            <w:pPr>
              <w:rPr>
                <w:vanish/>
              </w:rPr>
            </w:pPr>
            <w:r>
              <w:fldChar w:fldCharType="begin"/>
            </w:r>
            <w:r>
              <w:instrText>TC "0101 ПОЉОПРИВРЕДА И РУРАЛНИ РАЗВОЈ" \f C \l "1"</w:instrText>
            </w:r>
            <w:r>
              <w:fldChar w:fldCharType="end"/>
            </w:r>
          </w:p>
          <w:p w14:paraId="7F183FD5" w14:textId="77777777" w:rsidR="001F1B5B" w:rsidRDefault="001F1B5B" w:rsidP="00AC762E">
            <w:pPr>
              <w:rPr>
                <w:b/>
                <w:bCs/>
                <w:color w:val="000000"/>
                <w:sz w:val="16"/>
                <w:szCs w:val="16"/>
              </w:rPr>
            </w:pPr>
            <w:r>
              <w:rPr>
                <w:b/>
                <w:bCs/>
                <w:color w:val="000000"/>
                <w:sz w:val="16"/>
                <w:szCs w:val="16"/>
              </w:rPr>
              <w:t>Програм   0101   ПОЉОПРИВРЕДА И РУРАЛНИ РАЗВОЈ</w:t>
            </w:r>
          </w:p>
        </w:tc>
      </w:tr>
      <w:tr w:rsidR="001F1B5B" w14:paraId="465EEA15"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902435B" w14:textId="77777777" w:rsidR="001F1B5B" w:rsidRDefault="001F1B5B" w:rsidP="00AC762E">
            <w:pPr>
              <w:jc w:val="center"/>
              <w:rPr>
                <w:color w:val="000000"/>
                <w:sz w:val="16"/>
                <w:szCs w:val="16"/>
              </w:rPr>
            </w:pPr>
            <w:r>
              <w:rPr>
                <w:color w:val="000000"/>
                <w:sz w:val="16"/>
                <w:szCs w:val="16"/>
              </w:rPr>
              <w:t>0101-4001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6DEEE33" w14:textId="77777777" w:rsidR="001F1B5B" w:rsidRDefault="001F1B5B" w:rsidP="00AC762E">
            <w:pPr>
              <w:rPr>
                <w:color w:val="000000"/>
                <w:sz w:val="16"/>
                <w:szCs w:val="16"/>
              </w:rPr>
            </w:pPr>
            <w:r>
              <w:rPr>
                <w:color w:val="000000"/>
                <w:sz w:val="16"/>
                <w:szCs w:val="16"/>
              </w:rPr>
              <w:t>КАЛЦИЗАЦИЈА ЗЕМЉИШТА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4E2D5" w14:textId="77777777" w:rsidR="001F1B5B" w:rsidRDefault="001F1B5B" w:rsidP="00AC762E">
            <w:pPr>
              <w:jc w:val="right"/>
              <w:rPr>
                <w:color w:val="000000"/>
                <w:sz w:val="16"/>
                <w:szCs w:val="16"/>
              </w:rPr>
            </w:pPr>
            <w:r>
              <w:rPr>
                <w:color w:val="000000"/>
                <w:sz w:val="16"/>
                <w:szCs w:val="16"/>
              </w:rPr>
              <w:t>5.000.000,00</w:t>
            </w:r>
          </w:p>
        </w:tc>
      </w:tr>
      <w:tr w:rsidR="001F1B5B" w14:paraId="43B20FEC"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2470643" w14:textId="77777777" w:rsidR="001F1B5B" w:rsidRDefault="001F1B5B" w:rsidP="00AC762E">
            <w:pPr>
              <w:jc w:val="center"/>
              <w:rPr>
                <w:color w:val="000000"/>
                <w:sz w:val="16"/>
                <w:szCs w:val="16"/>
              </w:rPr>
            </w:pPr>
            <w:r>
              <w:rPr>
                <w:color w:val="000000"/>
                <w:sz w:val="16"/>
                <w:szCs w:val="16"/>
              </w:rPr>
              <w:t>0101-4002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39C821FD" w14:textId="77777777" w:rsidR="001F1B5B" w:rsidRDefault="001F1B5B" w:rsidP="00AC762E">
            <w:pPr>
              <w:rPr>
                <w:color w:val="000000"/>
                <w:sz w:val="16"/>
                <w:szCs w:val="16"/>
              </w:rPr>
            </w:pPr>
            <w:r>
              <w:rPr>
                <w:color w:val="000000"/>
                <w:sz w:val="16"/>
                <w:szCs w:val="16"/>
              </w:rPr>
              <w:t>Унапређење пољопривредне производње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CC518" w14:textId="77777777" w:rsidR="001F1B5B" w:rsidRDefault="001F1B5B" w:rsidP="00AC762E">
            <w:pPr>
              <w:jc w:val="right"/>
              <w:rPr>
                <w:color w:val="000000"/>
                <w:sz w:val="16"/>
                <w:szCs w:val="16"/>
              </w:rPr>
            </w:pPr>
            <w:r>
              <w:rPr>
                <w:color w:val="000000"/>
                <w:sz w:val="16"/>
                <w:szCs w:val="16"/>
              </w:rPr>
              <w:t>30.000.000,00</w:t>
            </w:r>
          </w:p>
        </w:tc>
      </w:tr>
      <w:tr w:rsidR="001F1B5B" w14:paraId="7E7BB6D9"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119A149" w14:textId="77777777" w:rsidR="001F1B5B" w:rsidRDefault="001F1B5B" w:rsidP="00AC762E">
            <w:pPr>
              <w:rPr>
                <w:b/>
                <w:bCs/>
                <w:color w:val="000000"/>
                <w:sz w:val="16"/>
                <w:szCs w:val="16"/>
              </w:rPr>
            </w:pPr>
            <w:r>
              <w:rPr>
                <w:b/>
                <w:bCs/>
                <w:color w:val="000000"/>
                <w:sz w:val="16"/>
                <w:szCs w:val="16"/>
              </w:rPr>
              <w:t>Укупно за програм:   0101   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F4D2B1C" w14:textId="77777777" w:rsidR="001F1B5B" w:rsidRDefault="001F1B5B" w:rsidP="00AC762E">
            <w:pPr>
              <w:jc w:val="right"/>
              <w:rPr>
                <w:b/>
                <w:bCs/>
                <w:color w:val="000000"/>
                <w:sz w:val="16"/>
                <w:szCs w:val="16"/>
              </w:rPr>
            </w:pPr>
            <w:r>
              <w:rPr>
                <w:b/>
                <w:bCs/>
                <w:color w:val="000000"/>
                <w:sz w:val="16"/>
                <w:szCs w:val="16"/>
              </w:rPr>
              <w:t>35.000.000,00</w:t>
            </w:r>
          </w:p>
        </w:tc>
      </w:tr>
      <w:tr w:rsidR="001F1B5B" w14:paraId="27E443E7"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8F67" w14:textId="77777777" w:rsidR="001F1B5B" w:rsidRDefault="001F1B5B" w:rsidP="00AC762E">
            <w:pPr>
              <w:spacing w:line="1" w:lineRule="auto"/>
            </w:pPr>
          </w:p>
        </w:tc>
      </w:tr>
      <w:bookmarkStart w:id="95" w:name="_Toc0401_ЗАШТИТА_ЖИВОТНЕ_СРЕДИНЕ"/>
      <w:bookmarkEnd w:id="95"/>
      <w:tr w:rsidR="001F1B5B" w14:paraId="6DCA5776"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B0DB487" w14:textId="77777777" w:rsidR="001F1B5B" w:rsidRDefault="001F1B5B" w:rsidP="00AC762E">
            <w:pPr>
              <w:rPr>
                <w:vanish/>
              </w:rPr>
            </w:pPr>
            <w:r>
              <w:fldChar w:fldCharType="begin"/>
            </w:r>
            <w:r>
              <w:instrText>TC "0401 ЗАШТИТА ЖИВОТНЕ СРЕДИНЕ" \f C \l "1"</w:instrText>
            </w:r>
            <w:r>
              <w:fldChar w:fldCharType="end"/>
            </w:r>
          </w:p>
          <w:p w14:paraId="57D3A769" w14:textId="77777777" w:rsidR="001F1B5B" w:rsidRDefault="001F1B5B" w:rsidP="00AC762E">
            <w:pPr>
              <w:rPr>
                <w:b/>
                <w:bCs/>
                <w:color w:val="000000"/>
                <w:sz w:val="16"/>
                <w:szCs w:val="16"/>
              </w:rPr>
            </w:pPr>
            <w:r>
              <w:rPr>
                <w:b/>
                <w:bCs/>
                <w:color w:val="000000"/>
                <w:sz w:val="16"/>
                <w:szCs w:val="16"/>
              </w:rPr>
              <w:t>Програм   0401   ЗАШТИТА ЖИВОТНЕ СРЕДИНЕ</w:t>
            </w:r>
          </w:p>
        </w:tc>
      </w:tr>
      <w:tr w:rsidR="001F1B5B" w14:paraId="0121F711"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68A2E6D" w14:textId="77777777" w:rsidR="001F1B5B" w:rsidRDefault="001F1B5B" w:rsidP="00AC762E">
            <w:pPr>
              <w:jc w:val="center"/>
              <w:rPr>
                <w:color w:val="000000"/>
                <w:sz w:val="16"/>
                <w:szCs w:val="16"/>
              </w:rPr>
            </w:pPr>
            <w:r>
              <w:rPr>
                <w:color w:val="000000"/>
                <w:sz w:val="16"/>
                <w:szCs w:val="16"/>
              </w:rPr>
              <w:t>0401-4002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23B614" w14:textId="1F2C8A6C" w:rsidR="001F1B5B" w:rsidRDefault="001F1B5B" w:rsidP="00AC762E">
            <w:pPr>
              <w:rPr>
                <w:color w:val="000000"/>
                <w:sz w:val="16"/>
                <w:szCs w:val="16"/>
              </w:rPr>
            </w:pPr>
            <w:r>
              <w:rPr>
                <w:color w:val="000000"/>
                <w:sz w:val="16"/>
                <w:szCs w:val="16"/>
              </w:rPr>
              <w:t xml:space="preserve">Водотокови </w:t>
            </w:r>
            <w:r w:rsidR="00EC1D8E">
              <w:rPr>
                <w:color w:val="000000"/>
                <w:sz w:val="16"/>
                <w:szCs w:val="16"/>
              </w:rPr>
              <w:t>II</w:t>
            </w:r>
            <w:r>
              <w:rPr>
                <w:color w:val="000000"/>
                <w:sz w:val="16"/>
                <w:szCs w:val="16"/>
              </w:rPr>
              <w:t xml:space="preserve"> реда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1D18" w14:textId="77777777" w:rsidR="001F1B5B" w:rsidRDefault="001F1B5B" w:rsidP="00AC762E">
            <w:pPr>
              <w:jc w:val="right"/>
              <w:rPr>
                <w:color w:val="000000"/>
                <w:sz w:val="16"/>
                <w:szCs w:val="16"/>
              </w:rPr>
            </w:pPr>
            <w:r>
              <w:rPr>
                <w:color w:val="000000"/>
                <w:sz w:val="16"/>
                <w:szCs w:val="16"/>
              </w:rPr>
              <w:t>1.293.000,00</w:t>
            </w:r>
          </w:p>
        </w:tc>
      </w:tr>
      <w:tr w:rsidR="001F1B5B" w14:paraId="2D591CBB"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0FF662" w14:textId="77777777" w:rsidR="001F1B5B" w:rsidRDefault="001F1B5B" w:rsidP="00AC762E">
            <w:pPr>
              <w:rPr>
                <w:b/>
                <w:bCs/>
                <w:color w:val="000000"/>
                <w:sz w:val="16"/>
                <w:szCs w:val="16"/>
              </w:rPr>
            </w:pPr>
            <w:r>
              <w:rPr>
                <w:b/>
                <w:bCs/>
                <w:color w:val="000000"/>
                <w:sz w:val="16"/>
                <w:szCs w:val="16"/>
              </w:rPr>
              <w:t>Укупно за програм:   0401   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26BD1B6" w14:textId="77777777" w:rsidR="001F1B5B" w:rsidRDefault="001F1B5B" w:rsidP="00AC762E">
            <w:pPr>
              <w:jc w:val="right"/>
              <w:rPr>
                <w:b/>
                <w:bCs/>
                <w:color w:val="000000"/>
                <w:sz w:val="16"/>
                <w:szCs w:val="16"/>
              </w:rPr>
            </w:pPr>
            <w:r>
              <w:rPr>
                <w:b/>
                <w:bCs/>
                <w:color w:val="000000"/>
                <w:sz w:val="16"/>
                <w:szCs w:val="16"/>
              </w:rPr>
              <w:t>1.293.000,00</w:t>
            </w:r>
          </w:p>
        </w:tc>
      </w:tr>
      <w:tr w:rsidR="001F1B5B" w14:paraId="50031C28"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FF97D" w14:textId="77777777" w:rsidR="001F1B5B" w:rsidRDefault="001F1B5B" w:rsidP="00AC762E">
            <w:pPr>
              <w:spacing w:line="1" w:lineRule="auto"/>
            </w:pPr>
          </w:p>
        </w:tc>
      </w:tr>
      <w:bookmarkStart w:id="96" w:name="_Toc0501_ЕНЕРГЕТСКА_ЕФИКАСНОСТ_И_ОБНОВЉИ"/>
      <w:bookmarkEnd w:id="96"/>
      <w:tr w:rsidR="001F1B5B" w14:paraId="4D3D4F50"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25C0C04" w14:textId="77777777" w:rsidR="001F1B5B" w:rsidRDefault="001F1B5B" w:rsidP="00AC762E">
            <w:pPr>
              <w:rPr>
                <w:vanish/>
              </w:rPr>
            </w:pPr>
            <w:r>
              <w:fldChar w:fldCharType="begin"/>
            </w:r>
            <w:r>
              <w:instrText>TC "0501 ЕНЕРГЕТСКА ЕФИКАСНОСТ И ОБНОВЉИВИ ИЗВОРИ ЕНЕРГИЈЕ" \f C \l "1"</w:instrText>
            </w:r>
            <w:r>
              <w:fldChar w:fldCharType="end"/>
            </w:r>
          </w:p>
          <w:p w14:paraId="4045B4FE" w14:textId="77777777" w:rsidR="001F1B5B" w:rsidRDefault="001F1B5B" w:rsidP="00AC762E">
            <w:pPr>
              <w:rPr>
                <w:b/>
                <w:bCs/>
                <w:color w:val="000000"/>
                <w:sz w:val="16"/>
                <w:szCs w:val="16"/>
              </w:rPr>
            </w:pPr>
            <w:r>
              <w:rPr>
                <w:b/>
                <w:bCs/>
                <w:color w:val="000000"/>
                <w:sz w:val="16"/>
                <w:szCs w:val="16"/>
              </w:rPr>
              <w:t>Програм   0501   ЕНЕРГЕТСКА ЕФИКАСНОСТ И ОБНОВЉИВИ ИЗВОРИ ЕНЕРГИЈЕ</w:t>
            </w:r>
          </w:p>
        </w:tc>
      </w:tr>
      <w:tr w:rsidR="001F1B5B" w14:paraId="4DFC3547"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4187E23" w14:textId="77777777" w:rsidR="001F1B5B" w:rsidRDefault="001F1B5B" w:rsidP="00AC762E">
            <w:pPr>
              <w:jc w:val="center"/>
              <w:rPr>
                <w:color w:val="000000"/>
                <w:sz w:val="16"/>
                <w:szCs w:val="16"/>
              </w:rPr>
            </w:pPr>
            <w:r>
              <w:rPr>
                <w:color w:val="000000"/>
                <w:sz w:val="16"/>
                <w:szCs w:val="16"/>
              </w:rPr>
              <w:t>0501-5001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ABE8E4" w14:textId="77777777" w:rsidR="001F1B5B" w:rsidRDefault="001F1B5B" w:rsidP="00AC762E">
            <w:pPr>
              <w:rPr>
                <w:color w:val="000000"/>
                <w:sz w:val="16"/>
                <w:szCs w:val="16"/>
              </w:rPr>
            </w:pPr>
            <w:r>
              <w:rPr>
                <w:color w:val="000000"/>
                <w:sz w:val="16"/>
                <w:szCs w:val="16"/>
              </w:rPr>
              <w:t>РЕКОНСТРУКЦИЈА ЈАВНОГ ОСВЕТЉЕЊА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26D69" w14:textId="77777777" w:rsidR="001F1B5B" w:rsidRDefault="001F1B5B" w:rsidP="00AC762E">
            <w:pPr>
              <w:jc w:val="right"/>
              <w:rPr>
                <w:color w:val="000000"/>
                <w:sz w:val="16"/>
                <w:szCs w:val="16"/>
              </w:rPr>
            </w:pPr>
            <w:r>
              <w:rPr>
                <w:color w:val="000000"/>
                <w:sz w:val="16"/>
                <w:szCs w:val="16"/>
              </w:rPr>
              <w:t>72.000.000,00</w:t>
            </w:r>
          </w:p>
        </w:tc>
      </w:tr>
      <w:tr w:rsidR="001F1B5B" w14:paraId="6C64B96D"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F94C05B" w14:textId="77777777" w:rsidR="001F1B5B" w:rsidRDefault="001F1B5B" w:rsidP="00AC762E">
            <w:pPr>
              <w:jc w:val="center"/>
              <w:rPr>
                <w:color w:val="000000"/>
                <w:sz w:val="16"/>
                <w:szCs w:val="16"/>
              </w:rPr>
            </w:pPr>
            <w:r>
              <w:rPr>
                <w:color w:val="000000"/>
                <w:sz w:val="16"/>
                <w:szCs w:val="16"/>
              </w:rPr>
              <w:t>0501-7001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8A43B8C" w14:textId="77777777" w:rsidR="001F1B5B" w:rsidRDefault="001F1B5B" w:rsidP="00AC762E">
            <w:pPr>
              <w:rPr>
                <w:color w:val="000000"/>
                <w:sz w:val="16"/>
                <w:szCs w:val="16"/>
              </w:rPr>
            </w:pPr>
            <w:r>
              <w:rPr>
                <w:color w:val="000000"/>
                <w:sz w:val="16"/>
                <w:szCs w:val="16"/>
              </w:rPr>
              <w:t xml:space="preserve">Пројекат </w:t>
            </w:r>
            <w:proofErr w:type="gramStart"/>
            <w:r>
              <w:rPr>
                <w:color w:val="000000"/>
                <w:sz w:val="16"/>
                <w:szCs w:val="16"/>
              </w:rPr>
              <w:t>енерг.ефикасности</w:t>
            </w:r>
            <w:proofErr w:type="gramEnd"/>
            <w:r>
              <w:rPr>
                <w:color w:val="000000"/>
                <w:sz w:val="16"/>
                <w:szCs w:val="16"/>
              </w:rPr>
              <w:t>-учешће у суфинанирању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578D" w14:textId="77777777" w:rsidR="001F1B5B" w:rsidRDefault="001F1B5B" w:rsidP="00AC762E">
            <w:pPr>
              <w:jc w:val="right"/>
              <w:rPr>
                <w:color w:val="000000"/>
                <w:sz w:val="16"/>
                <w:szCs w:val="16"/>
              </w:rPr>
            </w:pPr>
            <w:r>
              <w:rPr>
                <w:color w:val="000000"/>
                <w:sz w:val="16"/>
                <w:szCs w:val="16"/>
              </w:rPr>
              <w:t>20.000.000,00</w:t>
            </w:r>
          </w:p>
        </w:tc>
      </w:tr>
      <w:tr w:rsidR="001F1B5B" w14:paraId="7B8DD374"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F2A7884" w14:textId="77777777" w:rsidR="001F1B5B" w:rsidRDefault="001F1B5B" w:rsidP="00AC762E">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B5E4BC6" w14:textId="77777777" w:rsidR="001F1B5B" w:rsidRDefault="001F1B5B" w:rsidP="00AC762E">
            <w:pPr>
              <w:jc w:val="right"/>
              <w:rPr>
                <w:b/>
                <w:bCs/>
                <w:color w:val="000000"/>
                <w:sz w:val="16"/>
                <w:szCs w:val="16"/>
              </w:rPr>
            </w:pPr>
            <w:r>
              <w:rPr>
                <w:b/>
                <w:bCs/>
                <w:color w:val="000000"/>
                <w:sz w:val="16"/>
                <w:szCs w:val="16"/>
              </w:rPr>
              <w:t>92.000.000,00</w:t>
            </w:r>
          </w:p>
        </w:tc>
      </w:tr>
      <w:tr w:rsidR="001F1B5B" w14:paraId="184D8F46"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5F1E5" w14:textId="77777777" w:rsidR="001F1B5B" w:rsidRDefault="001F1B5B" w:rsidP="00AC762E">
            <w:pPr>
              <w:spacing w:line="1" w:lineRule="auto"/>
            </w:pPr>
          </w:p>
        </w:tc>
      </w:tr>
      <w:bookmarkStart w:id="97" w:name="_Toc0602_ОПШТЕ_УСЛУГЕ_ЛОКАЛНЕ_САМОУПРАВЕ"/>
      <w:bookmarkEnd w:id="97"/>
      <w:tr w:rsidR="001F1B5B" w14:paraId="13E5A588" w14:textId="77777777" w:rsidTr="00AC762E">
        <w:trPr>
          <w:trHeight w:val="184"/>
        </w:trPr>
        <w:tc>
          <w:tcPr>
            <w:tcW w:w="11185" w:type="dxa"/>
            <w:gridSpan w:val="3"/>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27E22EE" w14:textId="77777777" w:rsidR="001F1B5B" w:rsidRDefault="001F1B5B" w:rsidP="00AC762E">
            <w:pPr>
              <w:rPr>
                <w:vanish/>
              </w:rPr>
            </w:pPr>
            <w:r>
              <w:fldChar w:fldCharType="begin"/>
            </w:r>
            <w:r>
              <w:instrText>TC "0602 ОПШТЕ УСЛУГЕ ЛОКАЛНЕ САМОУПРАВЕ" \f C \l "1"</w:instrText>
            </w:r>
            <w:r>
              <w:fldChar w:fldCharType="end"/>
            </w:r>
          </w:p>
          <w:p w14:paraId="6C0EEEA2" w14:textId="77777777" w:rsidR="001F1B5B" w:rsidRDefault="001F1B5B" w:rsidP="00AC762E">
            <w:pPr>
              <w:rPr>
                <w:b/>
                <w:bCs/>
                <w:color w:val="000000"/>
                <w:sz w:val="16"/>
                <w:szCs w:val="16"/>
              </w:rPr>
            </w:pPr>
            <w:r>
              <w:rPr>
                <w:b/>
                <w:bCs/>
                <w:color w:val="000000"/>
                <w:sz w:val="16"/>
                <w:szCs w:val="16"/>
              </w:rPr>
              <w:t>Програм   0602   ОПШТЕ УСЛУГЕ ЛОКАЛНЕ САМОУПРАВЕ</w:t>
            </w:r>
          </w:p>
        </w:tc>
      </w:tr>
      <w:tr w:rsidR="001F1B5B" w14:paraId="1E064AB6"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69909B6" w14:textId="77777777" w:rsidR="001F1B5B" w:rsidRDefault="001F1B5B" w:rsidP="00AC762E">
            <w:pPr>
              <w:jc w:val="center"/>
              <w:rPr>
                <w:color w:val="000000"/>
                <w:sz w:val="16"/>
                <w:szCs w:val="16"/>
              </w:rPr>
            </w:pPr>
            <w:r>
              <w:rPr>
                <w:color w:val="000000"/>
                <w:sz w:val="16"/>
                <w:szCs w:val="16"/>
              </w:rPr>
              <w:t>0602-5003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8167104" w14:textId="77777777" w:rsidR="001F1B5B" w:rsidRDefault="001F1B5B" w:rsidP="00AC762E">
            <w:pPr>
              <w:rPr>
                <w:color w:val="000000"/>
                <w:sz w:val="16"/>
                <w:szCs w:val="16"/>
              </w:rPr>
            </w:pPr>
            <w:r>
              <w:rPr>
                <w:color w:val="000000"/>
                <w:sz w:val="16"/>
                <w:szCs w:val="16"/>
              </w:rPr>
              <w:t>Семафори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AA7DC" w14:textId="77777777" w:rsidR="001F1B5B" w:rsidRDefault="001F1B5B" w:rsidP="00AC762E">
            <w:pPr>
              <w:jc w:val="right"/>
              <w:rPr>
                <w:color w:val="000000"/>
                <w:sz w:val="16"/>
                <w:szCs w:val="16"/>
              </w:rPr>
            </w:pPr>
            <w:r>
              <w:rPr>
                <w:color w:val="000000"/>
                <w:sz w:val="16"/>
                <w:szCs w:val="16"/>
              </w:rPr>
              <w:t>21.700.000,00</w:t>
            </w:r>
          </w:p>
        </w:tc>
      </w:tr>
      <w:tr w:rsidR="001F1B5B" w14:paraId="17323524"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FF67DEC" w14:textId="77777777" w:rsidR="001F1B5B" w:rsidRDefault="001F1B5B" w:rsidP="00AC762E">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E499050" w14:textId="77777777" w:rsidR="001F1B5B" w:rsidRDefault="001F1B5B" w:rsidP="00AC762E">
            <w:pPr>
              <w:jc w:val="right"/>
              <w:rPr>
                <w:b/>
                <w:bCs/>
                <w:color w:val="000000"/>
                <w:sz w:val="16"/>
                <w:szCs w:val="16"/>
              </w:rPr>
            </w:pPr>
            <w:r>
              <w:rPr>
                <w:b/>
                <w:bCs/>
                <w:color w:val="000000"/>
                <w:sz w:val="16"/>
                <w:szCs w:val="16"/>
              </w:rPr>
              <w:t>21.700.000,00</w:t>
            </w:r>
          </w:p>
        </w:tc>
      </w:tr>
      <w:tr w:rsidR="001F1B5B" w14:paraId="748C1A57"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D6517" w14:textId="77777777" w:rsidR="001F1B5B" w:rsidRDefault="001F1B5B" w:rsidP="00AC762E">
            <w:pPr>
              <w:spacing w:line="1" w:lineRule="auto"/>
            </w:pPr>
          </w:p>
        </w:tc>
      </w:tr>
      <w:bookmarkStart w:id="98" w:name="_Toc0701_ОРГАНИЗАЦИЈА_САОБРАЋАЈА_И_САОБР"/>
      <w:bookmarkEnd w:id="98"/>
      <w:tr w:rsidR="001F1B5B" w14:paraId="05E6FC54"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DDB6687" w14:textId="77777777" w:rsidR="001F1B5B" w:rsidRDefault="001F1B5B" w:rsidP="00AC762E">
            <w:pPr>
              <w:rPr>
                <w:vanish/>
              </w:rPr>
            </w:pPr>
            <w:r>
              <w:fldChar w:fldCharType="begin"/>
            </w:r>
            <w:r>
              <w:instrText>TC "0701 ОРГАНИЗАЦИЈА САОБРАЋАЈА И САОБРАЋАЈНА ИНФРАСТРУКТУРА" \f C \l "1"</w:instrText>
            </w:r>
            <w:r>
              <w:fldChar w:fldCharType="end"/>
            </w:r>
          </w:p>
          <w:p w14:paraId="24F92AAD" w14:textId="77777777" w:rsidR="001F1B5B" w:rsidRDefault="001F1B5B" w:rsidP="00AC762E">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1F1B5B" w14:paraId="0EC66681"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6ACEF4" w14:textId="77777777" w:rsidR="001F1B5B" w:rsidRDefault="001F1B5B" w:rsidP="00AC762E">
            <w:pPr>
              <w:jc w:val="center"/>
              <w:rPr>
                <w:color w:val="000000"/>
                <w:sz w:val="16"/>
                <w:szCs w:val="16"/>
              </w:rPr>
            </w:pPr>
            <w:r>
              <w:rPr>
                <w:color w:val="000000"/>
                <w:sz w:val="16"/>
                <w:szCs w:val="16"/>
              </w:rPr>
              <w:t>0701-4002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1920F1A" w14:textId="77777777" w:rsidR="001F1B5B" w:rsidRDefault="001F1B5B" w:rsidP="00AC762E">
            <w:pPr>
              <w:rPr>
                <w:color w:val="000000"/>
                <w:sz w:val="16"/>
                <w:szCs w:val="16"/>
              </w:rPr>
            </w:pPr>
            <w:r>
              <w:rPr>
                <w:color w:val="000000"/>
                <w:sz w:val="16"/>
                <w:szCs w:val="16"/>
              </w:rPr>
              <w:t>Редовно одржавање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3595" w14:textId="77777777" w:rsidR="001F1B5B" w:rsidRDefault="001F1B5B" w:rsidP="00AC762E">
            <w:pPr>
              <w:jc w:val="right"/>
              <w:rPr>
                <w:color w:val="000000"/>
                <w:sz w:val="16"/>
                <w:szCs w:val="16"/>
              </w:rPr>
            </w:pPr>
            <w:r>
              <w:rPr>
                <w:color w:val="000000"/>
                <w:sz w:val="16"/>
                <w:szCs w:val="16"/>
              </w:rPr>
              <w:t>110.000.000,00</w:t>
            </w:r>
          </w:p>
        </w:tc>
      </w:tr>
      <w:tr w:rsidR="001F1B5B" w14:paraId="34FB9E79"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6C572061" w14:textId="77777777" w:rsidR="001F1B5B" w:rsidRDefault="001F1B5B" w:rsidP="00AC762E">
            <w:pPr>
              <w:jc w:val="center"/>
              <w:rPr>
                <w:color w:val="000000"/>
                <w:sz w:val="16"/>
                <w:szCs w:val="16"/>
              </w:rPr>
            </w:pPr>
            <w:r>
              <w:rPr>
                <w:color w:val="000000"/>
                <w:sz w:val="16"/>
                <w:szCs w:val="16"/>
              </w:rPr>
              <w:t>0701-4004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658207F2" w14:textId="77777777" w:rsidR="001F1B5B" w:rsidRDefault="001F1B5B" w:rsidP="00AC762E">
            <w:pPr>
              <w:rPr>
                <w:color w:val="000000"/>
                <w:sz w:val="16"/>
                <w:szCs w:val="16"/>
              </w:rPr>
            </w:pPr>
            <w:r>
              <w:rPr>
                <w:color w:val="000000"/>
                <w:sz w:val="16"/>
                <w:szCs w:val="16"/>
              </w:rPr>
              <w:t>Рехабилитација путева и улица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7BF88" w14:textId="77777777" w:rsidR="001F1B5B" w:rsidRDefault="001F1B5B" w:rsidP="00AC762E">
            <w:pPr>
              <w:jc w:val="right"/>
              <w:rPr>
                <w:color w:val="000000"/>
                <w:sz w:val="16"/>
                <w:szCs w:val="16"/>
              </w:rPr>
            </w:pPr>
            <w:r>
              <w:rPr>
                <w:color w:val="000000"/>
                <w:sz w:val="16"/>
                <w:szCs w:val="16"/>
              </w:rPr>
              <w:t>150.000.000,00</w:t>
            </w:r>
          </w:p>
        </w:tc>
      </w:tr>
      <w:tr w:rsidR="001F1B5B" w14:paraId="01AE5F3E"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3FB482C" w14:textId="77777777" w:rsidR="001F1B5B" w:rsidRDefault="001F1B5B" w:rsidP="00AC762E">
            <w:pPr>
              <w:jc w:val="center"/>
              <w:rPr>
                <w:color w:val="000000"/>
                <w:sz w:val="16"/>
                <w:szCs w:val="16"/>
              </w:rPr>
            </w:pPr>
            <w:r>
              <w:rPr>
                <w:color w:val="000000"/>
                <w:sz w:val="16"/>
                <w:szCs w:val="16"/>
              </w:rPr>
              <w:t>0701-5002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A0C8D03" w14:textId="77777777" w:rsidR="001F1B5B" w:rsidRDefault="001F1B5B" w:rsidP="00AC762E">
            <w:pPr>
              <w:rPr>
                <w:color w:val="000000"/>
                <w:sz w:val="16"/>
                <w:szCs w:val="16"/>
              </w:rPr>
            </w:pPr>
            <w:r>
              <w:rPr>
                <w:color w:val="000000"/>
                <w:sz w:val="16"/>
                <w:szCs w:val="16"/>
              </w:rPr>
              <w:t>Санација клизишта у Улици Јадранска у Бањи Ковиљачи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A7B70" w14:textId="77777777" w:rsidR="001F1B5B" w:rsidRDefault="001F1B5B" w:rsidP="00AC762E">
            <w:pPr>
              <w:jc w:val="right"/>
              <w:rPr>
                <w:color w:val="000000"/>
                <w:sz w:val="16"/>
                <w:szCs w:val="16"/>
              </w:rPr>
            </w:pPr>
            <w:r>
              <w:rPr>
                <w:color w:val="000000"/>
                <w:sz w:val="16"/>
                <w:szCs w:val="16"/>
              </w:rPr>
              <w:t>5.000.000,00</w:t>
            </w:r>
          </w:p>
        </w:tc>
      </w:tr>
      <w:tr w:rsidR="001F1B5B" w14:paraId="71022DB3"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E96360" w14:textId="77777777" w:rsidR="001F1B5B" w:rsidRDefault="001F1B5B" w:rsidP="00AC762E">
            <w:pPr>
              <w:jc w:val="center"/>
              <w:rPr>
                <w:color w:val="000000"/>
                <w:sz w:val="16"/>
                <w:szCs w:val="16"/>
              </w:rPr>
            </w:pPr>
            <w:r>
              <w:rPr>
                <w:color w:val="000000"/>
                <w:sz w:val="16"/>
                <w:szCs w:val="16"/>
              </w:rPr>
              <w:t>0701-5004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79618E3" w14:textId="65B66B32" w:rsidR="001F1B5B" w:rsidRDefault="001F1B5B" w:rsidP="00AC762E">
            <w:pPr>
              <w:rPr>
                <w:color w:val="000000"/>
                <w:sz w:val="16"/>
                <w:szCs w:val="16"/>
              </w:rPr>
            </w:pPr>
            <w:r>
              <w:rPr>
                <w:color w:val="000000"/>
                <w:sz w:val="16"/>
                <w:szCs w:val="16"/>
              </w:rPr>
              <w:t xml:space="preserve">ИЗГРАДЊА ПАРКИНГА У МЗ НОВО НАСЕЉЕ ИЗМЕЂУ </w:t>
            </w:r>
            <w:r w:rsidR="00EC1D8E">
              <w:rPr>
                <w:color w:val="000000"/>
                <w:sz w:val="16"/>
                <w:szCs w:val="16"/>
                <w:lang w:val="sr-Cyrl-RS"/>
              </w:rPr>
              <w:t>У</w:t>
            </w:r>
            <w:r>
              <w:rPr>
                <w:color w:val="000000"/>
                <w:sz w:val="16"/>
                <w:szCs w:val="16"/>
              </w:rPr>
              <w:t>Л.С.ПЕНЕЗИЋА, БУЛ</w:t>
            </w:r>
            <w:r w:rsidR="00EC1D8E">
              <w:rPr>
                <w:color w:val="000000"/>
                <w:sz w:val="16"/>
                <w:szCs w:val="16"/>
                <w:lang w:val="sr-Cyrl-RS"/>
              </w:rPr>
              <w:t xml:space="preserve">ЕВАРА </w:t>
            </w:r>
            <w:r>
              <w:rPr>
                <w:color w:val="000000"/>
                <w:sz w:val="16"/>
                <w:szCs w:val="16"/>
              </w:rPr>
              <w:t>Д.ОБРАДОВИЋА И ДЕЧЈЕГ ОБДАНИШТА</w:t>
            </w:r>
            <w:r w:rsidR="00EC1D8E">
              <w:rPr>
                <w:color w:val="000000"/>
                <w:sz w:val="16"/>
                <w:szCs w:val="16"/>
              </w:rPr>
              <w:t xml:space="preserve"> </w:t>
            </w:r>
            <w:r>
              <w:rPr>
                <w:color w:val="000000"/>
                <w:sz w:val="16"/>
                <w:szCs w:val="16"/>
              </w:rPr>
              <w:t>БАМБИ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5B374" w14:textId="77777777" w:rsidR="001F1B5B" w:rsidRDefault="001F1B5B" w:rsidP="00AC762E">
            <w:pPr>
              <w:jc w:val="right"/>
              <w:rPr>
                <w:color w:val="000000"/>
                <w:sz w:val="16"/>
                <w:szCs w:val="16"/>
              </w:rPr>
            </w:pPr>
            <w:r>
              <w:rPr>
                <w:color w:val="000000"/>
                <w:sz w:val="16"/>
                <w:szCs w:val="16"/>
              </w:rPr>
              <w:t>6.200.000,00</w:t>
            </w:r>
          </w:p>
        </w:tc>
      </w:tr>
      <w:tr w:rsidR="001F1B5B" w14:paraId="1FCA68BC" w14:textId="77777777" w:rsidTr="00AC762E">
        <w:tc>
          <w:tcPr>
            <w:tcW w:w="9385" w:type="dxa"/>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BA00D95" w14:textId="77777777" w:rsidR="001F1B5B" w:rsidRDefault="001F1B5B" w:rsidP="00AC762E">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635FA26" w14:textId="77777777" w:rsidR="001F1B5B" w:rsidRDefault="001F1B5B" w:rsidP="00AC762E">
            <w:pPr>
              <w:jc w:val="right"/>
              <w:rPr>
                <w:b/>
                <w:bCs/>
                <w:color w:val="000000"/>
                <w:sz w:val="16"/>
                <w:szCs w:val="16"/>
              </w:rPr>
            </w:pPr>
            <w:r>
              <w:rPr>
                <w:b/>
                <w:bCs/>
                <w:color w:val="000000"/>
                <w:sz w:val="16"/>
                <w:szCs w:val="16"/>
              </w:rPr>
              <w:t>271.200.000,00</w:t>
            </w:r>
          </w:p>
        </w:tc>
      </w:tr>
      <w:tr w:rsidR="001F1B5B" w14:paraId="623C4A7E"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B50EB" w14:textId="77777777" w:rsidR="001F1B5B" w:rsidRDefault="001F1B5B" w:rsidP="00AC762E">
            <w:pPr>
              <w:spacing w:line="1" w:lineRule="auto"/>
            </w:pPr>
            <w:bookmarkStart w:id="99" w:name="_Toc1101_СТАНОВАЊЕ,_УРБАНИЗАМ_И_ПРОСТОРН"/>
            <w:bookmarkEnd w:id="99"/>
          </w:p>
        </w:tc>
      </w:tr>
      <w:bookmarkStart w:id="100" w:name="_Toc1102_КОМУНАЛНЕ_ДЕЛАТНОСТИ"/>
      <w:bookmarkEnd w:id="100"/>
      <w:tr w:rsidR="001F1B5B" w14:paraId="189B852A"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E02BF2E" w14:textId="77777777" w:rsidR="001F1B5B" w:rsidRDefault="001F1B5B" w:rsidP="00AC762E">
            <w:pPr>
              <w:rPr>
                <w:vanish/>
              </w:rPr>
            </w:pPr>
            <w:r>
              <w:fldChar w:fldCharType="begin"/>
            </w:r>
            <w:r>
              <w:instrText>TC "1102 КОМУНАЛНЕ ДЕЛАТНОСТИ" \f C \l "1"</w:instrText>
            </w:r>
            <w:r>
              <w:fldChar w:fldCharType="end"/>
            </w:r>
          </w:p>
          <w:p w14:paraId="0A6D27C6" w14:textId="77777777" w:rsidR="001F1B5B" w:rsidRDefault="001F1B5B" w:rsidP="00AC762E">
            <w:pPr>
              <w:rPr>
                <w:b/>
                <w:bCs/>
                <w:color w:val="000000"/>
                <w:sz w:val="16"/>
                <w:szCs w:val="16"/>
              </w:rPr>
            </w:pPr>
            <w:r>
              <w:rPr>
                <w:b/>
                <w:bCs/>
                <w:color w:val="000000"/>
                <w:sz w:val="16"/>
                <w:szCs w:val="16"/>
              </w:rPr>
              <w:t>Програм   1102   КОМУНАЛНЕ ДЕЛАТНОСТИ</w:t>
            </w:r>
          </w:p>
        </w:tc>
      </w:tr>
      <w:tr w:rsidR="001F1B5B" w14:paraId="3D0541C6"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21505282" w14:textId="77777777" w:rsidR="001F1B5B" w:rsidRDefault="001F1B5B" w:rsidP="00AC762E">
            <w:pPr>
              <w:jc w:val="center"/>
              <w:rPr>
                <w:color w:val="000000"/>
                <w:sz w:val="16"/>
                <w:szCs w:val="16"/>
              </w:rPr>
            </w:pPr>
            <w:r>
              <w:rPr>
                <w:color w:val="000000"/>
                <w:sz w:val="16"/>
                <w:szCs w:val="16"/>
              </w:rPr>
              <w:t>1102-5003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17A0C30" w14:textId="77777777" w:rsidR="001F1B5B" w:rsidRDefault="001F1B5B" w:rsidP="00AC762E">
            <w:pPr>
              <w:rPr>
                <w:color w:val="000000"/>
                <w:sz w:val="16"/>
                <w:szCs w:val="16"/>
              </w:rPr>
            </w:pPr>
            <w:r>
              <w:rPr>
                <w:color w:val="000000"/>
                <w:sz w:val="16"/>
                <w:szCs w:val="16"/>
              </w:rPr>
              <w:t>Водовод Ј. Лешница - Јошева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4170" w14:textId="77777777" w:rsidR="001F1B5B" w:rsidRDefault="001F1B5B" w:rsidP="00AC762E">
            <w:pPr>
              <w:jc w:val="right"/>
              <w:rPr>
                <w:color w:val="000000"/>
                <w:sz w:val="16"/>
                <w:szCs w:val="16"/>
              </w:rPr>
            </w:pPr>
            <w:r>
              <w:rPr>
                <w:color w:val="000000"/>
                <w:sz w:val="16"/>
                <w:szCs w:val="16"/>
              </w:rPr>
              <w:t>25.000.000,00</w:t>
            </w:r>
          </w:p>
        </w:tc>
      </w:tr>
      <w:tr w:rsidR="001F1B5B" w14:paraId="3165B9FC"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DB92BD7" w14:textId="77777777" w:rsidR="001F1B5B" w:rsidRDefault="001F1B5B" w:rsidP="00AC762E">
            <w:pPr>
              <w:jc w:val="center"/>
              <w:rPr>
                <w:color w:val="000000"/>
                <w:sz w:val="16"/>
                <w:szCs w:val="16"/>
              </w:rPr>
            </w:pPr>
            <w:r>
              <w:rPr>
                <w:color w:val="000000"/>
                <w:sz w:val="16"/>
                <w:szCs w:val="16"/>
              </w:rPr>
              <w:t>1102-5004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3D38198" w14:textId="77777777" w:rsidR="001F1B5B" w:rsidRDefault="001F1B5B" w:rsidP="00AC762E">
            <w:pPr>
              <w:rPr>
                <w:color w:val="000000"/>
                <w:sz w:val="16"/>
                <w:szCs w:val="16"/>
              </w:rPr>
            </w:pPr>
            <w:r>
              <w:rPr>
                <w:color w:val="000000"/>
                <w:sz w:val="16"/>
                <w:szCs w:val="16"/>
              </w:rPr>
              <w:t>Израда и постављање билборда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F5752" w14:textId="77777777" w:rsidR="001F1B5B" w:rsidRDefault="001F1B5B" w:rsidP="00AC762E">
            <w:pPr>
              <w:jc w:val="right"/>
              <w:rPr>
                <w:color w:val="000000"/>
                <w:sz w:val="16"/>
                <w:szCs w:val="16"/>
              </w:rPr>
            </w:pPr>
            <w:r>
              <w:rPr>
                <w:color w:val="000000"/>
                <w:sz w:val="16"/>
                <w:szCs w:val="16"/>
              </w:rPr>
              <w:t>4.283.000,00</w:t>
            </w:r>
          </w:p>
        </w:tc>
      </w:tr>
      <w:tr w:rsidR="001F1B5B" w14:paraId="284F502D"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269CC02E" w14:textId="77777777" w:rsidR="001F1B5B" w:rsidRDefault="001F1B5B" w:rsidP="00AC762E">
            <w:pPr>
              <w:rPr>
                <w:b/>
                <w:bCs/>
                <w:color w:val="000000"/>
                <w:sz w:val="16"/>
                <w:szCs w:val="16"/>
              </w:rPr>
            </w:pPr>
            <w:r>
              <w:rPr>
                <w:b/>
                <w:bCs/>
                <w:color w:val="000000"/>
                <w:sz w:val="16"/>
                <w:szCs w:val="16"/>
              </w:rPr>
              <w:t>Укупно за програм:   1102   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66857110" w14:textId="77777777" w:rsidR="001F1B5B" w:rsidRDefault="001F1B5B" w:rsidP="00AC762E">
            <w:pPr>
              <w:jc w:val="right"/>
              <w:rPr>
                <w:b/>
                <w:bCs/>
                <w:color w:val="000000"/>
                <w:sz w:val="16"/>
                <w:szCs w:val="16"/>
              </w:rPr>
            </w:pPr>
            <w:r>
              <w:rPr>
                <w:b/>
                <w:bCs/>
                <w:color w:val="000000"/>
                <w:sz w:val="16"/>
                <w:szCs w:val="16"/>
              </w:rPr>
              <w:t>29.283.000,00</w:t>
            </w:r>
          </w:p>
        </w:tc>
      </w:tr>
      <w:tr w:rsidR="001F1B5B" w14:paraId="3A3577DB"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8E44" w14:textId="77777777" w:rsidR="001F1B5B" w:rsidRDefault="001F1B5B" w:rsidP="00AC762E">
            <w:pPr>
              <w:spacing w:line="1" w:lineRule="auto"/>
            </w:pPr>
          </w:p>
        </w:tc>
      </w:tr>
      <w:bookmarkStart w:id="101" w:name="_Toc1201_РАЗВОЈ_КУЛТУРЕ_И_ИНФОРМИСАЊА"/>
      <w:bookmarkEnd w:id="101"/>
      <w:tr w:rsidR="001F1B5B" w14:paraId="3658D837"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043EC65" w14:textId="77777777" w:rsidR="001F1B5B" w:rsidRDefault="001F1B5B" w:rsidP="00AC762E">
            <w:pPr>
              <w:rPr>
                <w:vanish/>
              </w:rPr>
            </w:pPr>
            <w:r>
              <w:fldChar w:fldCharType="begin"/>
            </w:r>
            <w:r>
              <w:instrText>TC "1201 РАЗВОЈ КУЛТУРЕ И ИНФОРМИСАЊА" \f C \l "1"</w:instrText>
            </w:r>
            <w:r>
              <w:fldChar w:fldCharType="end"/>
            </w:r>
          </w:p>
          <w:p w14:paraId="38D09E62" w14:textId="77777777" w:rsidR="001F1B5B" w:rsidRDefault="001F1B5B" w:rsidP="00AC762E">
            <w:pPr>
              <w:rPr>
                <w:b/>
                <w:bCs/>
                <w:color w:val="000000"/>
                <w:sz w:val="16"/>
                <w:szCs w:val="16"/>
              </w:rPr>
            </w:pPr>
            <w:r>
              <w:rPr>
                <w:b/>
                <w:bCs/>
                <w:color w:val="000000"/>
                <w:sz w:val="16"/>
                <w:szCs w:val="16"/>
              </w:rPr>
              <w:t>Програм   1201   РАЗВОЈ КУЛТУРЕ И ИНФОРМИСАЊА</w:t>
            </w:r>
          </w:p>
        </w:tc>
      </w:tr>
      <w:tr w:rsidR="001F1B5B" w14:paraId="7F2174B6"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096B7BD1" w14:textId="77777777" w:rsidR="001F1B5B" w:rsidRDefault="001F1B5B" w:rsidP="00AC762E">
            <w:pPr>
              <w:jc w:val="center"/>
              <w:rPr>
                <w:color w:val="000000"/>
                <w:sz w:val="16"/>
                <w:szCs w:val="16"/>
              </w:rPr>
            </w:pPr>
            <w:r>
              <w:rPr>
                <w:color w:val="000000"/>
                <w:sz w:val="16"/>
                <w:szCs w:val="16"/>
              </w:rPr>
              <w:t>1201-5001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B79BF7D" w14:textId="77777777" w:rsidR="001F1B5B" w:rsidRDefault="001F1B5B" w:rsidP="00AC762E">
            <w:pPr>
              <w:rPr>
                <w:color w:val="000000"/>
                <w:sz w:val="16"/>
                <w:szCs w:val="16"/>
              </w:rPr>
            </w:pPr>
            <w:r>
              <w:rPr>
                <w:color w:val="000000"/>
                <w:sz w:val="16"/>
                <w:szCs w:val="16"/>
              </w:rPr>
              <w:t>Јавни тоалет Бања Ковиљача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411F4" w14:textId="77777777" w:rsidR="001F1B5B" w:rsidRDefault="001F1B5B" w:rsidP="00AC762E">
            <w:pPr>
              <w:jc w:val="right"/>
              <w:rPr>
                <w:color w:val="000000"/>
                <w:sz w:val="16"/>
                <w:szCs w:val="16"/>
              </w:rPr>
            </w:pPr>
            <w:r>
              <w:rPr>
                <w:color w:val="000000"/>
                <w:sz w:val="16"/>
                <w:szCs w:val="16"/>
              </w:rPr>
              <w:t>5.000.000,00</w:t>
            </w:r>
          </w:p>
        </w:tc>
      </w:tr>
      <w:tr w:rsidR="001F1B5B" w14:paraId="7C99EFAE"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4187575D" w14:textId="77777777" w:rsidR="001F1B5B" w:rsidRDefault="001F1B5B" w:rsidP="00AC762E">
            <w:pPr>
              <w:jc w:val="center"/>
              <w:rPr>
                <w:color w:val="000000"/>
                <w:sz w:val="16"/>
                <w:szCs w:val="16"/>
              </w:rPr>
            </w:pPr>
            <w:r>
              <w:rPr>
                <w:color w:val="000000"/>
                <w:sz w:val="16"/>
                <w:szCs w:val="16"/>
              </w:rPr>
              <w:t>1201-5002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002F5E56" w14:textId="77777777" w:rsidR="001F1B5B" w:rsidRDefault="001F1B5B" w:rsidP="00AC762E">
            <w:pPr>
              <w:rPr>
                <w:color w:val="000000"/>
                <w:sz w:val="16"/>
                <w:szCs w:val="16"/>
              </w:rPr>
            </w:pPr>
            <w:r>
              <w:rPr>
                <w:color w:val="000000"/>
                <w:sz w:val="16"/>
                <w:szCs w:val="16"/>
              </w:rPr>
              <w:t>Реконструкција фонтане у Бањи Ковиљачи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2AAA9" w14:textId="77777777" w:rsidR="001F1B5B" w:rsidRDefault="001F1B5B" w:rsidP="00AC762E">
            <w:pPr>
              <w:jc w:val="right"/>
              <w:rPr>
                <w:color w:val="000000"/>
                <w:sz w:val="16"/>
                <w:szCs w:val="16"/>
              </w:rPr>
            </w:pPr>
            <w:r>
              <w:rPr>
                <w:color w:val="000000"/>
                <w:sz w:val="16"/>
                <w:szCs w:val="16"/>
              </w:rPr>
              <w:t>3.600.000,00</w:t>
            </w:r>
          </w:p>
        </w:tc>
      </w:tr>
      <w:tr w:rsidR="001F1B5B" w14:paraId="5F527C85"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55D97D6" w14:textId="77777777" w:rsidR="001F1B5B" w:rsidRDefault="001F1B5B" w:rsidP="00AC762E">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296D412" w14:textId="77777777" w:rsidR="001F1B5B" w:rsidRDefault="001F1B5B" w:rsidP="00AC762E">
            <w:pPr>
              <w:jc w:val="right"/>
              <w:rPr>
                <w:b/>
                <w:bCs/>
                <w:color w:val="000000"/>
                <w:sz w:val="16"/>
                <w:szCs w:val="16"/>
              </w:rPr>
            </w:pPr>
            <w:r>
              <w:rPr>
                <w:b/>
                <w:bCs/>
                <w:color w:val="000000"/>
                <w:sz w:val="16"/>
                <w:szCs w:val="16"/>
              </w:rPr>
              <w:t>8.600.000,00</w:t>
            </w:r>
          </w:p>
        </w:tc>
      </w:tr>
      <w:tr w:rsidR="001F1B5B" w14:paraId="18BAE903"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FED2E" w14:textId="77777777" w:rsidR="001F1B5B" w:rsidRDefault="001F1B5B" w:rsidP="00AC762E">
            <w:pPr>
              <w:spacing w:line="1" w:lineRule="auto"/>
            </w:pPr>
          </w:p>
        </w:tc>
      </w:tr>
      <w:bookmarkStart w:id="102" w:name="_Toc1301_РАЗВОЈ_СПОРТА_И_ОМЛАДИНЕ"/>
      <w:bookmarkEnd w:id="102"/>
      <w:tr w:rsidR="001F1B5B" w14:paraId="0FE5989A"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5589CFC3" w14:textId="77777777" w:rsidR="001F1B5B" w:rsidRDefault="001F1B5B" w:rsidP="00AC762E">
            <w:pPr>
              <w:rPr>
                <w:vanish/>
              </w:rPr>
            </w:pPr>
            <w:r>
              <w:fldChar w:fldCharType="begin"/>
            </w:r>
            <w:r>
              <w:instrText>TC "1301 РАЗВОЈ СПОРТА И ОМЛАДИНЕ" \f C \l "1"</w:instrText>
            </w:r>
            <w:r>
              <w:fldChar w:fldCharType="end"/>
            </w:r>
          </w:p>
          <w:p w14:paraId="22F4441C" w14:textId="77777777" w:rsidR="001F1B5B" w:rsidRDefault="001F1B5B" w:rsidP="00AC762E">
            <w:pPr>
              <w:rPr>
                <w:b/>
                <w:bCs/>
                <w:color w:val="000000"/>
                <w:sz w:val="16"/>
                <w:szCs w:val="16"/>
              </w:rPr>
            </w:pPr>
            <w:r>
              <w:rPr>
                <w:b/>
                <w:bCs/>
                <w:color w:val="000000"/>
                <w:sz w:val="16"/>
                <w:szCs w:val="16"/>
              </w:rPr>
              <w:t>Програм   1301   РАЗВОЈ СПОРТА И ОМЛАДИНЕ</w:t>
            </w:r>
          </w:p>
        </w:tc>
      </w:tr>
      <w:tr w:rsidR="001F1B5B" w14:paraId="368FA1ED"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61C08C9" w14:textId="77777777" w:rsidR="001F1B5B" w:rsidRDefault="001F1B5B" w:rsidP="00AC762E">
            <w:pPr>
              <w:jc w:val="center"/>
              <w:rPr>
                <w:color w:val="000000"/>
                <w:sz w:val="16"/>
                <w:szCs w:val="16"/>
              </w:rPr>
            </w:pPr>
            <w:r>
              <w:rPr>
                <w:color w:val="000000"/>
                <w:sz w:val="16"/>
                <w:szCs w:val="16"/>
              </w:rPr>
              <w:t>1301-4001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C89F3BE" w14:textId="77777777" w:rsidR="001F1B5B" w:rsidRDefault="001F1B5B" w:rsidP="00AC762E">
            <w:pPr>
              <w:rPr>
                <w:color w:val="000000"/>
                <w:sz w:val="16"/>
                <w:szCs w:val="16"/>
              </w:rPr>
            </w:pPr>
            <w:r>
              <w:rPr>
                <w:color w:val="000000"/>
                <w:sz w:val="16"/>
                <w:szCs w:val="16"/>
              </w:rPr>
              <w:t>Унапређење спортских активности на територији града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88914" w14:textId="77777777" w:rsidR="001F1B5B" w:rsidRDefault="001F1B5B" w:rsidP="00AC762E">
            <w:pPr>
              <w:jc w:val="right"/>
              <w:rPr>
                <w:color w:val="000000"/>
                <w:sz w:val="16"/>
                <w:szCs w:val="16"/>
              </w:rPr>
            </w:pPr>
            <w:r>
              <w:rPr>
                <w:color w:val="000000"/>
                <w:sz w:val="16"/>
                <w:szCs w:val="16"/>
              </w:rPr>
              <w:t>5.800.000,00</w:t>
            </w:r>
          </w:p>
        </w:tc>
      </w:tr>
      <w:tr w:rsidR="001F1B5B" w14:paraId="1F1C2790"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3F43DCE3" w14:textId="77777777" w:rsidR="001F1B5B" w:rsidRDefault="001F1B5B" w:rsidP="00AC762E">
            <w:pPr>
              <w:jc w:val="center"/>
              <w:rPr>
                <w:color w:val="000000"/>
                <w:sz w:val="16"/>
                <w:szCs w:val="16"/>
              </w:rPr>
            </w:pPr>
            <w:r>
              <w:rPr>
                <w:color w:val="000000"/>
                <w:sz w:val="16"/>
                <w:szCs w:val="16"/>
              </w:rPr>
              <w:t>1301-5001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97DB780" w14:textId="77777777" w:rsidR="001F1B5B" w:rsidRDefault="001F1B5B" w:rsidP="00AC762E">
            <w:pPr>
              <w:rPr>
                <w:color w:val="000000"/>
                <w:sz w:val="16"/>
                <w:szCs w:val="16"/>
              </w:rPr>
            </w:pPr>
            <w:r>
              <w:rPr>
                <w:color w:val="000000"/>
                <w:sz w:val="16"/>
                <w:szCs w:val="16"/>
              </w:rPr>
              <w:t>Линеарни парк Лагатор</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6478" w14:textId="77777777" w:rsidR="001F1B5B" w:rsidRDefault="001F1B5B" w:rsidP="00AC762E">
            <w:pPr>
              <w:jc w:val="right"/>
              <w:rPr>
                <w:color w:val="000000"/>
                <w:sz w:val="16"/>
                <w:szCs w:val="16"/>
              </w:rPr>
            </w:pPr>
            <w:r>
              <w:rPr>
                <w:color w:val="000000"/>
                <w:sz w:val="16"/>
                <w:szCs w:val="16"/>
              </w:rPr>
              <w:t>38.000.000,00</w:t>
            </w:r>
          </w:p>
        </w:tc>
      </w:tr>
      <w:tr w:rsidR="001F1B5B" w14:paraId="02A8C319"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6267C3B" w14:textId="77777777" w:rsidR="001F1B5B" w:rsidRDefault="001F1B5B" w:rsidP="00AC762E">
            <w:pPr>
              <w:jc w:val="center"/>
              <w:rPr>
                <w:color w:val="000000"/>
                <w:sz w:val="16"/>
                <w:szCs w:val="16"/>
              </w:rPr>
            </w:pPr>
            <w:r>
              <w:rPr>
                <w:color w:val="000000"/>
                <w:sz w:val="16"/>
                <w:szCs w:val="16"/>
              </w:rPr>
              <w:t>1301-5002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5D78B0C2" w14:textId="77777777" w:rsidR="001F1B5B" w:rsidRDefault="001F1B5B" w:rsidP="00AC762E">
            <w:pPr>
              <w:rPr>
                <w:color w:val="000000"/>
                <w:sz w:val="16"/>
                <w:szCs w:val="16"/>
              </w:rPr>
            </w:pPr>
            <w:r>
              <w:rPr>
                <w:color w:val="000000"/>
                <w:sz w:val="16"/>
                <w:szCs w:val="16"/>
              </w:rPr>
              <w:t>ИЗГРАДЊА АТЛЕТСКОГ СТАДИОНА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1EDB2" w14:textId="77777777" w:rsidR="001F1B5B" w:rsidRDefault="001F1B5B" w:rsidP="00AC762E">
            <w:pPr>
              <w:jc w:val="right"/>
              <w:rPr>
                <w:color w:val="000000"/>
                <w:sz w:val="16"/>
                <w:szCs w:val="16"/>
              </w:rPr>
            </w:pPr>
            <w:r>
              <w:rPr>
                <w:color w:val="000000"/>
                <w:sz w:val="16"/>
                <w:szCs w:val="16"/>
              </w:rPr>
              <w:t>40.000.000,00</w:t>
            </w:r>
          </w:p>
        </w:tc>
      </w:tr>
      <w:tr w:rsidR="001F1B5B" w14:paraId="10A7C498"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4B92B29" w14:textId="77777777" w:rsidR="001F1B5B" w:rsidRDefault="001F1B5B" w:rsidP="00AC762E">
            <w:pPr>
              <w:jc w:val="center"/>
              <w:rPr>
                <w:color w:val="000000"/>
                <w:sz w:val="16"/>
                <w:szCs w:val="16"/>
              </w:rPr>
            </w:pPr>
            <w:r>
              <w:rPr>
                <w:color w:val="000000"/>
                <w:sz w:val="16"/>
                <w:szCs w:val="16"/>
              </w:rPr>
              <w:t>1301-5006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EB9A945" w14:textId="77777777" w:rsidR="001F1B5B" w:rsidRDefault="001F1B5B" w:rsidP="00AC762E">
            <w:pPr>
              <w:rPr>
                <w:color w:val="000000"/>
                <w:sz w:val="16"/>
                <w:szCs w:val="16"/>
              </w:rPr>
            </w:pPr>
            <w:r>
              <w:rPr>
                <w:color w:val="000000"/>
                <w:sz w:val="16"/>
                <w:szCs w:val="16"/>
              </w:rPr>
              <w:t>Аутобуска стајалиста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FB321" w14:textId="77777777" w:rsidR="001F1B5B" w:rsidRDefault="001F1B5B" w:rsidP="00AC762E">
            <w:pPr>
              <w:jc w:val="right"/>
              <w:rPr>
                <w:color w:val="000000"/>
                <w:sz w:val="16"/>
                <w:szCs w:val="16"/>
              </w:rPr>
            </w:pPr>
            <w:r>
              <w:rPr>
                <w:color w:val="000000"/>
                <w:sz w:val="16"/>
                <w:szCs w:val="16"/>
              </w:rPr>
              <w:t>3.600.000,00</w:t>
            </w:r>
          </w:p>
        </w:tc>
      </w:tr>
      <w:tr w:rsidR="001F1B5B" w14:paraId="043231F0"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F34EB70" w14:textId="77777777" w:rsidR="001F1B5B" w:rsidRDefault="001F1B5B" w:rsidP="00AC762E">
            <w:pPr>
              <w:jc w:val="center"/>
              <w:rPr>
                <w:color w:val="000000"/>
                <w:sz w:val="16"/>
                <w:szCs w:val="16"/>
              </w:rPr>
            </w:pPr>
            <w:r>
              <w:rPr>
                <w:color w:val="000000"/>
                <w:sz w:val="16"/>
                <w:szCs w:val="16"/>
              </w:rPr>
              <w:t>1301-5010</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4C38E820" w14:textId="77777777" w:rsidR="001F1B5B" w:rsidRDefault="001F1B5B" w:rsidP="00AC762E">
            <w:pPr>
              <w:rPr>
                <w:color w:val="000000"/>
                <w:sz w:val="16"/>
                <w:szCs w:val="16"/>
              </w:rPr>
            </w:pPr>
            <w:r>
              <w:rPr>
                <w:color w:val="000000"/>
                <w:sz w:val="16"/>
                <w:szCs w:val="16"/>
              </w:rPr>
              <w:t>Котларница Лагатор</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DF58F" w14:textId="77777777" w:rsidR="001F1B5B" w:rsidRDefault="001F1B5B" w:rsidP="00AC762E">
            <w:pPr>
              <w:jc w:val="right"/>
              <w:rPr>
                <w:color w:val="000000"/>
                <w:sz w:val="16"/>
                <w:szCs w:val="16"/>
              </w:rPr>
            </w:pPr>
            <w:r>
              <w:rPr>
                <w:color w:val="000000"/>
                <w:sz w:val="16"/>
                <w:szCs w:val="16"/>
              </w:rPr>
              <w:t>6.000.000,00</w:t>
            </w:r>
          </w:p>
        </w:tc>
      </w:tr>
      <w:tr w:rsidR="001F1B5B" w14:paraId="514A6A11"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4B28681" w14:textId="77777777" w:rsidR="001F1B5B" w:rsidRDefault="001F1B5B" w:rsidP="00AC762E">
            <w:pPr>
              <w:jc w:val="center"/>
              <w:rPr>
                <w:color w:val="000000"/>
                <w:sz w:val="16"/>
                <w:szCs w:val="16"/>
              </w:rPr>
            </w:pPr>
            <w:r>
              <w:rPr>
                <w:color w:val="000000"/>
                <w:sz w:val="16"/>
                <w:szCs w:val="16"/>
              </w:rPr>
              <w:t>1301-5012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FDEACD3" w14:textId="765DD2A3" w:rsidR="001F1B5B" w:rsidRDefault="001F1B5B" w:rsidP="00AC762E">
            <w:pPr>
              <w:rPr>
                <w:color w:val="000000"/>
                <w:sz w:val="16"/>
                <w:szCs w:val="16"/>
              </w:rPr>
            </w:pPr>
            <w:r>
              <w:rPr>
                <w:color w:val="000000"/>
                <w:sz w:val="16"/>
                <w:szCs w:val="16"/>
              </w:rPr>
              <w:t>Рекон. и адапт. просторија у Спортском центру Лаг</w:t>
            </w:r>
            <w:r w:rsidR="00EC1D8E">
              <w:rPr>
                <w:color w:val="000000"/>
                <w:sz w:val="16"/>
                <w:szCs w:val="16"/>
                <w:lang w:val="sr-Cyrl-RS"/>
              </w:rPr>
              <w:t>а</w:t>
            </w:r>
            <w:r>
              <w:rPr>
                <w:color w:val="000000"/>
                <w:sz w:val="16"/>
                <w:szCs w:val="16"/>
              </w:rPr>
              <w:t>тор за потребе Клуба за младе и Центра за ванредне ситуације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8E9B4" w14:textId="77777777" w:rsidR="001F1B5B" w:rsidRDefault="001F1B5B" w:rsidP="00AC762E">
            <w:pPr>
              <w:jc w:val="right"/>
              <w:rPr>
                <w:color w:val="000000"/>
                <w:sz w:val="16"/>
                <w:szCs w:val="16"/>
              </w:rPr>
            </w:pPr>
            <w:r>
              <w:rPr>
                <w:color w:val="000000"/>
                <w:sz w:val="16"/>
                <w:szCs w:val="16"/>
              </w:rPr>
              <w:t>80.142.366,00</w:t>
            </w:r>
          </w:p>
        </w:tc>
      </w:tr>
      <w:tr w:rsidR="001F1B5B" w14:paraId="261394C8"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F333250" w14:textId="77777777" w:rsidR="001F1B5B" w:rsidRDefault="001F1B5B" w:rsidP="00AC762E">
            <w:pPr>
              <w:rPr>
                <w:b/>
                <w:bCs/>
                <w:color w:val="000000"/>
                <w:sz w:val="16"/>
                <w:szCs w:val="16"/>
              </w:rPr>
            </w:pPr>
            <w:r>
              <w:rPr>
                <w:b/>
                <w:bCs/>
                <w:color w:val="000000"/>
                <w:sz w:val="16"/>
                <w:szCs w:val="16"/>
              </w:rPr>
              <w:t>Укупно за програм:   1301   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3A1DD8D1" w14:textId="77777777" w:rsidR="001F1B5B" w:rsidRDefault="001F1B5B" w:rsidP="00AC762E">
            <w:pPr>
              <w:jc w:val="right"/>
              <w:rPr>
                <w:b/>
                <w:bCs/>
                <w:color w:val="000000"/>
                <w:sz w:val="16"/>
                <w:szCs w:val="16"/>
              </w:rPr>
            </w:pPr>
            <w:r>
              <w:rPr>
                <w:b/>
                <w:bCs/>
                <w:color w:val="000000"/>
                <w:sz w:val="16"/>
                <w:szCs w:val="16"/>
              </w:rPr>
              <w:t>173.542.366,00</w:t>
            </w:r>
          </w:p>
        </w:tc>
      </w:tr>
      <w:tr w:rsidR="001F1B5B" w14:paraId="17611BA2"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81BD" w14:textId="77777777" w:rsidR="001F1B5B" w:rsidRDefault="001F1B5B" w:rsidP="00AC762E">
            <w:pPr>
              <w:spacing w:line="1" w:lineRule="auto"/>
            </w:pPr>
          </w:p>
        </w:tc>
      </w:tr>
      <w:bookmarkStart w:id="103" w:name="_Toc1501_ЛОКАЛНИ_ЕКОНОМСКИ_РАЗВОЈ"/>
      <w:bookmarkEnd w:id="103"/>
      <w:tr w:rsidR="001F1B5B" w14:paraId="0D223C2C" w14:textId="77777777" w:rsidTr="00AC762E">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036DE5E1" w14:textId="77777777" w:rsidR="001F1B5B" w:rsidRDefault="001F1B5B" w:rsidP="00AC762E">
            <w:pPr>
              <w:rPr>
                <w:vanish/>
              </w:rPr>
            </w:pPr>
            <w:r>
              <w:fldChar w:fldCharType="begin"/>
            </w:r>
            <w:r>
              <w:instrText>TC "1501 ЛОКАЛНИ ЕКОНОМСКИ РАЗВОЈ" \f C \l "1"</w:instrText>
            </w:r>
            <w:r>
              <w:fldChar w:fldCharType="end"/>
            </w:r>
          </w:p>
          <w:p w14:paraId="2A189BEA" w14:textId="77777777" w:rsidR="001F1B5B" w:rsidRDefault="001F1B5B" w:rsidP="00AC762E">
            <w:pPr>
              <w:rPr>
                <w:b/>
                <w:bCs/>
                <w:color w:val="000000"/>
                <w:sz w:val="16"/>
                <w:szCs w:val="16"/>
              </w:rPr>
            </w:pPr>
            <w:r>
              <w:rPr>
                <w:b/>
                <w:bCs/>
                <w:color w:val="000000"/>
                <w:sz w:val="16"/>
                <w:szCs w:val="16"/>
              </w:rPr>
              <w:t>Програм   1501   ЛОКАЛНИ ЕКОНОМСКИ РАЗВОЈ</w:t>
            </w:r>
          </w:p>
        </w:tc>
      </w:tr>
      <w:tr w:rsidR="001F1B5B" w14:paraId="6BA5EC4B"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6B277E" w14:textId="77777777" w:rsidR="001F1B5B" w:rsidRDefault="001F1B5B" w:rsidP="00AC762E">
            <w:pPr>
              <w:jc w:val="center"/>
              <w:rPr>
                <w:color w:val="000000"/>
                <w:sz w:val="16"/>
                <w:szCs w:val="16"/>
              </w:rPr>
            </w:pPr>
            <w:r>
              <w:rPr>
                <w:color w:val="000000"/>
                <w:sz w:val="16"/>
                <w:szCs w:val="16"/>
              </w:rPr>
              <w:t>1501-5001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AD6FFDD" w14:textId="77777777" w:rsidR="001F1B5B" w:rsidRDefault="001F1B5B" w:rsidP="00AC762E">
            <w:pPr>
              <w:rPr>
                <w:color w:val="000000"/>
                <w:sz w:val="16"/>
                <w:szCs w:val="16"/>
              </w:rPr>
            </w:pPr>
            <w:r>
              <w:rPr>
                <w:color w:val="000000"/>
                <w:sz w:val="16"/>
                <w:szCs w:val="16"/>
              </w:rPr>
              <w:t xml:space="preserve">Изградња </w:t>
            </w:r>
            <w:proofErr w:type="gramStart"/>
            <w:r>
              <w:rPr>
                <w:color w:val="000000"/>
                <w:sz w:val="16"/>
                <w:szCs w:val="16"/>
              </w:rPr>
              <w:t>фискул.сале</w:t>
            </w:r>
            <w:proofErr w:type="gramEnd"/>
            <w:r>
              <w:rPr>
                <w:color w:val="000000"/>
                <w:sz w:val="16"/>
                <w:szCs w:val="16"/>
              </w:rPr>
              <w:t xml:space="preserve"> у Ј.Лешници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29B21" w14:textId="77777777" w:rsidR="001F1B5B" w:rsidRDefault="001F1B5B" w:rsidP="00AC762E">
            <w:pPr>
              <w:jc w:val="right"/>
              <w:rPr>
                <w:color w:val="000000"/>
                <w:sz w:val="16"/>
                <w:szCs w:val="16"/>
              </w:rPr>
            </w:pPr>
            <w:r>
              <w:rPr>
                <w:color w:val="000000"/>
                <w:sz w:val="16"/>
                <w:szCs w:val="16"/>
              </w:rPr>
              <w:t>73.000.000,00</w:t>
            </w:r>
          </w:p>
        </w:tc>
      </w:tr>
      <w:tr w:rsidR="001F1B5B" w14:paraId="56577B85"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766F8FF" w14:textId="77777777" w:rsidR="001F1B5B" w:rsidRDefault="001F1B5B" w:rsidP="00AC762E">
            <w:pPr>
              <w:jc w:val="center"/>
              <w:rPr>
                <w:color w:val="000000"/>
                <w:sz w:val="16"/>
                <w:szCs w:val="16"/>
              </w:rPr>
            </w:pPr>
            <w:r>
              <w:rPr>
                <w:color w:val="000000"/>
                <w:sz w:val="16"/>
                <w:szCs w:val="16"/>
              </w:rPr>
              <w:t>1501-5002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246B434D" w14:textId="77777777" w:rsidR="001F1B5B" w:rsidRDefault="001F1B5B" w:rsidP="00AC762E">
            <w:pPr>
              <w:rPr>
                <w:color w:val="000000"/>
                <w:sz w:val="16"/>
                <w:szCs w:val="16"/>
              </w:rPr>
            </w:pPr>
            <w:r>
              <w:rPr>
                <w:color w:val="000000"/>
                <w:sz w:val="16"/>
                <w:szCs w:val="16"/>
              </w:rPr>
              <w:t xml:space="preserve">Изградња </w:t>
            </w:r>
            <w:proofErr w:type="gramStart"/>
            <w:r>
              <w:rPr>
                <w:color w:val="000000"/>
                <w:sz w:val="16"/>
                <w:szCs w:val="16"/>
              </w:rPr>
              <w:t>фиск.сале</w:t>
            </w:r>
            <w:proofErr w:type="gramEnd"/>
            <w:r>
              <w:rPr>
                <w:color w:val="000000"/>
                <w:sz w:val="16"/>
                <w:szCs w:val="16"/>
              </w:rPr>
              <w:t xml:space="preserve"> у Гимназији Лозница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1B3B2" w14:textId="77777777" w:rsidR="001F1B5B" w:rsidRDefault="001F1B5B" w:rsidP="00AC762E">
            <w:pPr>
              <w:jc w:val="right"/>
              <w:rPr>
                <w:color w:val="000000"/>
                <w:sz w:val="16"/>
                <w:szCs w:val="16"/>
              </w:rPr>
            </w:pPr>
            <w:r>
              <w:rPr>
                <w:color w:val="000000"/>
                <w:sz w:val="16"/>
                <w:szCs w:val="16"/>
              </w:rPr>
              <w:t>47.500.000,00</w:t>
            </w:r>
          </w:p>
        </w:tc>
      </w:tr>
      <w:tr w:rsidR="001F1B5B" w14:paraId="2996B367"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752A7E92" w14:textId="77777777" w:rsidR="001F1B5B" w:rsidRDefault="001F1B5B" w:rsidP="00AC762E">
            <w:pPr>
              <w:jc w:val="center"/>
              <w:rPr>
                <w:color w:val="000000"/>
                <w:sz w:val="16"/>
                <w:szCs w:val="16"/>
              </w:rPr>
            </w:pPr>
            <w:r>
              <w:rPr>
                <w:color w:val="000000"/>
                <w:sz w:val="16"/>
                <w:szCs w:val="16"/>
              </w:rPr>
              <w:t>1501-5003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7A469E66" w14:textId="77777777" w:rsidR="001F1B5B" w:rsidRDefault="001F1B5B" w:rsidP="00AC762E">
            <w:pPr>
              <w:rPr>
                <w:color w:val="000000"/>
                <w:sz w:val="16"/>
                <w:szCs w:val="16"/>
              </w:rPr>
            </w:pPr>
            <w:r>
              <w:rPr>
                <w:color w:val="000000"/>
                <w:sz w:val="16"/>
                <w:szCs w:val="16"/>
              </w:rPr>
              <w:t>Постављање лед дисплеја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79689" w14:textId="77777777" w:rsidR="001F1B5B" w:rsidRDefault="001F1B5B" w:rsidP="00AC762E">
            <w:pPr>
              <w:jc w:val="right"/>
              <w:rPr>
                <w:color w:val="000000"/>
                <w:sz w:val="16"/>
                <w:szCs w:val="16"/>
              </w:rPr>
            </w:pPr>
            <w:r>
              <w:rPr>
                <w:color w:val="000000"/>
                <w:sz w:val="16"/>
                <w:szCs w:val="16"/>
              </w:rPr>
              <w:t>8.000.000,00</w:t>
            </w:r>
          </w:p>
        </w:tc>
      </w:tr>
      <w:tr w:rsidR="001F1B5B" w14:paraId="21B941C9"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156D41A7" w14:textId="77777777" w:rsidR="001F1B5B" w:rsidRDefault="001F1B5B" w:rsidP="00AC762E">
            <w:pPr>
              <w:jc w:val="center"/>
              <w:rPr>
                <w:color w:val="000000"/>
                <w:sz w:val="16"/>
                <w:szCs w:val="16"/>
              </w:rPr>
            </w:pPr>
            <w:r>
              <w:rPr>
                <w:color w:val="000000"/>
                <w:sz w:val="16"/>
                <w:szCs w:val="16"/>
              </w:rPr>
              <w:t>1501-5007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B7C55DF" w14:textId="77777777" w:rsidR="001F1B5B" w:rsidRDefault="001F1B5B" w:rsidP="00AC762E">
            <w:pPr>
              <w:rPr>
                <w:color w:val="000000"/>
                <w:sz w:val="16"/>
                <w:szCs w:val="16"/>
              </w:rPr>
            </w:pPr>
            <w:r>
              <w:rPr>
                <w:color w:val="000000"/>
                <w:sz w:val="16"/>
                <w:szCs w:val="16"/>
              </w:rPr>
              <w:t>Изградња Смарт Ситy центра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71A51" w14:textId="77777777" w:rsidR="001F1B5B" w:rsidRDefault="001F1B5B" w:rsidP="00AC762E">
            <w:pPr>
              <w:jc w:val="right"/>
              <w:rPr>
                <w:color w:val="000000"/>
                <w:sz w:val="16"/>
                <w:szCs w:val="16"/>
              </w:rPr>
            </w:pPr>
            <w:r>
              <w:rPr>
                <w:color w:val="000000"/>
                <w:sz w:val="16"/>
                <w:szCs w:val="16"/>
              </w:rPr>
              <w:t>600.000,00</w:t>
            </w:r>
          </w:p>
        </w:tc>
      </w:tr>
      <w:tr w:rsidR="001F1B5B" w14:paraId="779DD83B" w14:textId="77777777" w:rsidTr="00AC762E">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14:paraId="5B1D83E0" w14:textId="77777777" w:rsidR="001F1B5B" w:rsidRDefault="001F1B5B" w:rsidP="00AC762E">
            <w:pPr>
              <w:jc w:val="center"/>
              <w:rPr>
                <w:color w:val="000000"/>
                <w:sz w:val="16"/>
                <w:szCs w:val="16"/>
              </w:rPr>
            </w:pPr>
            <w:r>
              <w:rPr>
                <w:color w:val="000000"/>
                <w:sz w:val="16"/>
                <w:szCs w:val="16"/>
              </w:rPr>
              <w:t>1501-7002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14:paraId="165909A3" w14:textId="77777777" w:rsidR="001F1B5B" w:rsidRDefault="001F1B5B" w:rsidP="00AC762E">
            <w:pPr>
              <w:rPr>
                <w:color w:val="000000"/>
                <w:sz w:val="16"/>
                <w:szCs w:val="16"/>
              </w:rPr>
            </w:pPr>
            <w:r>
              <w:rPr>
                <w:color w:val="000000"/>
                <w:sz w:val="16"/>
                <w:szCs w:val="16"/>
              </w:rPr>
              <w:t>ОПРЕМАЊЕ СМАРТ СИТИ ЦЕНТРА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5CD9" w14:textId="77777777" w:rsidR="001F1B5B" w:rsidRDefault="001F1B5B" w:rsidP="00AC762E">
            <w:pPr>
              <w:jc w:val="right"/>
              <w:rPr>
                <w:color w:val="000000"/>
                <w:sz w:val="16"/>
                <w:szCs w:val="16"/>
              </w:rPr>
            </w:pPr>
            <w:r>
              <w:rPr>
                <w:color w:val="000000"/>
                <w:sz w:val="16"/>
                <w:szCs w:val="16"/>
              </w:rPr>
              <w:t>2.784.736,00</w:t>
            </w:r>
          </w:p>
        </w:tc>
      </w:tr>
      <w:tr w:rsidR="001F1B5B" w14:paraId="6354259B" w14:textId="77777777" w:rsidTr="00AC762E">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7D7D42BF" w14:textId="77777777" w:rsidR="001F1B5B" w:rsidRDefault="001F1B5B" w:rsidP="00AC762E">
            <w:pPr>
              <w:rPr>
                <w:b/>
                <w:bCs/>
                <w:color w:val="000000"/>
                <w:sz w:val="16"/>
                <w:szCs w:val="16"/>
              </w:rPr>
            </w:pPr>
            <w:r>
              <w:rPr>
                <w:b/>
                <w:bCs/>
                <w:color w:val="000000"/>
                <w:sz w:val="16"/>
                <w:szCs w:val="16"/>
              </w:rPr>
              <w:t>Укупно за програм:   1501   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14:paraId="49768835" w14:textId="77777777" w:rsidR="001F1B5B" w:rsidRDefault="001F1B5B" w:rsidP="00AC762E">
            <w:pPr>
              <w:jc w:val="right"/>
              <w:rPr>
                <w:b/>
                <w:bCs/>
                <w:color w:val="000000"/>
                <w:sz w:val="16"/>
                <w:szCs w:val="16"/>
              </w:rPr>
            </w:pPr>
            <w:r>
              <w:rPr>
                <w:b/>
                <w:bCs/>
                <w:color w:val="000000"/>
                <w:sz w:val="16"/>
                <w:szCs w:val="16"/>
              </w:rPr>
              <w:t>131.884.736,00</w:t>
            </w:r>
          </w:p>
        </w:tc>
      </w:tr>
      <w:tr w:rsidR="001F1B5B" w14:paraId="0A0EEE67" w14:textId="77777777" w:rsidTr="00AC762E">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388AC" w14:textId="77777777" w:rsidR="001F1B5B" w:rsidRDefault="001F1B5B" w:rsidP="00AC762E">
            <w:pPr>
              <w:spacing w:line="1" w:lineRule="auto"/>
            </w:pPr>
          </w:p>
        </w:tc>
      </w:tr>
      <w:tr w:rsidR="001F1B5B" w14:paraId="123DD724" w14:textId="77777777" w:rsidTr="00AC762E">
        <w:tc>
          <w:tcPr>
            <w:tcW w:w="9385"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DC9691" w14:textId="1D324468" w:rsidR="001F1B5B" w:rsidRDefault="001F1B5B" w:rsidP="00AC762E">
            <w:pPr>
              <w:rPr>
                <w:b/>
                <w:bCs/>
                <w:color w:val="000000"/>
                <w:sz w:val="16"/>
                <w:szCs w:val="16"/>
              </w:rPr>
            </w:pPr>
            <w:r>
              <w:rPr>
                <w:b/>
                <w:bCs/>
                <w:color w:val="000000"/>
                <w:sz w:val="16"/>
                <w:szCs w:val="16"/>
              </w:rPr>
              <w:t xml:space="preserve">Укупно за БК   0   БУЏЕТ </w:t>
            </w:r>
            <w:r w:rsidR="00EC1D8E">
              <w:rPr>
                <w:b/>
                <w:bCs/>
                <w:color w:val="000000"/>
                <w:sz w:val="16"/>
                <w:szCs w:val="16"/>
                <w:lang w:val="sr-Cyrl-RS"/>
              </w:rPr>
              <w:t>ГРАДА</w:t>
            </w:r>
            <w:r>
              <w:rPr>
                <w:b/>
                <w:bCs/>
                <w:color w:val="000000"/>
                <w:sz w:val="16"/>
                <w:szCs w:val="16"/>
              </w:rPr>
              <w:t xml:space="preserve"> ЛОЗНИЦА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93EE0" w14:textId="77777777" w:rsidR="001F1B5B" w:rsidRDefault="001F1B5B" w:rsidP="00AC762E">
            <w:pPr>
              <w:jc w:val="right"/>
              <w:rPr>
                <w:b/>
                <w:bCs/>
                <w:color w:val="000000"/>
                <w:sz w:val="16"/>
                <w:szCs w:val="16"/>
              </w:rPr>
            </w:pPr>
            <w:r>
              <w:rPr>
                <w:b/>
                <w:bCs/>
                <w:color w:val="000000"/>
                <w:sz w:val="16"/>
                <w:szCs w:val="16"/>
              </w:rPr>
              <w:t>764.503.102,00</w:t>
            </w:r>
          </w:p>
        </w:tc>
      </w:tr>
    </w:tbl>
    <w:p w14:paraId="0CD0F387" w14:textId="77777777" w:rsidR="003B173F" w:rsidRDefault="003B173F">
      <w:pPr>
        <w:sectPr w:rsidR="003B173F" w:rsidSect="00BC2862">
          <w:headerReference w:type="default" r:id="rId24"/>
          <w:footerReference w:type="default" r:id="rId25"/>
          <w:pgSz w:w="11905" w:h="16837"/>
          <w:pgMar w:top="360" w:right="360" w:bottom="360" w:left="360" w:header="360" w:footer="360" w:gutter="0"/>
          <w:cols w:space="720"/>
        </w:sectPr>
      </w:pPr>
    </w:p>
    <w:p w14:paraId="471B3BF6" w14:textId="60A4B533" w:rsidR="003B173F" w:rsidRPr="008E0152" w:rsidRDefault="008E0152" w:rsidP="008E0152">
      <w:pPr>
        <w:ind w:left="1079"/>
        <w:jc w:val="center"/>
        <w:rPr>
          <w:b/>
          <w:bCs/>
          <w:color w:val="000000"/>
          <w:sz w:val="24"/>
          <w:szCs w:val="24"/>
        </w:rPr>
      </w:pPr>
      <w:r>
        <w:rPr>
          <w:b/>
          <w:bCs/>
          <w:color w:val="000000"/>
          <w:sz w:val="24"/>
          <w:szCs w:val="24"/>
        </w:rPr>
        <w:lastRenderedPageBreak/>
        <w:t xml:space="preserve">III </w:t>
      </w:r>
      <w:r w:rsidR="00792F44" w:rsidRPr="008E0152">
        <w:rPr>
          <w:b/>
          <w:bCs/>
          <w:color w:val="000000"/>
          <w:sz w:val="24"/>
          <w:szCs w:val="24"/>
        </w:rPr>
        <w:t>РЕКАПИТУЛАЦИЈА</w:t>
      </w:r>
    </w:p>
    <w:p w14:paraId="7C5A6EF6" w14:textId="77777777" w:rsidR="00B32F1C" w:rsidRDefault="00B32F1C">
      <w:pPr>
        <w:jc w:val="center"/>
        <w:rPr>
          <w:b/>
          <w:bCs/>
          <w:color w:val="000000"/>
          <w:sz w:val="24"/>
          <w:szCs w:val="24"/>
        </w:rPr>
      </w:pPr>
    </w:p>
    <w:p w14:paraId="7AD835DD" w14:textId="157AD6BE" w:rsidR="003B173F" w:rsidRDefault="00792F44">
      <w:pPr>
        <w:jc w:val="center"/>
        <w:rPr>
          <w:b/>
          <w:bCs/>
          <w:color w:val="000000"/>
          <w:sz w:val="24"/>
          <w:szCs w:val="24"/>
          <w:lang w:val="sr-Cyrl-RS"/>
        </w:rPr>
      </w:pPr>
      <w:r w:rsidRPr="00B32F1C">
        <w:rPr>
          <w:b/>
          <w:bCs/>
          <w:color w:val="000000"/>
          <w:sz w:val="24"/>
          <w:szCs w:val="24"/>
        </w:rPr>
        <w:t xml:space="preserve">Члан </w:t>
      </w:r>
      <w:r w:rsidR="00026FF3">
        <w:rPr>
          <w:b/>
          <w:bCs/>
          <w:color w:val="000000"/>
          <w:sz w:val="24"/>
          <w:szCs w:val="24"/>
          <w:lang w:val="sr-Cyrl-RS"/>
        </w:rPr>
        <w:t>7</w:t>
      </w:r>
      <w:r w:rsidRPr="00B32F1C">
        <w:rPr>
          <w:b/>
          <w:bCs/>
          <w:color w:val="000000"/>
          <w:sz w:val="24"/>
          <w:szCs w:val="24"/>
        </w:rPr>
        <w:t>.</w:t>
      </w:r>
    </w:p>
    <w:p w14:paraId="50FB2BE9" w14:textId="77777777" w:rsidR="00026FF3" w:rsidRDefault="00026FF3">
      <w:pPr>
        <w:jc w:val="center"/>
        <w:rPr>
          <w:b/>
          <w:bCs/>
          <w:color w:val="000000"/>
          <w:sz w:val="24"/>
          <w:szCs w:val="24"/>
          <w:lang w:val="sr-Cyrl-RS"/>
        </w:rPr>
      </w:pPr>
    </w:p>
    <w:p w14:paraId="17DEFEE1" w14:textId="49548C92" w:rsidR="00026FF3" w:rsidRPr="00421674" w:rsidRDefault="00026FF3" w:rsidP="00026FF3">
      <w:pPr>
        <w:rPr>
          <w:bCs/>
          <w:sz w:val="22"/>
          <w:szCs w:val="22"/>
          <w:lang w:val="sr-Cyrl-RS"/>
        </w:rPr>
      </w:pPr>
      <w:r w:rsidRPr="00421674">
        <w:rPr>
          <w:bCs/>
          <w:sz w:val="22"/>
          <w:szCs w:val="22"/>
          <w:lang w:val="sr-Cyrl-RS"/>
        </w:rPr>
        <w:t xml:space="preserve">Члан </w:t>
      </w:r>
      <w:r>
        <w:rPr>
          <w:bCs/>
          <w:sz w:val="22"/>
          <w:szCs w:val="22"/>
          <w:lang w:val="sr-Cyrl-RS"/>
        </w:rPr>
        <w:t>6.</w:t>
      </w:r>
      <w:r w:rsidRPr="00421674">
        <w:rPr>
          <w:bCs/>
          <w:sz w:val="22"/>
          <w:szCs w:val="22"/>
          <w:lang w:val="sr-Cyrl-RS"/>
        </w:rPr>
        <w:t xml:space="preserve"> се мења и гласи</w:t>
      </w:r>
      <w:r>
        <w:rPr>
          <w:bCs/>
          <w:sz w:val="22"/>
          <w:szCs w:val="22"/>
          <w:lang w:val="sr-Cyrl-RS"/>
        </w:rPr>
        <w:t>:</w:t>
      </w:r>
    </w:p>
    <w:p w14:paraId="2C687381" w14:textId="77777777" w:rsidR="00026FF3" w:rsidRPr="00026FF3" w:rsidRDefault="00026FF3" w:rsidP="00026FF3">
      <w:pPr>
        <w:rPr>
          <w:b/>
          <w:bCs/>
          <w:color w:val="000000"/>
          <w:sz w:val="24"/>
          <w:szCs w:val="24"/>
          <w:lang w:val="sr-Cyrl-RS"/>
        </w:rPr>
      </w:pPr>
    </w:p>
    <w:p w14:paraId="5F5AEF76" w14:textId="77777777" w:rsidR="003B173F" w:rsidRPr="00B32F1C" w:rsidRDefault="003B173F">
      <w:pPr>
        <w:rPr>
          <w:vanish/>
          <w:sz w:val="24"/>
          <w:szCs w:val="24"/>
        </w:rPr>
      </w:pPr>
      <w:bookmarkStart w:id="104" w:name="__bookmark_33"/>
      <w:bookmarkEnd w:id="104"/>
    </w:p>
    <w:p w14:paraId="70D960B9" w14:textId="77777777" w:rsidR="000B27D3" w:rsidRDefault="000B27D3" w:rsidP="000B27D3">
      <w:pPr>
        <w:rPr>
          <w:color w:val="000000"/>
        </w:rPr>
      </w:pPr>
      <w:bookmarkStart w:id="105" w:name="__bookmark_34"/>
      <w:bookmarkStart w:id="106" w:name="__bookmark_35"/>
      <w:bookmarkStart w:id="107" w:name="__bookmark_36"/>
      <w:bookmarkStart w:id="108" w:name="__bookmark_37"/>
      <w:bookmarkEnd w:id="105"/>
      <w:bookmarkEnd w:id="106"/>
      <w:bookmarkEnd w:id="107"/>
      <w:bookmarkEnd w:id="108"/>
      <w:r>
        <w:rPr>
          <w:color w:val="000000"/>
        </w:rPr>
        <w:t xml:space="preserve">Средства буџета у износу од 3.774.697.129,00 динара, средства из сопствених извора и износу од 16.992.000,00 динара и средства из осталих извора у износу од 569.105.767,00 динара, </w:t>
      </w:r>
    </w:p>
    <w:p w14:paraId="5E607D76" w14:textId="77777777" w:rsidR="000B27D3" w:rsidRDefault="000B27D3" w:rsidP="000B27D3">
      <w:pPr>
        <w:rPr>
          <w:color w:val="000000"/>
        </w:rPr>
      </w:pPr>
      <w:r>
        <w:rPr>
          <w:color w:val="000000"/>
        </w:rPr>
        <w:t>утврђена су и распоређена по програмској класификацији, и то:</w:t>
      </w:r>
    </w:p>
    <w:p w14:paraId="08E60B13" w14:textId="77777777" w:rsidR="00DC5385" w:rsidRDefault="00DC5385" w:rsidP="00DC5385"/>
    <w:tbl>
      <w:tblPr>
        <w:tblW w:w="16117" w:type="dxa"/>
        <w:tblLayout w:type="fixed"/>
        <w:tblLook w:val="01E0" w:firstRow="1" w:lastRow="1" w:firstColumn="1" w:lastColumn="1" w:noHBand="0" w:noVBand="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EC2060" w14:paraId="008B1FDC" w14:textId="77777777" w:rsidTr="00AC762E">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00B68A" w14:textId="77777777" w:rsidR="00EC2060" w:rsidRDefault="00EC2060" w:rsidP="00AC762E">
            <w:pPr>
              <w:jc w:val="center"/>
              <w:rPr>
                <w:b/>
                <w:bCs/>
                <w:color w:val="000000"/>
                <w:sz w:val="12"/>
                <w:szCs w:val="12"/>
              </w:rPr>
            </w:pPr>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7AFF1" w14:textId="77777777" w:rsidR="00EC2060" w:rsidRDefault="00EC2060" w:rsidP="00AC762E">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561EE" w14:textId="77777777" w:rsidR="00EC2060" w:rsidRDefault="00EC2060" w:rsidP="00AC762E">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AB5D6" w14:textId="77777777" w:rsidR="00EC2060" w:rsidRDefault="00EC2060" w:rsidP="00AC762E">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EAC6E" w14:textId="77777777" w:rsidR="00EC2060" w:rsidRDefault="00EC2060" w:rsidP="00AC762E">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E9E210" w14:textId="77777777" w:rsidR="00EC2060" w:rsidRDefault="00EC2060" w:rsidP="00AC762E">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firstRow="1" w:lastRow="1" w:firstColumn="1" w:lastColumn="1" w:noHBand="0" w:noVBand="0"/>
            </w:tblPr>
            <w:tblGrid>
              <w:gridCol w:w="825"/>
            </w:tblGrid>
            <w:tr w:rsidR="00EC2060" w14:paraId="484D789B" w14:textId="77777777" w:rsidTr="00AC762E">
              <w:trPr>
                <w:jc w:val="center"/>
              </w:trPr>
              <w:tc>
                <w:tcPr>
                  <w:tcW w:w="825" w:type="dxa"/>
                  <w:tcMar>
                    <w:top w:w="0" w:type="dxa"/>
                    <w:left w:w="0" w:type="dxa"/>
                    <w:bottom w:w="0" w:type="dxa"/>
                    <w:right w:w="0" w:type="dxa"/>
                  </w:tcMar>
                </w:tcPr>
                <w:p w14:paraId="25923B15" w14:textId="77777777" w:rsidR="00EC2060" w:rsidRDefault="00EC2060" w:rsidP="00AC762E">
                  <w:pPr>
                    <w:jc w:val="center"/>
                    <w:rPr>
                      <w:b/>
                      <w:bCs/>
                      <w:color w:val="000000"/>
                      <w:sz w:val="12"/>
                      <w:szCs w:val="12"/>
                    </w:rPr>
                  </w:pPr>
                  <w:r>
                    <w:rPr>
                      <w:b/>
                      <w:bCs/>
                      <w:color w:val="000000"/>
                      <w:sz w:val="12"/>
                      <w:szCs w:val="12"/>
                    </w:rPr>
                    <w:t>Вредност у 2023.</w:t>
                  </w:r>
                </w:p>
                <w:p w14:paraId="75F1621A" w14:textId="77777777" w:rsidR="00EC2060" w:rsidRDefault="00EC2060" w:rsidP="00AC762E">
                  <w:pPr>
                    <w:spacing w:line="1" w:lineRule="auto"/>
                  </w:pPr>
                </w:p>
              </w:tc>
            </w:tr>
          </w:tbl>
          <w:p w14:paraId="5F18A135" w14:textId="77777777" w:rsidR="00EC2060" w:rsidRDefault="00EC2060" w:rsidP="00AC762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ED525C" w14:textId="77777777" w:rsidR="00EC2060" w:rsidRDefault="00EC2060" w:rsidP="00AC762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EC2060" w14:paraId="10C14FDA" w14:textId="77777777" w:rsidTr="00AC762E">
              <w:trPr>
                <w:jc w:val="center"/>
              </w:trPr>
              <w:tc>
                <w:tcPr>
                  <w:tcW w:w="825" w:type="dxa"/>
                  <w:tcMar>
                    <w:top w:w="0" w:type="dxa"/>
                    <w:left w:w="0" w:type="dxa"/>
                    <w:bottom w:w="0" w:type="dxa"/>
                    <w:right w:w="0" w:type="dxa"/>
                  </w:tcMar>
                </w:tcPr>
                <w:p w14:paraId="017D60AD" w14:textId="77777777" w:rsidR="00EC2060" w:rsidRDefault="00EC2060" w:rsidP="00AC762E">
                  <w:pPr>
                    <w:jc w:val="center"/>
                    <w:rPr>
                      <w:b/>
                      <w:bCs/>
                      <w:color w:val="000000"/>
                      <w:sz w:val="12"/>
                      <w:szCs w:val="12"/>
                    </w:rPr>
                  </w:pPr>
                  <w:r>
                    <w:rPr>
                      <w:b/>
                      <w:bCs/>
                      <w:color w:val="000000"/>
                      <w:sz w:val="12"/>
                      <w:szCs w:val="12"/>
                    </w:rPr>
                    <w:t>Очекивана вредност у 2024.</w:t>
                  </w:r>
                </w:p>
                <w:p w14:paraId="41F28ABD" w14:textId="77777777" w:rsidR="00EC2060" w:rsidRDefault="00EC2060" w:rsidP="00AC762E">
                  <w:pPr>
                    <w:spacing w:line="1" w:lineRule="auto"/>
                  </w:pPr>
                </w:p>
              </w:tc>
            </w:tr>
          </w:tbl>
          <w:p w14:paraId="63211F4E" w14:textId="77777777" w:rsidR="00EC2060" w:rsidRDefault="00EC2060" w:rsidP="00AC762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AED9F" w14:textId="77777777" w:rsidR="00EC2060" w:rsidRDefault="00EC2060" w:rsidP="00AC762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EC2060" w14:paraId="3E490D47" w14:textId="77777777" w:rsidTr="00AC762E">
              <w:trPr>
                <w:jc w:val="center"/>
              </w:trPr>
              <w:tc>
                <w:tcPr>
                  <w:tcW w:w="825" w:type="dxa"/>
                  <w:tcMar>
                    <w:top w:w="0" w:type="dxa"/>
                    <w:left w:w="0" w:type="dxa"/>
                    <w:bottom w:w="0" w:type="dxa"/>
                    <w:right w:w="0" w:type="dxa"/>
                  </w:tcMar>
                </w:tcPr>
                <w:p w14:paraId="063AB106" w14:textId="77777777" w:rsidR="00EC2060" w:rsidRDefault="00EC2060" w:rsidP="00AC762E">
                  <w:pPr>
                    <w:jc w:val="center"/>
                    <w:rPr>
                      <w:b/>
                      <w:bCs/>
                      <w:color w:val="000000"/>
                      <w:sz w:val="12"/>
                      <w:szCs w:val="12"/>
                    </w:rPr>
                  </w:pPr>
                  <w:r>
                    <w:rPr>
                      <w:b/>
                      <w:bCs/>
                      <w:color w:val="000000"/>
                      <w:sz w:val="12"/>
                      <w:szCs w:val="12"/>
                    </w:rPr>
                    <w:t>Циљна вредност у 2025.</w:t>
                  </w:r>
                </w:p>
                <w:p w14:paraId="14A5F8DE" w14:textId="77777777" w:rsidR="00EC2060" w:rsidRDefault="00EC2060" w:rsidP="00AC762E">
                  <w:pPr>
                    <w:spacing w:line="1" w:lineRule="auto"/>
                  </w:pPr>
                </w:p>
              </w:tc>
            </w:tr>
          </w:tbl>
          <w:p w14:paraId="138F3237" w14:textId="77777777" w:rsidR="00EC2060" w:rsidRDefault="00EC2060" w:rsidP="00AC762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61E27" w14:textId="77777777" w:rsidR="00EC2060" w:rsidRDefault="00EC2060" w:rsidP="00AC762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EC2060" w14:paraId="056F3401" w14:textId="77777777" w:rsidTr="00AC762E">
              <w:trPr>
                <w:jc w:val="center"/>
              </w:trPr>
              <w:tc>
                <w:tcPr>
                  <w:tcW w:w="825" w:type="dxa"/>
                  <w:tcMar>
                    <w:top w:w="0" w:type="dxa"/>
                    <w:left w:w="0" w:type="dxa"/>
                    <w:bottom w:w="0" w:type="dxa"/>
                    <w:right w:w="0" w:type="dxa"/>
                  </w:tcMar>
                </w:tcPr>
                <w:p w14:paraId="6F3FA484" w14:textId="77777777" w:rsidR="00EC2060" w:rsidRDefault="00EC2060" w:rsidP="00AC762E">
                  <w:pPr>
                    <w:jc w:val="center"/>
                    <w:rPr>
                      <w:b/>
                      <w:bCs/>
                      <w:color w:val="000000"/>
                      <w:sz w:val="12"/>
                      <w:szCs w:val="12"/>
                    </w:rPr>
                  </w:pPr>
                  <w:r>
                    <w:rPr>
                      <w:b/>
                      <w:bCs/>
                      <w:color w:val="000000"/>
                      <w:sz w:val="12"/>
                      <w:szCs w:val="12"/>
                    </w:rPr>
                    <w:t>Циљна вредност у 2026.</w:t>
                  </w:r>
                </w:p>
                <w:p w14:paraId="779760F3" w14:textId="77777777" w:rsidR="00EC2060" w:rsidRDefault="00EC2060" w:rsidP="00AC762E">
                  <w:pPr>
                    <w:spacing w:line="1" w:lineRule="auto"/>
                  </w:pPr>
                </w:p>
              </w:tc>
            </w:tr>
          </w:tbl>
          <w:p w14:paraId="162AC93B" w14:textId="77777777" w:rsidR="00EC2060" w:rsidRDefault="00EC2060" w:rsidP="00AC762E">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69F20" w14:textId="77777777" w:rsidR="00EC2060" w:rsidRDefault="00EC2060" w:rsidP="00AC762E">
            <w:pPr>
              <w:jc w:val="center"/>
              <w:rPr>
                <w:vanish/>
              </w:rPr>
            </w:pPr>
          </w:p>
          <w:tbl>
            <w:tblPr>
              <w:tblW w:w="825" w:type="dxa"/>
              <w:jc w:val="center"/>
              <w:tblLayout w:type="fixed"/>
              <w:tblCellMar>
                <w:left w:w="0" w:type="dxa"/>
                <w:right w:w="0" w:type="dxa"/>
              </w:tblCellMar>
              <w:tblLook w:val="01E0" w:firstRow="1" w:lastRow="1" w:firstColumn="1" w:lastColumn="1" w:noHBand="0" w:noVBand="0"/>
            </w:tblPr>
            <w:tblGrid>
              <w:gridCol w:w="825"/>
            </w:tblGrid>
            <w:tr w:rsidR="00EC2060" w14:paraId="297AC351" w14:textId="77777777" w:rsidTr="00AC762E">
              <w:trPr>
                <w:jc w:val="center"/>
              </w:trPr>
              <w:tc>
                <w:tcPr>
                  <w:tcW w:w="825" w:type="dxa"/>
                  <w:tcMar>
                    <w:top w:w="0" w:type="dxa"/>
                    <w:left w:w="0" w:type="dxa"/>
                    <w:bottom w:w="0" w:type="dxa"/>
                    <w:right w:w="0" w:type="dxa"/>
                  </w:tcMar>
                </w:tcPr>
                <w:p w14:paraId="1BC33511" w14:textId="77777777" w:rsidR="00EC2060" w:rsidRDefault="00EC2060" w:rsidP="00AC762E">
                  <w:pPr>
                    <w:jc w:val="center"/>
                    <w:rPr>
                      <w:b/>
                      <w:bCs/>
                      <w:color w:val="000000"/>
                      <w:sz w:val="12"/>
                      <w:szCs w:val="12"/>
                    </w:rPr>
                  </w:pPr>
                  <w:r>
                    <w:rPr>
                      <w:b/>
                      <w:bCs/>
                      <w:color w:val="000000"/>
                      <w:sz w:val="12"/>
                      <w:szCs w:val="12"/>
                    </w:rPr>
                    <w:t>Циљна вредност у 2027.</w:t>
                  </w:r>
                </w:p>
                <w:p w14:paraId="2AD787A0" w14:textId="77777777" w:rsidR="00EC2060" w:rsidRDefault="00EC2060" w:rsidP="00AC762E">
                  <w:pPr>
                    <w:spacing w:line="1" w:lineRule="auto"/>
                  </w:pPr>
                </w:p>
              </w:tc>
            </w:tr>
          </w:tbl>
          <w:p w14:paraId="65A3CB1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45627" w14:textId="77777777" w:rsidR="00EC2060" w:rsidRDefault="00EC2060" w:rsidP="00AC762E">
            <w:pPr>
              <w:jc w:val="center"/>
              <w:rPr>
                <w:b/>
                <w:bCs/>
                <w:color w:val="000000"/>
                <w:sz w:val="12"/>
                <w:szCs w:val="12"/>
              </w:rPr>
            </w:pPr>
            <w:r>
              <w:rPr>
                <w:b/>
                <w:bCs/>
                <w:color w:val="000000"/>
                <w:sz w:val="12"/>
                <w:szCs w:val="12"/>
              </w:rPr>
              <w:t>Средства из буџета</w:t>
            </w:r>
          </w:p>
          <w:p w14:paraId="3C59F39B" w14:textId="77777777" w:rsidR="00EC2060" w:rsidRDefault="00EC2060" w:rsidP="00AC762E">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34830" w14:textId="77777777" w:rsidR="00EC2060" w:rsidRDefault="00EC2060" w:rsidP="00AC762E">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55332" w14:textId="77777777" w:rsidR="00EC2060" w:rsidRDefault="00EC2060" w:rsidP="00AC762E">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5855F" w14:textId="77777777" w:rsidR="00EC2060" w:rsidRDefault="00EC2060" w:rsidP="00AC762E">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A700C" w14:textId="77777777" w:rsidR="00EC2060" w:rsidRDefault="00EC2060" w:rsidP="00AC762E">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692A5D" w14:textId="77777777" w:rsidR="00EC2060" w:rsidRDefault="00EC2060" w:rsidP="00AC762E">
            <w:pPr>
              <w:jc w:val="center"/>
              <w:rPr>
                <w:b/>
                <w:bCs/>
                <w:color w:val="000000"/>
                <w:sz w:val="12"/>
                <w:szCs w:val="12"/>
              </w:rPr>
            </w:pPr>
            <w:r>
              <w:rPr>
                <w:b/>
                <w:bCs/>
                <w:color w:val="000000"/>
                <w:sz w:val="12"/>
                <w:szCs w:val="12"/>
              </w:rPr>
              <w:t>Одговорно лице</w:t>
            </w:r>
          </w:p>
        </w:tc>
      </w:tr>
      <w:tr w:rsidR="00EC2060" w14:paraId="398FFD99" w14:textId="77777777" w:rsidTr="00AC762E">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51E7F3" w14:textId="77777777" w:rsidR="00EC2060" w:rsidRDefault="00EC2060" w:rsidP="00AC762E">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C5BDB" w14:textId="77777777" w:rsidR="00EC2060" w:rsidRDefault="00EC2060" w:rsidP="00AC762E">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C81E6" w14:textId="77777777" w:rsidR="00EC2060" w:rsidRDefault="00EC2060" w:rsidP="00AC762E">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04E3D" w14:textId="77777777" w:rsidR="00EC2060" w:rsidRDefault="00EC2060" w:rsidP="00AC762E">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65367" w14:textId="77777777" w:rsidR="00EC2060" w:rsidRDefault="00EC2060" w:rsidP="00AC762E">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A56B5" w14:textId="77777777" w:rsidR="00EC2060" w:rsidRDefault="00EC2060" w:rsidP="00AC762E">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D31BF" w14:textId="77777777" w:rsidR="00EC2060" w:rsidRDefault="00EC2060" w:rsidP="00AC762E">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A5DFB" w14:textId="77777777" w:rsidR="00EC2060" w:rsidRDefault="00EC2060" w:rsidP="00AC762E">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427BF" w14:textId="77777777" w:rsidR="00EC2060" w:rsidRDefault="00EC2060" w:rsidP="00AC762E">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5A1C0" w14:textId="77777777" w:rsidR="00EC2060" w:rsidRDefault="00EC2060" w:rsidP="00AC762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B3B02" w14:textId="77777777" w:rsidR="00EC2060" w:rsidRDefault="00EC2060" w:rsidP="00AC762E">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3AA19" w14:textId="77777777" w:rsidR="00EC2060" w:rsidRDefault="00EC2060" w:rsidP="00AC762E">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149E9" w14:textId="77777777" w:rsidR="00EC2060" w:rsidRDefault="00EC2060" w:rsidP="00AC762E">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D5EC3" w14:textId="77777777" w:rsidR="00EC2060" w:rsidRDefault="00EC2060" w:rsidP="00AC762E">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5946FD" w14:textId="77777777" w:rsidR="00EC2060" w:rsidRDefault="00EC2060" w:rsidP="00AC762E">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5442F" w14:textId="77777777" w:rsidR="00EC2060" w:rsidRDefault="00EC2060" w:rsidP="00AC762E">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1584AF" w14:textId="77777777" w:rsidR="00EC2060" w:rsidRDefault="00EC2060" w:rsidP="00AC762E">
            <w:pPr>
              <w:jc w:val="center"/>
              <w:rPr>
                <w:b/>
                <w:bCs/>
                <w:color w:val="000000"/>
                <w:sz w:val="12"/>
                <w:szCs w:val="12"/>
              </w:rPr>
            </w:pPr>
            <w:r>
              <w:rPr>
                <w:b/>
                <w:bCs/>
                <w:color w:val="000000"/>
                <w:sz w:val="12"/>
                <w:szCs w:val="12"/>
              </w:rPr>
              <w:t>17</w:t>
            </w:r>
          </w:p>
        </w:tc>
      </w:tr>
      <w:bookmarkStart w:id="109" w:name="_Toc1_-_СТАНОВАЊЕ,_УРБАНИЗАМ_И_ПРОСТОРНО"/>
      <w:bookmarkEnd w:id="109"/>
      <w:tr w:rsidR="00EC2060" w14:paraId="188513B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0B01F" w14:textId="77777777" w:rsidR="00EC2060" w:rsidRDefault="00EC2060" w:rsidP="00AC762E">
            <w:pPr>
              <w:rPr>
                <w:vanish/>
              </w:rPr>
            </w:pPr>
            <w:r>
              <w:fldChar w:fldCharType="begin"/>
            </w:r>
            <w:r>
              <w:instrText>TC "1 - СТАНОВАЊЕ, УРБАНИЗАМ И ПРОСТОРНО ПЛАНИРАЊЕ" \f C \l "1"</w:instrText>
            </w:r>
            <w:r>
              <w:fldChar w:fldCharType="end"/>
            </w:r>
          </w:p>
          <w:p w14:paraId="0971716D" w14:textId="77777777" w:rsidR="00EC2060" w:rsidRDefault="00EC2060" w:rsidP="00AC762E">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9261B" w14:textId="77777777" w:rsidR="00EC2060" w:rsidRDefault="00EC2060" w:rsidP="00AC762E">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7CCE6"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C6D65"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5D8D5D" w14:textId="77777777" w:rsidR="00EC2060" w:rsidRDefault="00EC2060" w:rsidP="00AC762E">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5022D" w14:textId="77777777" w:rsidR="00EC2060" w:rsidRDefault="00EC2060" w:rsidP="00AC762E">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14693"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6D4127"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96782"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4C742"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D116F"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29CB9" w14:textId="77777777" w:rsidR="00EC2060" w:rsidRDefault="00EC2060" w:rsidP="00AC762E">
            <w:pPr>
              <w:jc w:val="right"/>
              <w:rPr>
                <w:b/>
                <w:bCs/>
                <w:color w:val="000000"/>
                <w:sz w:val="12"/>
                <w:szCs w:val="12"/>
              </w:rPr>
            </w:pPr>
            <w:r>
              <w:rPr>
                <w:b/>
                <w:bCs/>
                <w:color w:val="000000"/>
                <w:sz w:val="12"/>
                <w:szCs w:val="12"/>
              </w:rPr>
              <w:t>38.500.000,00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35766"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CB701" w14:textId="77777777" w:rsidR="00EC2060" w:rsidRDefault="00EC2060" w:rsidP="00AC762E">
            <w:pPr>
              <w:jc w:val="right"/>
              <w:rPr>
                <w:b/>
                <w:bCs/>
                <w:color w:val="000000"/>
                <w:sz w:val="12"/>
                <w:szCs w:val="12"/>
              </w:rPr>
            </w:pPr>
            <w:r>
              <w:rPr>
                <w:b/>
                <w:bCs/>
                <w:color w:val="000000"/>
                <w:sz w:val="12"/>
                <w:szCs w:val="12"/>
              </w:rPr>
              <w:t>47.910.506,00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557C3" w14:textId="77777777" w:rsidR="00EC2060" w:rsidRDefault="00EC2060" w:rsidP="00AC762E">
            <w:pPr>
              <w:jc w:val="right"/>
              <w:rPr>
                <w:b/>
                <w:bCs/>
                <w:color w:val="000000"/>
                <w:sz w:val="12"/>
                <w:szCs w:val="12"/>
              </w:rPr>
            </w:pPr>
            <w:r>
              <w:rPr>
                <w:b/>
                <w:bCs/>
                <w:color w:val="000000"/>
                <w:sz w:val="12"/>
                <w:szCs w:val="12"/>
              </w:rPr>
              <w:t>86.410.506,00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24A8BB"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A066B" w14:textId="77777777" w:rsidR="00EC2060" w:rsidRDefault="00EC2060" w:rsidP="00AC762E">
            <w:pPr>
              <w:rPr>
                <w:b/>
                <w:bCs/>
                <w:color w:val="000000"/>
                <w:sz w:val="12"/>
                <w:szCs w:val="12"/>
              </w:rPr>
            </w:pPr>
          </w:p>
        </w:tc>
      </w:tr>
      <w:tr w:rsidR="00EC2060" w14:paraId="2A95010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1E2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F956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347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1D40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8089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1903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5BB4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9DBEC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AD809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9CFB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3145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064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B280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BDD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5F71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53B58"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280D2" w14:textId="77777777" w:rsidR="00EC2060" w:rsidRDefault="00EC2060" w:rsidP="00AC762E">
            <w:pPr>
              <w:spacing w:line="1" w:lineRule="auto"/>
            </w:pPr>
          </w:p>
        </w:tc>
      </w:tr>
      <w:tr w:rsidR="00EC2060" w14:paraId="2D713F6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57CC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0B5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54A7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A17D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12C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F811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7332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A15D9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914E1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CA99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B296F0"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555E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6F5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075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2697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4D26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94B0E" w14:textId="77777777" w:rsidR="00EC2060" w:rsidRDefault="00EC2060" w:rsidP="00AC762E">
            <w:pPr>
              <w:spacing w:line="1" w:lineRule="auto"/>
            </w:pPr>
          </w:p>
        </w:tc>
      </w:tr>
      <w:tr w:rsidR="00EC2060" w14:paraId="6F027B2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9A8B7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62D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3C1C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EBA8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178E57"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C4E4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4269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18E75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0AE5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DCBAA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F1D6C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8C9D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4E0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B37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ABC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0202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6F259B" w14:textId="77777777" w:rsidR="00EC2060" w:rsidRDefault="00EC2060" w:rsidP="00AC762E">
            <w:pPr>
              <w:spacing w:line="1" w:lineRule="auto"/>
            </w:pPr>
          </w:p>
        </w:tc>
      </w:tr>
      <w:tr w:rsidR="00EC2060" w14:paraId="4309C0A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3C85A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122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EEBA3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BD28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8AED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7EBC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D3FA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FEE5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859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4EA16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2D11F"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D70E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0EA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8E18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6B51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DDD8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8DB16" w14:textId="77777777" w:rsidR="00EC2060" w:rsidRDefault="00EC2060" w:rsidP="00AC762E">
            <w:pPr>
              <w:spacing w:line="1" w:lineRule="auto"/>
            </w:pPr>
          </w:p>
        </w:tc>
      </w:tr>
      <w:tr w:rsidR="00EC2060" w14:paraId="2D6A6CB6"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14C9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5523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CABC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78F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08156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A597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B677B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C0A6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94BC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D94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A254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D46D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92C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4E3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8386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8FB0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2D7B7" w14:textId="77777777" w:rsidR="00EC2060" w:rsidRDefault="00EC2060" w:rsidP="00AC762E">
            <w:pPr>
              <w:spacing w:line="1" w:lineRule="auto"/>
            </w:pPr>
          </w:p>
        </w:tc>
      </w:tr>
      <w:tr w:rsidR="00EC2060" w14:paraId="3615D09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D944C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15F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2ED10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5A0B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3FFB2"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540E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06E34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494DE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3EFC4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0E35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E7F9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7258F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AE4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F746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414AC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F0A24"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94C9FE" w14:textId="77777777" w:rsidR="00EC2060" w:rsidRDefault="00EC2060" w:rsidP="00AC762E">
            <w:pPr>
              <w:spacing w:line="1" w:lineRule="auto"/>
            </w:pPr>
          </w:p>
        </w:tc>
      </w:tr>
      <w:tr w:rsidR="00EC2060" w14:paraId="6D9C4B2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111D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65A2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D0C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088E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213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B139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C80D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6CBD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6989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906E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AB16F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9D31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89EC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556A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EDDEA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82C93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F0193" w14:textId="77777777" w:rsidR="00EC2060" w:rsidRDefault="00EC2060" w:rsidP="00AC762E">
            <w:pPr>
              <w:spacing w:line="1" w:lineRule="auto"/>
            </w:pPr>
          </w:p>
        </w:tc>
      </w:tr>
      <w:tr w:rsidR="00EC2060" w14:paraId="27ED192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FB0C0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936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840F7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17F0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2F7A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284E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23CB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30BA7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E034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FABE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2AE35"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219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F9D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E8AC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372D7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81C8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CB28E7" w14:textId="77777777" w:rsidR="00EC2060" w:rsidRDefault="00EC2060" w:rsidP="00AC762E">
            <w:pPr>
              <w:spacing w:line="1" w:lineRule="auto"/>
            </w:pPr>
          </w:p>
        </w:tc>
      </w:tr>
      <w:tr w:rsidR="00EC2060" w14:paraId="208A35E4"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AFB4E" w14:textId="77777777" w:rsidR="00EC2060" w:rsidRDefault="00EC2060" w:rsidP="00AC762E">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CF21"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1FF21"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55C2B"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DCCE3" w14:textId="77777777" w:rsidR="00EC2060" w:rsidRDefault="00EC2060" w:rsidP="00AC762E">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168E" w14:textId="77777777" w:rsidR="00EC2060" w:rsidRDefault="00EC2060" w:rsidP="00AC762E">
            <w:pPr>
              <w:jc w:val="center"/>
              <w:rPr>
                <w:color w:val="000000"/>
                <w:sz w:val="12"/>
                <w:szCs w:val="12"/>
              </w:rPr>
            </w:pPr>
            <w:r>
              <w:rPr>
                <w:color w:val="000000"/>
                <w:sz w:val="12"/>
                <w:szCs w:val="12"/>
              </w:rPr>
              <w:t>Проценат површине покривен плановима детаљне регулације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00341"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99AE6"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82B91"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C347E"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67EF2" w14:textId="77777777" w:rsidR="00EC2060" w:rsidRDefault="00EC2060" w:rsidP="00AC762E">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0D417" w14:textId="77777777" w:rsidR="00EC2060" w:rsidRDefault="00EC2060" w:rsidP="00AC762E">
            <w:pPr>
              <w:jc w:val="right"/>
              <w:rPr>
                <w:color w:val="000000"/>
                <w:sz w:val="12"/>
                <w:szCs w:val="12"/>
              </w:rPr>
            </w:pPr>
            <w:r>
              <w:rPr>
                <w:color w:val="000000"/>
                <w:sz w:val="12"/>
                <w:szCs w:val="12"/>
              </w:rPr>
              <w:t>27.500.000,00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56FD0"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F6944" w14:textId="77777777" w:rsidR="00EC2060" w:rsidRDefault="00EC2060" w:rsidP="00AC762E">
            <w:pPr>
              <w:jc w:val="right"/>
              <w:rPr>
                <w:color w:val="000000"/>
                <w:sz w:val="12"/>
                <w:szCs w:val="12"/>
              </w:rPr>
            </w:pPr>
            <w:r>
              <w:rPr>
                <w:color w:val="000000"/>
                <w:sz w:val="12"/>
                <w:szCs w:val="12"/>
              </w:rPr>
              <w:t>46.176.618,00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5FBFF" w14:textId="77777777" w:rsidR="00EC2060" w:rsidRDefault="00EC2060" w:rsidP="00AC762E">
            <w:pPr>
              <w:jc w:val="right"/>
              <w:rPr>
                <w:color w:val="000000"/>
                <w:sz w:val="12"/>
                <w:szCs w:val="12"/>
              </w:rPr>
            </w:pPr>
            <w:r>
              <w:rPr>
                <w:color w:val="000000"/>
                <w:sz w:val="12"/>
                <w:szCs w:val="12"/>
              </w:rPr>
              <w:t>73.676.618,00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11224"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1EB3C" w14:textId="77777777" w:rsidR="00EC2060" w:rsidRDefault="00EC2060" w:rsidP="00AC762E">
            <w:pPr>
              <w:rPr>
                <w:color w:val="000000"/>
                <w:sz w:val="12"/>
                <w:szCs w:val="12"/>
              </w:rPr>
            </w:pPr>
          </w:p>
        </w:tc>
      </w:tr>
      <w:tr w:rsidR="00EC2060" w14:paraId="7D27ED4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21E2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CA6F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D82D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0F4F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20AE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85C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6BF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FC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8C9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3FC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39DB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7A6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53E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ADD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3825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C61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ECFA" w14:textId="77777777" w:rsidR="00EC2060" w:rsidRDefault="00EC2060" w:rsidP="00AC762E">
            <w:pPr>
              <w:spacing w:line="1" w:lineRule="auto"/>
            </w:pPr>
          </w:p>
        </w:tc>
      </w:tr>
      <w:tr w:rsidR="00EC2060" w14:paraId="796A647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6174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6F27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01D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76DE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FE1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FA5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CC1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A0F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DF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38C7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02A0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8A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A5F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24C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89F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78D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134FB" w14:textId="77777777" w:rsidR="00EC2060" w:rsidRDefault="00EC2060" w:rsidP="00AC762E">
            <w:pPr>
              <w:spacing w:line="1" w:lineRule="auto"/>
            </w:pPr>
          </w:p>
        </w:tc>
      </w:tr>
      <w:tr w:rsidR="00EC2060" w14:paraId="1800583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CF69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90C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F2C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214A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E3BD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B12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FDA7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BBC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D3A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B8D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2995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1EB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137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B48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BDDE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CC9A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1B4C2" w14:textId="77777777" w:rsidR="00EC2060" w:rsidRDefault="00EC2060" w:rsidP="00AC762E">
            <w:pPr>
              <w:spacing w:line="1" w:lineRule="auto"/>
            </w:pPr>
          </w:p>
        </w:tc>
      </w:tr>
      <w:tr w:rsidR="00EC2060" w14:paraId="48197C1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3D78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FD7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FA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CD9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13D2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480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DAF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4E0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782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A0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A135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5BC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17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7BE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3471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86E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57AEB" w14:textId="77777777" w:rsidR="00EC2060" w:rsidRDefault="00EC2060" w:rsidP="00AC762E">
            <w:pPr>
              <w:spacing w:line="1" w:lineRule="auto"/>
            </w:pPr>
          </w:p>
        </w:tc>
      </w:tr>
      <w:tr w:rsidR="00EC2060" w14:paraId="69A47D8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A356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083D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EC8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A67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C124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70E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BFD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6B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7E9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78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9A7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EC5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668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BE5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F97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4E6D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D4B3" w14:textId="77777777" w:rsidR="00EC2060" w:rsidRDefault="00EC2060" w:rsidP="00AC762E">
            <w:pPr>
              <w:spacing w:line="1" w:lineRule="auto"/>
            </w:pPr>
          </w:p>
        </w:tc>
      </w:tr>
      <w:tr w:rsidR="00EC2060" w14:paraId="786E480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0FEE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FA1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985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BE2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9B3C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243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251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2CC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2E1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28C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562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A07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EA69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DE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6FA1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2BF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51E0A" w14:textId="77777777" w:rsidR="00EC2060" w:rsidRDefault="00EC2060" w:rsidP="00AC762E">
            <w:pPr>
              <w:spacing w:line="1" w:lineRule="auto"/>
            </w:pPr>
          </w:p>
        </w:tc>
      </w:tr>
      <w:tr w:rsidR="00EC2060" w14:paraId="1D9ABAA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D87E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2DF6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1B81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FB78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15F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41C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BA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0FC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A2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D21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5F86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63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448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CE3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427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EB4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D35F" w14:textId="77777777" w:rsidR="00EC2060" w:rsidRDefault="00EC2060" w:rsidP="00AC762E">
            <w:pPr>
              <w:spacing w:line="1" w:lineRule="auto"/>
            </w:pPr>
          </w:p>
        </w:tc>
      </w:tr>
      <w:tr w:rsidR="00EC2060" w14:paraId="15F70F5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77C0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C6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3F7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9D1E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5F0B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FA0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C2A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979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F78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EDE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BCFF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4FD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B5D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27A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535E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60F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0D3B8" w14:textId="77777777" w:rsidR="00EC2060" w:rsidRDefault="00EC2060" w:rsidP="00AC762E">
            <w:pPr>
              <w:spacing w:line="1" w:lineRule="auto"/>
            </w:pPr>
          </w:p>
        </w:tc>
      </w:tr>
      <w:tr w:rsidR="00EC2060" w14:paraId="20599BF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439BF" w14:textId="77777777" w:rsidR="00EC2060" w:rsidRDefault="00EC2060" w:rsidP="00AC762E">
            <w:pPr>
              <w:rPr>
                <w:color w:val="000000"/>
                <w:sz w:val="12"/>
                <w:szCs w:val="12"/>
              </w:rPr>
            </w:pPr>
            <w:r>
              <w:rPr>
                <w:color w:val="000000"/>
                <w:sz w:val="12"/>
                <w:szCs w:val="12"/>
              </w:rPr>
              <w:t>Управљање грађевинским земљиштем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8369F" w14:textId="77777777" w:rsidR="00EC2060" w:rsidRDefault="00EC2060" w:rsidP="00AC762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42A41"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5FE2B"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48985" w14:textId="77777777" w:rsidR="00EC2060" w:rsidRDefault="00EC2060" w:rsidP="00AC762E">
            <w:pPr>
              <w:rPr>
                <w:color w:val="000000"/>
                <w:sz w:val="12"/>
                <w:szCs w:val="12"/>
              </w:rPr>
            </w:pPr>
            <w:r>
              <w:rPr>
                <w:color w:val="000000"/>
                <w:sz w:val="12"/>
                <w:szCs w:val="12"/>
              </w:rPr>
              <w:t>Стављање у функцију грађевинског земљишта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C7B3F" w14:textId="77777777" w:rsidR="00EC2060" w:rsidRDefault="00EC2060" w:rsidP="00AC762E">
            <w:pPr>
              <w:jc w:val="center"/>
              <w:rPr>
                <w:color w:val="000000"/>
                <w:sz w:val="12"/>
                <w:szCs w:val="12"/>
              </w:rPr>
            </w:pPr>
            <w:r>
              <w:rPr>
                <w:color w:val="000000"/>
                <w:sz w:val="12"/>
                <w:szCs w:val="12"/>
              </w:rPr>
              <w:t>Број локација комунално опремљеног земљишта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1081D" w14:textId="77777777" w:rsidR="00EC2060" w:rsidRDefault="00EC2060" w:rsidP="00AC762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10D69" w14:textId="77777777" w:rsidR="00EC2060" w:rsidRDefault="00EC2060" w:rsidP="00AC762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C5CEC" w14:textId="77777777" w:rsidR="00EC2060" w:rsidRDefault="00EC2060" w:rsidP="00AC762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5932B" w14:textId="77777777" w:rsidR="00EC2060" w:rsidRDefault="00EC2060" w:rsidP="00AC762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B8C65" w14:textId="77777777" w:rsidR="00EC2060" w:rsidRDefault="00EC2060" w:rsidP="00AC762E">
            <w:pPr>
              <w:jc w:val="center"/>
              <w:rPr>
                <w:color w:val="000000"/>
                <w:sz w:val="12"/>
                <w:szCs w:val="12"/>
              </w:rPr>
            </w:pPr>
            <w:r>
              <w:rPr>
                <w:color w:val="000000"/>
                <w:sz w:val="12"/>
                <w:szCs w:val="12"/>
              </w:rPr>
              <w:t>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5EC3D" w14:textId="77777777" w:rsidR="00EC2060" w:rsidRDefault="00EC2060" w:rsidP="00AC762E">
            <w:pPr>
              <w:jc w:val="right"/>
              <w:rPr>
                <w:color w:val="000000"/>
                <w:sz w:val="12"/>
                <w:szCs w:val="12"/>
              </w:rPr>
            </w:pPr>
            <w:r>
              <w:rPr>
                <w:color w:val="000000"/>
                <w:sz w:val="12"/>
                <w:szCs w:val="12"/>
              </w:rPr>
              <w:t>11.000.000,00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4A93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C80A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FEF5D" w14:textId="77777777" w:rsidR="00EC2060" w:rsidRDefault="00EC2060" w:rsidP="00AC762E">
            <w:pPr>
              <w:jc w:val="right"/>
              <w:rPr>
                <w:color w:val="000000"/>
                <w:sz w:val="12"/>
                <w:szCs w:val="12"/>
              </w:rPr>
            </w:pPr>
            <w:r>
              <w:rPr>
                <w:color w:val="000000"/>
                <w:sz w:val="12"/>
                <w:szCs w:val="12"/>
              </w:rPr>
              <w:t>11.000.000,00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EB02E"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9B60B" w14:textId="77777777" w:rsidR="00EC2060" w:rsidRDefault="00EC2060" w:rsidP="00AC762E">
            <w:pPr>
              <w:rPr>
                <w:color w:val="000000"/>
                <w:sz w:val="12"/>
                <w:szCs w:val="12"/>
              </w:rPr>
            </w:pPr>
          </w:p>
        </w:tc>
      </w:tr>
      <w:tr w:rsidR="00EC2060" w14:paraId="018FD4D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10FA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20A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AABB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A3C3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3B37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88E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746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E7271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27E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378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0F45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ADD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FC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5CF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6CB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76FF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EEE7B" w14:textId="77777777" w:rsidR="00EC2060" w:rsidRDefault="00EC2060" w:rsidP="00AC762E">
            <w:pPr>
              <w:spacing w:line="1" w:lineRule="auto"/>
            </w:pPr>
          </w:p>
        </w:tc>
      </w:tr>
      <w:tr w:rsidR="00EC2060" w14:paraId="2651E92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585D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B558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C0C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A863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C9EB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284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462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923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D2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2EE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6F8E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7BA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80E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5F0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94CB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2363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5EAEA" w14:textId="77777777" w:rsidR="00EC2060" w:rsidRDefault="00EC2060" w:rsidP="00AC762E">
            <w:pPr>
              <w:spacing w:line="1" w:lineRule="auto"/>
            </w:pPr>
          </w:p>
        </w:tc>
      </w:tr>
      <w:tr w:rsidR="00EC2060" w14:paraId="6BABD96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B38D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0739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009E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C1C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C77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7B1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258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73E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FF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38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80C1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40F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1E0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20D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36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6274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E2E87" w14:textId="77777777" w:rsidR="00EC2060" w:rsidRDefault="00EC2060" w:rsidP="00AC762E">
            <w:pPr>
              <w:spacing w:line="1" w:lineRule="auto"/>
            </w:pPr>
          </w:p>
        </w:tc>
      </w:tr>
      <w:tr w:rsidR="00EC2060" w14:paraId="39EEBB3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B8A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F11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389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914C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F742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F6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B04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881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60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DBD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38B9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EFA9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71C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FA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AAE4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B33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9A14" w14:textId="77777777" w:rsidR="00EC2060" w:rsidRDefault="00EC2060" w:rsidP="00AC762E">
            <w:pPr>
              <w:spacing w:line="1" w:lineRule="auto"/>
            </w:pPr>
          </w:p>
        </w:tc>
      </w:tr>
      <w:tr w:rsidR="00EC2060" w14:paraId="6060DDE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37E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A434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E0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DA28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068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58D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241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EB5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61B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852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6153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8EA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60C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67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B7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8EE9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722DA" w14:textId="77777777" w:rsidR="00EC2060" w:rsidRDefault="00EC2060" w:rsidP="00AC762E">
            <w:pPr>
              <w:spacing w:line="1" w:lineRule="auto"/>
            </w:pPr>
          </w:p>
        </w:tc>
      </w:tr>
      <w:tr w:rsidR="00EC2060" w14:paraId="12EF17E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E0FE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41B9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2EBE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0254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1F4A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43D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9A0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B50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5C7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5F9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1F2C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C57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AFAC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277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B14C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98C5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A8363" w14:textId="77777777" w:rsidR="00EC2060" w:rsidRDefault="00EC2060" w:rsidP="00AC762E">
            <w:pPr>
              <w:spacing w:line="1" w:lineRule="auto"/>
            </w:pPr>
          </w:p>
        </w:tc>
      </w:tr>
      <w:tr w:rsidR="00EC2060" w14:paraId="1DDFDBF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4AF7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4B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86E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39C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A982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CC1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68B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E71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2F5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E6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2E62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69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65D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396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EFF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46A4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E5C18" w14:textId="77777777" w:rsidR="00EC2060" w:rsidRDefault="00EC2060" w:rsidP="00AC762E">
            <w:pPr>
              <w:spacing w:line="1" w:lineRule="auto"/>
            </w:pPr>
          </w:p>
        </w:tc>
      </w:tr>
      <w:tr w:rsidR="00EC2060" w14:paraId="633EE15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54A2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A63F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A55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7188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4DDA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8C5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9642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2F5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F22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C6B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7093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78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C0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D0D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9F0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9F9F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774F5" w14:textId="77777777" w:rsidR="00EC2060" w:rsidRDefault="00EC2060" w:rsidP="00AC762E">
            <w:pPr>
              <w:spacing w:line="1" w:lineRule="auto"/>
            </w:pPr>
          </w:p>
        </w:tc>
      </w:tr>
      <w:tr w:rsidR="00EC2060" w14:paraId="21A44229"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0764" w14:textId="77777777" w:rsidR="00EC2060" w:rsidRDefault="00EC2060" w:rsidP="00AC762E">
            <w:pPr>
              <w:rPr>
                <w:color w:val="000000"/>
                <w:sz w:val="12"/>
                <w:szCs w:val="12"/>
              </w:rPr>
            </w:pPr>
            <w:r>
              <w:rPr>
                <w:color w:val="000000"/>
                <w:sz w:val="12"/>
                <w:szCs w:val="12"/>
              </w:rPr>
              <w:t>Стамбена подршка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09565" w14:textId="77777777" w:rsidR="00EC2060" w:rsidRDefault="00EC2060" w:rsidP="00AC762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00628"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8E46E"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16C5" w14:textId="77777777" w:rsidR="00EC2060" w:rsidRDefault="00EC2060" w:rsidP="00AC762E">
            <w:pPr>
              <w:rPr>
                <w:color w:val="000000"/>
                <w:sz w:val="12"/>
                <w:szCs w:val="12"/>
              </w:rPr>
            </w:pPr>
            <w:r>
              <w:rPr>
                <w:color w:val="000000"/>
                <w:sz w:val="12"/>
                <w:szCs w:val="12"/>
              </w:rPr>
              <w:t>Планско управљање стамбеном подршком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64FFE" w14:textId="77777777" w:rsidR="00EC2060" w:rsidRDefault="00EC2060" w:rsidP="00AC762E">
            <w:pPr>
              <w:jc w:val="center"/>
              <w:rPr>
                <w:color w:val="000000"/>
                <w:sz w:val="12"/>
                <w:szCs w:val="12"/>
              </w:rPr>
            </w:pPr>
            <w:r>
              <w:rPr>
                <w:color w:val="000000"/>
                <w:sz w:val="12"/>
                <w:szCs w:val="12"/>
              </w:rPr>
              <w:t>Број корисника стамбене подршке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7A79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5A11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3A57"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4DD0D"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422F"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4CA15"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96CA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956FF" w14:textId="77777777" w:rsidR="00EC2060" w:rsidRDefault="00EC2060" w:rsidP="00AC762E">
            <w:pPr>
              <w:jc w:val="right"/>
              <w:rPr>
                <w:color w:val="000000"/>
                <w:sz w:val="12"/>
                <w:szCs w:val="12"/>
              </w:rPr>
            </w:pPr>
            <w:r>
              <w:rPr>
                <w:color w:val="000000"/>
                <w:sz w:val="12"/>
                <w:szCs w:val="12"/>
              </w:rPr>
              <w:t>1.733.888,00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B4DCD" w14:textId="77777777" w:rsidR="00EC2060" w:rsidRDefault="00EC2060" w:rsidP="00AC762E">
            <w:pPr>
              <w:jc w:val="right"/>
              <w:rPr>
                <w:color w:val="000000"/>
                <w:sz w:val="12"/>
                <w:szCs w:val="12"/>
              </w:rPr>
            </w:pPr>
            <w:r>
              <w:rPr>
                <w:color w:val="000000"/>
                <w:sz w:val="12"/>
                <w:szCs w:val="12"/>
              </w:rPr>
              <w:t>1.733.888,00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49128"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183A6" w14:textId="77777777" w:rsidR="00EC2060" w:rsidRDefault="00EC2060" w:rsidP="00AC762E">
            <w:pPr>
              <w:rPr>
                <w:color w:val="000000"/>
                <w:sz w:val="12"/>
                <w:szCs w:val="12"/>
              </w:rPr>
            </w:pPr>
          </w:p>
        </w:tc>
      </w:tr>
      <w:tr w:rsidR="00EC2060" w14:paraId="2529D03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AE3F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D9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810C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82F1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FA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FE5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627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27D2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2C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28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E753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4BD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C08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110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1A01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84E2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05DE" w14:textId="77777777" w:rsidR="00EC2060" w:rsidRDefault="00EC2060" w:rsidP="00AC762E">
            <w:pPr>
              <w:spacing w:line="1" w:lineRule="auto"/>
            </w:pPr>
          </w:p>
        </w:tc>
      </w:tr>
      <w:tr w:rsidR="00EC2060" w14:paraId="5599162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6B60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1629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0EC7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D4DF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5B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B65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1C8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33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04D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49F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564D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ADE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535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FDD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DF09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3BCD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FE109" w14:textId="77777777" w:rsidR="00EC2060" w:rsidRDefault="00EC2060" w:rsidP="00AC762E">
            <w:pPr>
              <w:spacing w:line="1" w:lineRule="auto"/>
            </w:pPr>
          </w:p>
        </w:tc>
      </w:tr>
      <w:tr w:rsidR="00EC2060" w14:paraId="75CB67B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4722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DF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F3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9D8F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DD2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543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CD0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C819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F6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166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6CB4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1C0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40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01C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FAAB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602C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7321" w14:textId="77777777" w:rsidR="00EC2060" w:rsidRDefault="00EC2060" w:rsidP="00AC762E">
            <w:pPr>
              <w:spacing w:line="1" w:lineRule="auto"/>
            </w:pPr>
          </w:p>
        </w:tc>
      </w:tr>
      <w:tr w:rsidR="00EC2060" w14:paraId="0798F6B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7E20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7FA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515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7BEA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32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D1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29D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305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665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319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E388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66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3DC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1B6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7F6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736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D2B74" w14:textId="77777777" w:rsidR="00EC2060" w:rsidRDefault="00EC2060" w:rsidP="00AC762E">
            <w:pPr>
              <w:spacing w:line="1" w:lineRule="auto"/>
            </w:pPr>
          </w:p>
        </w:tc>
      </w:tr>
      <w:tr w:rsidR="00EC2060" w14:paraId="67B3C03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D311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0B65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EF6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DA95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68E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756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A46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8712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B6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BCD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8CB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17F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B541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36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48F4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A8AE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F015A" w14:textId="77777777" w:rsidR="00EC2060" w:rsidRDefault="00EC2060" w:rsidP="00AC762E">
            <w:pPr>
              <w:spacing w:line="1" w:lineRule="auto"/>
            </w:pPr>
          </w:p>
        </w:tc>
      </w:tr>
      <w:tr w:rsidR="00EC2060" w14:paraId="7624AFD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12A9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B8FF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EB7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9EDA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EC5CE"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75B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0056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7F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CD3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014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FB3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18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64E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D279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3BC1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2C29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F588C" w14:textId="77777777" w:rsidR="00EC2060" w:rsidRDefault="00EC2060" w:rsidP="00AC762E">
            <w:pPr>
              <w:spacing w:line="1" w:lineRule="auto"/>
            </w:pPr>
          </w:p>
        </w:tc>
      </w:tr>
      <w:tr w:rsidR="00EC2060" w14:paraId="4B2805E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B127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12C9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854F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D68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305D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3A1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43F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F3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7A2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E0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9A95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8B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47B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2A04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CBBB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9F3C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92DA0" w14:textId="77777777" w:rsidR="00EC2060" w:rsidRDefault="00EC2060" w:rsidP="00AC762E">
            <w:pPr>
              <w:spacing w:line="1" w:lineRule="auto"/>
            </w:pPr>
          </w:p>
        </w:tc>
      </w:tr>
      <w:tr w:rsidR="00EC2060" w14:paraId="4C9627E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404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F0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6C8F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7623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0FA8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7FF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5D3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02E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AB0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25A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8EB5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9E7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AC4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3E1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195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7135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DCB1E" w14:textId="77777777" w:rsidR="00EC2060" w:rsidRDefault="00EC2060" w:rsidP="00AC762E">
            <w:pPr>
              <w:spacing w:line="1" w:lineRule="auto"/>
            </w:pPr>
          </w:p>
        </w:tc>
      </w:tr>
      <w:bookmarkStart w:id="110" w:name="_Toc2_-_КОМУНАЛНЕ_ДЕЛАТНОСТИ"/>
      <w:bookmarkEnd w:id="110"/>
      <w:tr w:rsidR="00EC2060" w14:paraId="09407B1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EE303" w14:textId="77777777" w:rsidR="00EC2060" w:rsidRDefault="00EC2060" w:rsidP="00AC762E">
            <w:pPr>
              <w:rPr>
                <w:vanish/>
              </w:rPr>
            </w:pPr>
            <w:r>
              <w:fldChar w:fldCharType="begin"/>
            </w:r>
            <w:r>
              <w:instrText>TC "2 - КОМУНАЛНЕ ДЕЛАТНОСТИ" \f C \l "1"</w:instrText>
            </w:r>
            <w:r>
              <w:fldChar w:fldCharType="end"/>
            </w:r>
          </w:p>
          <w:p w14:paraId="28E7DB4F" w14:textId="77777777" w:rsidR="00EC2060" w:rsidRDefault="00EC2060" w:rsidP="00AC762E">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52ADB" w14:textId="77777777" w:rsidR="00EC2060" w:rsidRDefault="00EC2060" w:rsidP="00AC762E">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DA0680"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82867"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72D156" w14:textId="77777777" w:rsidR="00EC2060" w:rsidRDefault="00EC2060" w:rsidP="00AC762E">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58285" w14:textId="77777777" w:rsidR="00EC2060" w:rsidRDefault="00EC2060" w:rsidP="00AC762E">
            <w:pPr>
              <w:jc w:val="center"/>
              <w:rPr>
                <w:b/>
                <w:bCs/>
                <w:color w:val="000000"/>
                <w:sz w:val="12"/>
                <w:szCs w:val="12"/>
              </w:rPr>
            </w:pPr>
            <w:r>
              <w:rPr>
                <w:b/>
                <w:bCs/>
                <w:color w:val="000000"/>
                <w:sz w:val="12"/>
                <w:szCs w:val="12"/>
              </w:rPr>
              <w:t>Укупна количина потрошене електричне енергије (годишње)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CFD96"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93218"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38AF4"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66A03"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6DD7D9"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E62E6" w14:textId="77777777" w:rsidR="00EC2060" w:rsidRDefault="00EC2060" w:rsidP="00AC762E">
            <w:pPr>
              <w:jc w:val="right"/>
              <w:rPr>
                <w:b/>
                <w:bCs/>
                <w:color w:val="000000"/>
                <w:sz w:val="12"/>
                <w:szCs w:val="12"/>
              </w:rPr>
            </w:pPr>
            <w:r>
              <w:rPr>
                <w:b/>
                <w:bCs/>
                <w:color w:val="000000"/>
                <w:sz w:val="12"/>
                <w:szCs w:val="12"/>
              </w:rPr>
              <w:t>477.095.080,00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4B479"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2C5229" w14:textId="77777777" w:rsidR="00EC2060" w:rsidRDefault="00EC2060" w:rsidP="00AC762E">
            <w:pPr>
              <w:jc w:val="right"/>
              <w:rPr>
                <w:b/>
                <w:bCs/>
                <w:color w:val="000000"/>
                <w:sz w:val="12"/>
                <w:szCs w:val="12"/>
              </w:rPr>
            </w:pPr>
            <w:r>
              <w:rPr>
                <w:b/>
                <w:bCs/>
                <w:color w:val="000000"/>
                <w:sz w:val="12"/>
                <w:szCs w:val="12"/>
              </w:rPr>
              <w:t>31.778.920,00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58BE52" w14:textId="77777777" w:rsidR="00EC2060" w:rsidRDefault="00EC2060" w:rsidP="00AC762E">
            <w:pPr>
              <w:jc w:val="right"/>
              <w:rPr>
                <w:b/>
                <w:bCs/>
                <w:color w:val="000000"/>
                <w:sz w:val="12"/>
                <w:szCs w:val="12"/>
              </w:rPr>
            </w:pPr>
            <w:r>
              <w:rPr>
                <w:b/>
                <w:bCs/>
                <w:color w:val="000000"/>
                <w:sz w:val="12"/>
                <w:szCs w:val="12"/>
              </w:rPr>
              <w:t>508.874.000,00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A17F1"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575AE" w14:textId="77777777" w:rsidR="00EC2060" w:rsidRDefault="00EC2060" w:rsidP="00AC762E">
            <w:pPr>
              <w:rPr>
                <w:b/>
                <w:bCs/>
                <w:color w:val="000000"/>
                <w:sz w:val="12"/>
                <w:szCs w:val="12"/>
              </w:rPr>
            </w:pPr>
          </w:p>
        </w:tc>
      </w:tr>
      <w:tr w:rsidR="00EC2060" w14:paraId="6319849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EE3E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39870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F0D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A7C4A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09C8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0C6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F608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5D22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C499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EC4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7014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8F9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895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51AE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58E3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CE73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7DD9CD" w14:textId="77777777" w:rsidR="00EC2060" w:rsidRDefault="00EC2060" w:rsidP="00AC762E">
            <w:pPr>
              <w:spacing w:line="1" w:lineRule="auto"/>
            </w:pPr>
          </w:p>
        </w:tc>
      </w:tr>
      <w:tr w:rsidR="00EC2060" w14:paraId="15D5E536"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1272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875E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13F7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4BC85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526A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7057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A83D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10E3D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1780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5DAD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88419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92A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0590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423E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338C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50F0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EEE50D" w14:textId="77777777" w:rsidR="00EC2060" w:rsidRDefault="00EC2060" w:rsidP="00AC762E">
            <w:pPr>
              <w:spacing w:line="1" w:lineRule="auto"/>
            </w:pPr>
          </w:p>
        </w:tc>
      </w:tr>
      <w:tr w:rsidR="00EC2060" w14:paraId="1CD6CA3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7190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1784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1DD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BD66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D62AC"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F22D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99C4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E274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527C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2FEF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C1A2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633A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8062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0EDC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F669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00453"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C2D0F4" w14:textId="77777777" w:rsidR="00EC2060" w:rsidRDefault="00EC2060" w:rsidP="00AC762E">
            <w:pPr>
              <w:spacing w:line="1" w:lineRule="auto"/>
            </w:pPr>
          </w:p>
        </w:tc>
      </w:tr>
      <w:tr w:rsidR="00EC2060" w14:paraId="7D1F4DA3"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8E5A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EA4D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77757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E3605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447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55AF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0836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D40E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F08B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E8D5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00AD7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BF2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67745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5DD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0744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9F21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9CAA1" w14:textId="77777777" w:rsidR="00EC2060" w:rsidRDefault="00EC2060" w:rsidP="00AC762E">
            <w:pPr>
              <w:spacing w:line="1" w:lineRule="auto"/>
            </w:pPr>
          </w:p>
        </w:tc>
      </w:tr>
      <w:tr w:rsidR="00EC2060" w14:paraId="7E74BFA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26D8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0FC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0013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C6AB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785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9DCE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CCD2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8453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316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DA2A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06F6B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33D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C061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5F1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66A3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54D7E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EBADBB" w14:textId="77777777" w:rsidR="00EC2060" w:rsidRDefault="00EC2060" w:rsidP="00AC762E">
            <w:pPr>
              <w:spacing w:line="1" w:lineRule="auto"/>
            </w:pPr>
          </w:p>
        </w:tc>
      </w:tr>
      <w:tr w:rsidR="00EC2060" w14:paraId="6930A9F4"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9C9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BDC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419D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10C1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09181C"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EEB08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71A6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C1EC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F6B2A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1A1F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204C8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4231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414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1AF2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A806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BEF1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F3352" w14:textId="77777777" w:rsidR="00EC2060" w:rsidRDefault="00EC2060" w:rsidP="00AC762E">
            <w:pPr>
              <w:spacing w:line="1" w:lineRule="auto"/>
            </w:pPr>
          </w:p>
        </w:tc>
      </w:tr>
      <w:tr w:rsidR="00EC2060" w14:paraId="52A18BD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F4D55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8A9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7286E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ED0E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0ADD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A0A5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1B816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FFF1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29274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4FBE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CFB0D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C01A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C07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583D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7B8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3E30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9B92C" w14:textId="77777777" w:rsidR="00EC2060" w:rsidRDefault="00EC2060" w:rsidP="00AC762E">
            <w:pPr>
              <w:spacing w:line="1" w:lineRule="auto"/>
            </w:pPr>
          </w:p>
        </w:tc>
      </w:tr>
      <w:tr w:rsidR="00EC2060" w14:paraId="248FB0C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7EECE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266E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428C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D891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22441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9B6B1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69374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7AE01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45DE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C4191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2CEC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3C9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1788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E705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5E78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EF91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77853" w14:textId="77777777" w:rsidR="00EC2060" w:rsidRDefault="00EC2060" w:rsidP="00AC762E">
            <w:pPr>
              <w:spacing w:line="1" w:lineRule="auto"/>
            </w:pPr>
          </w:p>
        </w:tc>
      </w:tr>
      <w:tr w:rsidR="00EC2060" w14:paraId="6BFCF11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2AE8" w14:textId="77777777" w:rsidR="00EC2060" w:rsidRDefault="00EC2060" w:rsidP="00AC762E">
            <w:pPr>
              <w:rPr>
                <w:color w:val="000000"/>
                <w:sz w:val="12"/>
                <w:szCs w:val="12"/>
              </w:rPr>
            </w:pPr>
            <w:r>
              <w:rPr>
                <w:color w:val="000000"/>
                <w:sz w:val="12"/>
                <w:szCs w:val="12"/>
              </w:rPr>
              <w:t>Управљање/одржавање јавним 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3DD76"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3CB7C"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2492A"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D8010" w14:textId="77777777" w:rsidR="00EC2060" w:rsidRDefault="00EC2060" w:rsidP="00AC762E">
            <w:pPr>
              <w:rPr>
                <w:color w:val="000000"/>
                <w:sz w:val="12"/>
                <w:szCs w:val="12"/>
              </w:rPr>
            </w:pPr>
            <w:r>
              <w:rPr>
                <w:color w:val="000000"/>
                <w:sz w:val="12"/>
                <w:szCs w:val="12"/>
              </w:rPr>
              <w:t>Ефикасно и рационално спровођење јавног осветљења и минималан негативан утицај на животну средину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BB4E" w14:textId="77777777" w:rsidR="00EC2060" w:rsidRDefault="00EC2060" w:rsidP="00AC762E">
            <w:pPr>
              <w:jc w:val="center"/>
              <w:rPr>
                <w:color w:val="000000"/>
                <w:sz w:val="12"/>
                <w:szCs w:val="12"/>
              </w:rPr>
            </w:pPr>
            <w:r>
              <w:rPr>
                <w:color w:val="000000"/>
                <w:sz w:val="12"/>
                <w:szCs w:val="12"/>
              </w:rPr>
              <w:t>Удео енергетски ефикасних сијалица у укупном броју сијалица јавног осветљења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C82D7" w14:textId="77777777" w:rsidR="00EC2060" w:rsidRDefault="00EC2060" w:rsidP="00AC762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45456" w14:textId="77777777" w:rsidR="00EC2060" w:rsidRDefault="00EC2060" w:rsidP="00AC762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4461B" w14:textId="77777777" w:rsidR="00EC2060" w:rsidRDefault="00EC2060" w:rsidP="00AC762E">
            <w:pPr>
              <w:jc w:val="center"/>
              <w:rPr>
                <w:color w:val="000000"/>
                <w:sz w:val="12"/>
                <w:szCs w:val="12"/>
              </w:rPr>
            </w:pPr>
            <w:r>
              <w:rPr>
                <w:color w:val="000000"/>
                <w:sz w:val="12"/>
                <w:szCs w:val="12"/>
              </w:rPr>
              <w:t>45%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22BA2" w14:textId="77777777" w:rsidR="00EC2060" w:rsidRDefault="00EC2060" w:rsidP="00AC762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0DE0A" w14:textId="77777777" w:rsidR="00EC2060" w:rsidRDefault="00EC2060" w:rsidP="00AC762E">
            <w:pPr>
              <w:jc w:val="center"/>
              <w:rPr>
                <w:color w:val="000000"/>
                <w:sz w:val="12"/>
                <w:szCs w:val="12"/>
              </w:rPr>
            </w:pPr>
            <w:r>
              <w:rPr>
                <w:color w:val="000000"/>
                <w:sz w:val="12"/>
                <w:szCs w:val="12"/>
              </w:rPr>
              <w:t>70%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2FD9A" w14:textId="77777777" w:rsidR="00EC2060" w:rsidRDefault="00EC2060" w:rsidP="00AC762E">
            <w:pPr>
              <w:jc w:val="right"/>
              <w:rPr>
                <w:color w:val="000000"/>
                <w:sz w:val="12"/>
                <w:szCs w:val="12"/>
              </w:rPr>
            </w:pPr>
            <w:r>
              <w:rPr>
                <w:color w:val="000000"/>
                <w:sz w:val="12"/>
                <w:szCs w:val="12"/>
              </w:rPr>
              <w:t>133.821.080,00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B9D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2209C" w14:textId="77777777" w:rsidR="00EC2060" w:rsidRDefault="00EC2060" w:rsidP="00AC762E">
            <w:pPr>
              <w:jc w:val="right"/>
              <w:rPr>
                <w:color w:val="000000"/>
                <w:sz w:val="12"/>
                <w:szCs w:val="12"/>
              </w:rPr>
            </w:pPr>
            <w:r>
              <w:rPr>
                <w:color w:val="000000"/>
                <w:sz w:val="12"/>
                <w:szCs w:val="12"/>
              </w:rPr>
              <w:t>7.778.920,00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9EBE6" w14:textId="77777777" w:rsidR="00EC2060" w:rsidRDefault="00EC2060" w:rsidP="00AC762E">
            <w:pPr>
              <w:jc w:val="right"/>
              <w:rPr>
                <w:color w:val="000000"/>
                <w:sz w:val="12"/>
                <w:szCs w:val="12"/>
              </w:rPr>
            </w:pPr>
            <w:r>
              <w:rPr>
                <w:color w:val="000000"/>
                <w:sz w:val="12"/>
                <w:szCs w:val="12"/>
              </w:rPr>
              <w:t>141.600.000,00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B875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3AB3C" w14:textId="77777777" w:rsidR="00EC2060" w:rsidRDefault="00EC2060" w:rsidP="00AC762E">
            <w:pPr>
              <w:rPr>
                <w:color w:val="000000"/>
                <w:sz w:val="12"/>
                <w:szCs w:val="12"/>
              </w:rPr>
            </w:pPr>
          </w:p>
        </w:tc>
      </w:tr>
      <w:tr w:rsidR="00EC2060" w14:paraId="3442703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E67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AED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735C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6FD7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6A6D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B02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4B9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BFB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6F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4521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CA5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496E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F45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1E21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BDE8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4CE2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5008A" w14:textId="77777777" w:rsidR="00EC2060" w:rsidRDefault="00EC2060" w:rsidP="00AC762E">
            <w:pPr>
              <w:spacing w:line="1" w:lineRule="auto"/>
            </w:pPr>
          </w:p>
        </w:tc>
      </w:tr>
      <w:tr w:rsidR="00EC2060" w14:paraId="6C08439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7F61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05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1B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FD00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BD9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D6E5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DE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D72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ED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703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1AE2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37A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38A3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AF0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7630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E7FA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3CC10" w14:textId="77777777" w:rsidR="00EC2060" w:rsidRDefault="00EC2060" w:rsidP="00AC762E">
            <w:pPr>
              <w:spacing w:line="1" w:lineRule="auto"/>
            </w:pPr>
          </w:p>
        </w:tc>
      </w:tr>
      <w:tr w:rsidR="00EC2060" w14:paraId="6879808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630D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D07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8CC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FAF7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BDDD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A91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6A9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BCB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5EF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F026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545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A26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FC7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05C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B76B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545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B069" w14:textId="77777777" w:rsidR="00EC2060" w:rsidRDefault="00EC2060" w:rsidP="00AC762E">
            <w:pPr>
              <w:spacing w:line="1" w:lineRule="auto"/>
            </w:pPr>
          </w:p>
        </w:tc>
      </w:tr>
      <w:tr w:rsidR="00EC2060" w14:paraId="10D0585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40FA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999B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DA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5AB7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FB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129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89F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320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BF1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7B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04E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F6F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811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97A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C21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8C97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5F4E2" w14:textId="77777777" w:rsidR="00EC2060" w:rsidRDefault="00EC2060" w:rsidP="00AC762E">
            <w:pPr>
              <w:spacing w:line="1" w:lineRule="auto"/>
            </w:pPr>
          </w:p>
        </w:tc>
      </w:tr>
      <w:tr w:rsidR="00EC2060" w14:paraId="627AC0F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A046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8CF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7459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4F3B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783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0CB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C6A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AC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F9A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C2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F36D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7C1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92A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A4FE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92E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A56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A9CC" w14:textId="77777777" w:rsidR="00EC2060" w:rsidRDefault="00EC2060" w:rsidP="00AC762E">
            <w:pPr>
              <w:spacing w:line="1" w:lineRule="auto"/>
            </w:pPr>
          </w:p>
        </w:tc>
      </w:tr>
      <w:tr w:rsidR="00EC2060" w14:paraId="25B01DC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A878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CE7F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B6D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7787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62EE6"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1FF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36D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502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82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899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9F6E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180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9D9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A80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808B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36E6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E82E4" w14:textId="77777777" w:rsidR="00EC2060" w:rsidRDefault="00EC2060" w:rsidP="00AC762E">
            <w:pPr>
              <w:spacing w:line="1" w:lineRule="auto"/>
            </w:pPr>
          </w:p>
        </w:tc>
      </w:tr>
      <w:tr w:rsidR="00EC2060" w14:paraId="55B93ED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3109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F6A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84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2B20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5A5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E33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C3B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3EA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51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308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7C6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F7D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D0B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F2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A2DE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090D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2A88E" w14:textId="77777777" w:rsidR="00EC2060" w:rsidRDefault="00EC2060" w:rsidP="00AC762E">
            <w:pPr>
              <w:spacing w:line="1" w:lineRule="auto"/>
            </w:pPr>
          </w:p>
        </w:tc>
      </w:tr>
      <w:tr w:rsidR="00EC2060" w14:paraId="177CAB5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D275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BB90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7369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E76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8F18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692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126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F31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A9C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8FB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C8D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918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0C7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8A1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67D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703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3916" w14:textId="77777777" w:rsidR="00EC2060" w:rsidRDefault="00EC2060" w:rsidP="00AC762E">
            <w:pPr>
              <w:spacing w:line="1" w:lineRule="auto"/>
            </w:pPr>
          </w:p>
        </w:tc>
      </w:tr>
      <w:tr w:rsidR="00EC2060" w14:paraId="301FA6D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5810C" w14:textId="77777777" w:rsidR="00EC2060" w:rsidRDefault="00EC2060" w:rsidP="00AC762E">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46BEF" w14:textId="77777777" w:rsidR="00EC2060" w:rsidRDefault="00EC2060" w:rsidP="00AC762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D855C"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1C7D3"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BECB5" w14:textId="77777777" w:rsidR="00EC2060" w:rsidRDefault="00EC2060" w:rsidP="00AC762E">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8364" w14:textId="77777777" w:rsidR="00EC2060" w:rsidRDefault="00EC2060" w:rsidP="00AC762E">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1708B" w14:textId="77777777" w:rsidR="00EC2060" w:rsidRDefault="00EC2060" w:rsidP="00AC762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3679" w14:textId="77777777" w:rsidR="00EC2060" w:rsidRDefault="00EC2060" w:rsidP="00AC762E">
            <w:pPr>
              <w:jc w:val="center"/>
              <w:rPr>
                <w:color w:val="000000"/>
                <w:sz w:val="12"/>
                <w:szCs w:val="12"/>
              </w:rPr>
            </w:pPr>
            <w:r>
              <w:rPr>
                <w:color w:val="000000"/>
                <w:sz w:val="12"/>
                <w:szCs w:val="12"/>
              </w:rPr>
              <w:t>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19FB8" w14:textId="77777777" w:rsidR="00EC2060" w:rsidRDefault="00EC2060" w:rsidP="00AC762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90E92" w14:textId="77777777" w:rsidR="00EC2060" w:rsidRDefault="00EC2060" w:rsidP="00AC762E">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09769" w14:textId="77777777" w:rsidR="00EC2060" w:rsidRDefault="00EC2060" w:rsidP="00AC762E">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D5C9B" w14:textId="77777777" w:rsidR="00EC2060" w:rsidRDefault="00EC2060" w:rsidP="00AC762E">
            <w:pPr>
              <w:jc w:val="right"/>
              <w:rPr>
                <w:color w:val="000000"/>
                <w:sz w:val="12"/>
                <w:szCs w:val="12"/>
              </w:rPr>
            </w:pPr>
            <w:r>
              <w:rPr>
                <w:color w:val="000000"/>
                <w:sz w:val="12"/>
                <w:szCs w:val="12"/>
              </w:rPr>
              <w:t>44.100.000,00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66865"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FCC78" w14:textId="77777777" w:rsidR="00EC2060" w:rsidRDefault="00EC2060" w:rsidP="00AC762E">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195E" w14:textId="77777777" w:rsidR="00EC2060" w:rsidRDefault="00EC2060" w:rsidP="00AC762E">
            <w:pPr>
              <w:jc w:val="right"/>
              <w:rPr>
                <w:color w:val="000000"/>
                <w:sz w:val="12"/>
                <w:szCs w:val="12"/>
              </w:rPr>
            </w:pPr>
            <w:r>
              <w:rPr>
                <w:color w:val="000000"/>
                <w:sz w:val="12"/>
                <w:szCs w:val="12"/>
              </w:rPr>
              <w:t>48.100.000,00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E1C1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87C0" w14:textId="77777777" w:rsidR="00EC2060" w:rsidRDefault="00EC2060" w:rsidP="00AC762E">
            <w:pPr>
              <w:rPr>
                <w:color w:val="000000"/>
                <w:sz w:val="12"/>
                <w:szCs w:val="12"/>
              </w:rPr>
            </w:pPr>
          </w:p>
        </w:tc>
      </w:tr>
      <w:tr w:rsidR="00EC2060" w14:paraId="516C02E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07AF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B49E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EDE6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7448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CB57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AD9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DFEA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E93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D58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E35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5DE4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E72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4CF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B9B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92D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4CD1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DECA3" w14:textId="77777777" w:rsidR="00EC2060" w:rsidRDefault="00EC2060" w:rsidP="00AC762E">
            <w:pPr>
              <w:spacing w:line="1" w:lineRule="auto"/>
            </w:pPr>
          </w:p>
        </w:tc>
      </w:tr>
      <w:tr w:rsidR="00EC2060" w14:paraId="626C126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420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9751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D9A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BC06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8B3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14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4CF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D04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F61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C263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2DFA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BC59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71D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C18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4710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141D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760DE" w14:textId="77777777" w:rsidR="00EC2060" w:rsidRDefault="00EC2060" w:rsidP="00AC762E">
            <w:pPr>
              <w:spacing w:line="1" w:lineRule="auto"/>
            </w:pPr>
          </w:p>
        </w:tc>
      </w:tr>
      <w:tr w:rsidR="00EC2060" w14:paraId="4666088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B70C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18CC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39BD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F761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2B736"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B5E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0E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ABC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2C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35A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53D9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F3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68C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A5B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9E53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B2B8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18487" w14:textId="77777777" w:rsidR="00EC2060" w:rsidRDefault="00EC2060" w:rsidP="00AC762E">
            <w:pPr>
              <w:spacing w:line="1" w:lineRule="auto"/>
            </w:pPr>
          </w:p>
        </w:tc>
      </w:tr>
      <w:tr w:rsidR="00EC2060" w14:paraId="17623D8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1386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E4ED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4670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0485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4D7B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03C5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E45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68D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DC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B8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4EB6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8A8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24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CF3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1D93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6A19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207CE" w14:textId="77777777" w:rsidR="00EC2060" w:rsidRDefault="00EC2060" w:rsidP="00AC762E">
            <w:pPr>
              <w:spacing w:line="1" w:lineRule="auto"/>
            </w:pPr>
          </w:p>
        </w:tc>
      </w:tr>
      <w:tr w:rsidR="00EC2060" w14:paraId="5D5F12B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F602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77D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D055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32DA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39D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3A7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B9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4B0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F99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3C1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B165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4D5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C79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00F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0B1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9938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D0113" w14:textId="77777777" w:rsidR="00EC2060" w:rsidRDefault="00EC2060" w:rsidP="00AC762E">
            <w:pPr>
              <w:spacing w:line="1" w:lineRule="auto"/>
            </w:pPr>
          </w:p>
        </w:tc>
      </w:tr>
      <w:tr w:rsidR="00EC2060" w14:paraId="2E27605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EB88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9BAA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B826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7419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B842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F7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1EE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DE2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3C7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802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088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D07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263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E2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63C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AA46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0D8BB" w14:textId="77777777" w:rsidR="00EC2060" w:rsidRDefault="00EC2060" w:rsidP="00AC762E">
            <w:pPr>
              <w:spacing w:line="1" w:lineRule="auto"/>
            </w:pPr>
          </w:p>
        </w:tc>
      </w:tr>
      <w:tr w:rsidR="00EC2060" w14:paraId="53A2E86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6E0D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452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356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B7A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DB0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948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CB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F26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B2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BED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28B0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B796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E69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2F7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380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44CB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0C85A" w14:textId="77777777" w:rsidR="00EC2060" w:rsidRDefault="00EC2060" w:rsidP="00AC762E">
            <w:pPr>
              <w:spacing w:line="1" w:lineRule="auto"/>
            </w:pPr>
          </w:p>
        </w:tc>
      </w:tr>
      <w:tr w:rsidR="00EC2060" w14:paraId="401D397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BA59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C85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1D0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70DB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51C6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C6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B11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A2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055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2B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C39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F11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73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C20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B12E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FDB9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7FCE2" w14:textId="77777777" w:rsidR="00EC2060" w:rsidRDefault="00EC2060" w:rsidP="00AC762E">
            <w:pPr>
              <w:spacing w:line="1" w:lineRule="auto"/>
            </w:pPr>
          </w:p>
        </w:tc>
      </w:tr>
      <w:tr w:rsidR="00EC2060" w14:paraId="78972AD9"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1D854" w14:textId="77777777" w:rsidR="00EC2060" w:rsidRDefault="00EC2060" w:rsidP="00AC762E">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E967" w14:textId="77777777" w:rsidR="00EC2060" w:rsidRDefault="00EC2060" w:rsidP="00AC762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FAEB"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8F5CB"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A404A" w14:textId="77777777" w:rsidR="00EC2060" w:rsidRDefault="00EC2060" w:rsidP="00AC762E">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4507" w14:textId="77777777" w:rsidR="00EC2060" w:rsidRDefault="00EC2060" w:rsidP="00AC762E">
            <w:pPr>
              <w:jc w:val="center"/>
              <w:rPr>
                <w:color w:val="000000"/>
                <w:sz w:val="12"/>
                <w:szCs w:val="12"/>
              </w:rPr>
            </w:pPr>
            <w:r>
              <w:rPr>
                <w:color w:val="000000"/>
                <w:sz w:val="12"/>
                <w:szCs w:val="12"/>
              </w:rPr>
              <w:t>Број ухваћенних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1F7FC" w14:textId="77777777" w:rsidR="00EC2060" w:rsidRDefault="00EC2060" w:rsidP="00AC762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133B3C" w14:textId="77777777" w:rsidR="00EC2060" w:rsidRDefault="00EC2060" w:rsidP="00AC762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471F2" w14:textId="77777777" w:rsidR="00EC2060" w:rsidRDefault="00EC2060" w:rsidP="00AC762E">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42235" w14:textId="77777777" w:rsidR="00EC2060" w:rsidRDefault="00EC2060" w:rsidP="00AC762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14E88" w14:textId="77777777" w:rsidR="00EC2060" w:rsidRDefault="00EC2060" w:rsidP="00AC762E">
            <w:pPr>
              <w:jc w:val="center"/>
              <w:rPr>
                <w:color w:val="000000"/>
                <w:sz w:val="12"/>
                <w:szCs w:val="12"/>
              </w:rPr>
            </w:pPr>
            <w:r>
              <w:rPr>
                <w:color w:val="000000"/>
                <w:sz w:val="12"/>
                <w:szCs w:val="12"/>
              </w:rPr>
              <w:t>320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73E0" w14:textId="77777777" w:rsidR="00EC2060" w:rsidRDefault="00EC2060" w:rsidP="00AC762E">
            <w:pPr>
              <w:jc w:val="right"/>
              <w:rPr>
                <w:color w:val="000000"/>
                <w:sz w:val="12"/>
                <w:szCs w:val="12"/>
              </w:rPr>
            </w:pPr>
            <w:r>
              <w:rPr>
                <w:color w:val="000000"/>
                <w:sz w:val="12"/>
                <w:szCs w:val="12"/>
              </w:rPr>
              <w:t>32.800.000,00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0224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F533"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17A59" w14:textId="77777777" w:rsidR="00EC2060" w:rsidRDefault="00EC2060" w:rsidP="00AC762E">
            <w:pPr>
              <w:jc w:val="right"/>
              <w:rPr>
                <w:color w:val="000000"/>
                <w:sz w:val="12"/>
                <w:szCs w:val="12"/>
              </w:rPr>
            </w:pPr>
            <w:r>
              <w:rPr>
                <w:color w:val="000000"/>
                <w:sz w:val="12"/>
                <w:szCs w:val="12"/>
              </w:rPr>
              <w:t>32.800.000,00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F737C"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3D01" w14:textId="77777777" w:rsidR="00EC2060" w:rsidRDefault="00EC2060" w:rsidP="00AC762E">
            <w:pPr>
              <w:rPr>
                <w:color w:val="000000"/>
                <w:sz w:val="12"/>
                <w:szCs w:val="12"/>
              </w:rPr>
            </w:pPr>
          </w:p>
        </w:tc>
      </w:tr>
      <w:tr w:rsidR="00EC2060" w14:paraId="265D80A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3BEB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8644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C8E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3604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10A2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B1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E0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B9D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4BC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F76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6A10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B5D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5C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73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27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FE6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FAE8" w14:textId="77777777" w:rsidR="00EC2060" w:rsidRDefault="00EC2060" w:rsidP="00AC762E">
            <w:pPr>
              <w:spacing w:line="1" w:lineRule="auto"/>
            </w:pPr>
          </w:p>
        </w:tc>
      </w:tr>
      <w:tr w:rsidR="00EC2060" w14:paraId="584C50B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E6A5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E20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6E1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8FD4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1B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9AD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DE7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57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E81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EE4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AA38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0E6D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63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361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52A5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5F74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CA7C0" w14:textId="77777777" w:rsidR="00EC2060" w:rsidRDefault="00EC2060" w:rsidP="00AC762E">
            <w:pPr>
              <w:spacing w:line="1" w:lineRule="auto"/>
            </w:pPr>
          </w:p>
        </w:tc>
      </w:tr>
      <w:tr w:rsidR="00EC2060" w14:paraId="60840CB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209E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383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759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5083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9CD6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A8A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076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F7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F23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829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44B9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47C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DFC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5A6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A96D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E14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7960C" w14:textId="77777777" w:rsidR="00EC2060" w:rsidRDefault="00EC2060" w:rsidP="00AC762E">
            <w:pPr>
              <w:spacing w:line="1" w:lineRule="auto"/>
            </w:pPr>
          </w:p>
        </w:tc>
      </w:tr>
      <w:tr w:rsidR="00EC2060" w14:paraId="5034D0C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9D2A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428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4B9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F0ED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91E8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410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75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99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928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23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C4BB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0BD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6A5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F24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18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F120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486D1" w14:textId="77777777" w:rsidR="00EC2060" w:rsidRDefault="00EC2060" w:rsidP="00AC762E">
            <w:pPr>
              <w:spacing w:line="1" w:lineRule="auto"/>
            </w:pPr>
          </w:p>
        </w:tc>
      </w:tr>
      <w:tr w:rsidR="00EC2060" w14:paraId="727943A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A156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398E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D041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2FF6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22A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579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77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D60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D30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3EFA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D3A5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445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E5E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B893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2E6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F630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7064A" w14:textId="77777777" w:rsidR="00EC2060" w:rsidRDefault="00EC2060" w:rsidP="00AC762E">
            <w:pPr>
              <w:spacing w:line="1" w:lineRule="auto"/>
            </w:pPr>
          </w:p>
        </w:tc>
      </w:tr>
      <w:tr w:rsidR="00EC2060" w14:paraId="2F729CF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911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2D4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B1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7FD8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66B5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3B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10F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F79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BA0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4AD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D7ED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8EF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46D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1715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55C5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336C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8BE8B" w14:textId="77777777" w:rsidR="00EC2060" w:rsidRDefault="00EC2060" w:rsidP="00AC762E">
            <w:pPr>
              <w:spacing w:line="1" w:lineRule="auto"/>
            </w:pPr>
          </w:p>
        </w:tc>
      </w:tr>
      <w:tr w:rsidR="00EC2060" w14:paraId="09C38B0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C414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94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E320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A7C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E85D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054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4C2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4AD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43E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6A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48A8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378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7DD0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62E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50E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6A4F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3A2A6" w14:textId="77777777" w:rsidR="00EC2060" w:rsidRDefault="00EC2060" w:rsidP="00AC762E">
            <w:pPr>
              <w:spacing w:line="1" w:lineRule="auto"/>
            </w:pPr>
          </w:p>
        </w:tc>
      </w:tr>
      <w:tr w:rsidR="00EC2060" w14:paraId="63797AE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870E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FB8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CCF9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480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64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FFD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A56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1A4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30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9C2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E6AF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B66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304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C952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905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59E9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F539" w14:textId="77777777" w:rsidR="00EC2060" w:rsidRDefault="00EC2060" w:rsidP="00AC762E">
            <w:pPr>
              <w:spacing w:line="1" w:lineRule="auto"/>
            </w:pPr>
          </w:p>
        </w:tc>
      </w:tr>
      <w:tr w:rsidR="00EC2060" w14:paraId="3EF0F875"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CB8AC" w14:textId="77777777" w:rsidR="00EC2060" w:rsidRDefault="00EC2060" w:rsidP="00AC762E">
            <w:pPr>
              <w:rPr>
                <w:color w:val="000000"/>
                <w:sz w:val="12"/>
                <w:szCs w:val="12"/>
              </w:rPr>
            </w:pPr>
            <w:r>
              <w:rPr>
                <w:color w:val="000000"/>
                <w:sz w:val="12"/>
                <w:szCs w:val="12"/>
              </w:rPr>
              <w:t xml:space="preserve">Прозводња и дистрибуција </w:t>
            </w:r>
            <w:r>
              <w:rPr>
                <w:color w:val="000000"/>
                <w:sz w:val="12"/>
                <w:szCs w:val="12"/>
              </w:rPr>
              <w:lastRenderedPageBreak/>
              <w:t>топлотне енергије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586A2" w14:textId="77777777" w:rsidR="00EC2060" w:rsidRDefault="00EC2060" w:rsidP="00AC762E">
            <w:pPr>
              <w:jc w:val="center"/>
              <w:rPr>
                <w:color w:val="000000"/>
                <w:sz w:val="12"/>
                <w:szCs w:val="12"/>
              </w:rPr>
            </w:pPr>
            <w:r>
              <w:rPr>
                <w:color w:val="000000"/>
                <w:sz w:val="12"/>
                <w:szCs w:val="12"/>
              </w:rPr>
              <w:lastRenderedPageBreak/>
              <w:t>0007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AE120"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B4E2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243F3" w14:textId="77777777" w:rsidR="00EC2060" w:rsidRDefault="00EC2060" w:rsidP="00AC762E">
            <w:pPr>
              <w:rPr>
                <w:color w:val="000000"/>
                <w:sz w:val="12"/>
                <w:szCs w:val="12"/>
              </w:rPr>
            </w:pPr>
            <w:r>
              <w:rPr>
                <w:color w:val="000000"/>
                <w:sz w:val="12"/>
                <w:szCs w:val="12"/>
              </w:rPr>
              <w:t xml:space="preserve">Оптимална покривеност корисника и територије услугама даљинског грејања </w:t>
            </w:r>
            <w:r>
              <w:rPr>
                <w:color w:val="000000"/>
                <w:sz w:val="12"/>
                <w:szCs w:val="12"/>
              </w:rPr>
              <w:lastRenderedPageBreak/>
              <w:t>и развој дистрибутивног система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59EF0" w14:textId="77777777" w:rsidR="00EC2060" w:rsidRDefault="00EC2060" w:rsidP="00AC762E">
            <w:pPr>
              <w:jc w:val="center"/>
              <w:rPr>
                <w:color w:val="000000"/>
                <w:sz w:val="12"/>
                <w:szCs w:val="12"/>
              </w:rPr>
            </w:pPr>
            <w:r>
              <w:rPr>
                <w:color w:val="000000"/>
                <w:sz w:val="12"/>
                <w:szCs w:val="12"/>
              </w:rPr>
              <w:lastRenderedPageBreak/>
              <w:t xml:space="preserve">Степен покривености корисника </w:t>
            </w:r>
            <w:r>
              <w:rPr>
                <w:color w:val="000000"/>
                <w:sz w:val="12"/>
                <w:szCs w:val="12"/>
              </w:rPr>
              <w:lastRenderedPageBreak/>
              <w:t>услугом даљинског грејања (број услужених домаћинстава у односу на укупни број домаћинстава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38FA" w14:textId="77777777" w:rsidR="00EC2060" w:rsidRDefault="00EC2060" w:rsidP="00AC762E">
            <w:pPr>
              <w:jc w:val="center"/>
              <w:rPr>
                <w:color w:val="000000"/>
                <w:sz w:val="12"/>
                <w:szCs w:val="12"/>
              </w:rPr>
            </w:pPr>
            <w:r>
              <w:rPr>
                <w:color w:val="000000"/>
                <w:sz w:val="12"/>
                <w:szCs w:val="12"/>
              </w:rPr>
              <w:lastRenderedPageBreak/>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995DA"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AD86" w14:textId="77777777" w:rsidR="00EC2060" w:rsidRDefault="00EC2060" w:rsidP="00AC762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BEC02" w14:textId="77777777" w:rsidR="00EC2060" w:rsidRDefault="00EC2060" w:rsidP="00AC762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EC29" w14:textId="77777777" w:rsidR="00EC2060" w:rsidRDefault="00EC2060" w:rsidP="00AC762E">
            <w:pPr>
              <w:jc w:val="center"/>
              <w:rPr>
                <w:color w:val="000000"/>
                <w:sz w:val="12"/>
                <w:szCs w:val="12"/>
              </w:rPr>
            </w:pPr>
            <w:r>
              <w:rPr>
                <w:color w:val="000000"/>
                <w:sz w:val="12"/>
                <w:szCs w:val="12"/>
              </w:rPr>
              <w:t>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595CB" w14:textId="77777777" w:rsidR="00EC2060" w:rsidRDefault="00EC2060" w:rsidP="00AC762E">
            <w:pPr>
              <w:jc w:val="right"/>
              <w:rPr>
                <w:color w:val="000000"/>
                <w:sz w:val="12"/>
                <w:szCs w:val="12"/>
              </w:rPr>
            </w:pPr>
            <w:r>
              <w:rPr>
                <w:color w:val="000000"/>
                <w:sz w:val="12"/>
                <w:szCs w:val="12"/>
              </w:rPr>
              <w:t>232.000.000,00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06FB9"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B0A6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4D4F" w14:textId="77777777" w:rsidR="00EC2060" w:rsidRDefault="00EC2060" w:rsidP="00AC762E">
            <w:pPr>
              <w:jc w:val="right"/>
              <w:rPr>
                <w:color w:val="000000"/>
                <w:sz w:val="12"/>
                <w:szCs w:val="12"/>
              </w:rPr>
            </w:pPr>
            <w:r>
              <w:rPr>
                <w:color w:val="000000"/>
                <w:sz w:val="12"/>
                <w:szCs w:val="12"/>
              </w:rPr>
              <w:t>232.000.000,00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4A544"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50C2D" w14:textId="77777777" w:rsidR="00EC2060" w:rsidRDefault="00EC2060" w:rsidP="00AC762E">
            <w:pPr>
              <w:rPr>
                <w:color w:val="000000"/>
                <w:sz w:val="12"/>
                <w:szCs w:val="12"/>
              </w:rPr>
            </w:pPr>
          </w:p>
        </w:tc>
      </w:tr>
      <w:tr w:rsidR="00EC2060" w14:paraId="004073C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87FB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94A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5C1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AEDE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62B1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0A9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C85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C011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297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D3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2E93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AD2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BB5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E58F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844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A342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09E94" w14:textId="77777777" w:rsidR="00EC2060" w:rsidRDefault="00EC2060" w:rsidP="00AC762E">
            <w:pPr>
              <w:spacing w:line="1" w:lineRule="auto"/>
            </w:pPr>
          </w:p>
        </w:tc>
      </w:tr>
      <w:tr w:rsidR="00EC2060" w14:paraId="1785AA2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55A6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8F59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336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40AA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A1AD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45F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2EA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144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87E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694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E60F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A40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273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910A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10DA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53C2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430A" w14:textId="77777777" w:rsidR="00EC2060" w:rsidRDefault="00EC2060" w:rsidP="00AC762E">
            <w:pPr>
              <w:spacing w:line="1" w:lineRule="auto"/>
            </w:pPr>
          </w:p>
        </w:tc>
      </w:tr>
      <w:tr w:rsidR="00EC2060" w14:paraId="62F54A0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E6E7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1B2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8E50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6455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FA6C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DD7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918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B4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5FF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9FF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9F6F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50D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D16F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667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67A5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0FB2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F8E5C" w14:textId="77777777" w:rsidR="00EC2060" w:rsidRDefault="00EC2060" w:rsidP="00AC762E">
            <w:pPr>
              <w:spacing w:line="1" w:lineRule="auto"/>
            </w:pPr>
          </w:p>
        </w:tc>
      </w:tr>
      <w:tr w:rsidR="00EC2060" w14:paraId="75D8150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6740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A0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DF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155E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A20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82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492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50F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5CC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599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8D33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BA4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BFCF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477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4FF2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CD1B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E1F9" w14:textId="77777777" w:rsidR="00EC2060" w:rsidRDefault="00EC2060" w:rsidP="00AC762E">
            <w:pPr>
              <w:spacing w:line="1" w:lineRule="auto"/>
            </w:pPr>
          </w:p>
        </w:tc>
      </w:tr>
      <w:tr w:rsidR="00EC2060" w14:paraId="00E1D6E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A917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B74C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859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80C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FE4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A7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C80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DA7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F7D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2DF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7C35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CE6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B34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B12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FDD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011E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C39CB" w14:textId="77777777" w:rsidR="00EC2060" w:rsidRDefault="00EC2060" w:rsidP="00AC762E">
            <w:pPr>
              <w:spacing w:line="1" w:lineRule="auto"/>
            </w:pPr>
          </w:p>
        </w:tc>
      </w:tr>
      <w:tr w:rsidR="00EC2060" w14:paraId="45DA776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EDBB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26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93B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1557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8CF76"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A6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AE4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D277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0E5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968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4705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60C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BF7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874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75E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6305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A2C82" w14:textId="77777777" w:rsidR="00EC2060" w:rsidRDefault="00EC2060" w:rsidP="00AC762E">
            <w:pPr>
              <w:spacing w:line="1" w:lineRule="auto"/>
            </w:pPr>
          </w:p>
        </w:tc>
      </w:tr>
      <w:tr w:rsidR="00EC2060" w14:paraId="41EB551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488B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D681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EA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961B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6253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54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BAB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25D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DBB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DE7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0097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7B1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169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7D7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42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9984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025C" w14:textId="77777777" w:rsidR="00EC2060" w:rsidRDefault="00EC2060" w:rsidP="00AC762E">
            <w:pPr>
              <w:spacing w:line="1" w:lineRule="auto"/>
            </w:pPr>
          </w:p>
        </w:tc>
      </w:tr>
      <w:tr w:rsidR="00EC2060" w14:paraId="6DB4805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C531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D276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D3F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5B42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033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EC2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9E0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E1B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596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E3E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6377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A2C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3F9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40C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F91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0321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49F1" w14:textId="77777777" w:rsidR="00EC2060" w:rsidRDefault="00EC2060" w:rsidP="00AC762E">
            <w:pPr>
              <w:spacing w:line="1" w:lineRule="auto"/>
            </w:pPr>
          </w:p>
        </w:tc>
      </w:tr>
      <w:tr w:rsidR="00EC2060" w14:paraId="73F7021C"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3325" w14:textId="77777777" w:rsidR="00EC2060" w:rsidRDefault="00EC2060" w:rsidP="00AC762E">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F7AB" w14:textId="77777777" w:rsidR="00EC2060" w:rsidRDefault="00EC2060" w:rsidP="00AC762E">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D442B"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18C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CB7D3" w14:textId="77777777" w:rsidR="00EC2060" w:rsidRDefault="00EC2060" w:rsidP="00AC762E">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50D91" w14:textId="77777777" w:rsidR="00EC2060" w:rsidRDefault="00EC2060" w:rsidP="00AC762E">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4D71"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B2C2"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773A1"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8EFA"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8DC19" w14:textId="77777777" w:rsidR="00EC2060" w:rsidRDefault="00EC2060" w:rsidP="00AC762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0654E" w14:textId="77777777" w:rsidR="00EC2060" w:rsidRDefault="00EC2060" w:rsidP="00AC762E">
            <w:pPr>
              <w:jc w:val="right"/>
              <w:rPr>
                <w:color w:val="000000"/>
                <w:sz w:val="12"/>
                <w:szCs w:val="12"/>
              </w:rPr>
            </w:pPr>
            <w:r>
              <w:rPr>
                <w:color w:val="000000"/>
                <w:sz w:val="12"/>
                <w:szCs w:val="12"/>
              </w:rPr>
              <w:t>25.091.000,00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19FB"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0984F"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FFEA5" w14:textId="77777777" w:rsidR="00EC2060" w:rsidRDefault="00EC2060" w:rsidP="00AC762E">
            <w:pPr>
              <w:jc w:val="right"/>
              <w:rPr>
                <w:color w:val="000000"/>
                <w:sz w:val="12"/>
                <w:szCs w:val="12"/>
              </w:rPr>
            </w:pPr>
            <w:r>
              <w:rPr>
                <w:color w:val="000000"/>
                <w:sz w:val="12"/>
                <w:szCs w:val="12"/>
              </w:rPr>
              <w:t>25.091.000,00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8C1A7"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A08F8" w14:textId="77777777" w:rsidR="00EC2060" w:rsidRDefault="00EC2060" w:rsidP="00AC762E">
            <w:pPr>
              <w:rPr>
                <w:color w:val="000000"/>
                <w:sz w:val="12"/>
                <w:szCs w:val="12"/>
              </w:rPr>
            </w:pPr>
          </w:p>
        </w:tc>
      </w:tr>
      <w:tr w:rsidR="00EC2060" w14:paraId="13CB6A7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8DB3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EAE4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20B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DEED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FE20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FFE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329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D52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F25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75D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A155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AC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D558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3D9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6EE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FEA4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BE635" w14:textId="77777777" w:rsidR="00EC2060" w:rsidRDefault="00EC2060" w:rsidP="00AC762E">
            <w:pPr>
              <w:spacing w:line="1" w:lineRule="auto"/>
            </w:pPr>
          </w:p>
        </w:tc>
      </w:tr>
      <w:tr w:rsidR="00EC2060" w14:paraId="716BA4C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0A17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0F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7D2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5F0D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55DA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42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809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E80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EC9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6D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2D2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31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38E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ABF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AB1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38B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3AEF4" w14:textId="77777777" w:rsidR="00EC2060" w:rsidRDefault="00EC2060" w:rsidP="00AC762E">
            <w:pPr>
              <w:spacing w:line="1" w:lineRule="auto"/>
            </w:pPr>
          </w:p>
        </w:tc>
      </w:tr>
      <w:tr w:rsidR="00EC2060" w14:paraId="3832C25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C447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ABC6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B9AD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FB32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9780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D69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EA4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2FD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396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E4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6032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3C59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EE95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AD2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94F5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4845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67E29" w14:textId="77777777" w:rsidR="00EC2060" w:rsidRDefault="00EC2060" w:rsidP="00AC762E">
            <w:pPr>
              <w:spacing w:line="1" w:lineRule="auto"/>
            </w:pPr>
          </w:p>
        </w:tc>
      </w:tr>
      <w:tr w:rsidR="00EC2060" w14:paraId="6BE77C2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6361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693F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7ECC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3A46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CA0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4F9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AB7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665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275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94F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54C5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FA74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08B8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4CF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A95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A9D9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B7C2B" w14:textId="77777777" w:rsidR="00EC2060" w:rsidRDefault="00EC2060" w:rsidP="00AC762E">
            <w:pPr>
              <w:spacing w:line="1" w:lineRule="auto"/>
            </w:pPr>
          </w:p>
        </w:tc>
      </w:tr>
      <w:tr w:rsidR="00EC2060" w14:paraId="1E8F7FF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9C3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E4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2EE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224F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FCC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758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3C3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E9B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B60C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3B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245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934BA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A90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EEC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344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CB8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C8462" w14:textId="77777777" w:rsidR="00EC2060" w:rsidRDefault="00EC2060" w:rsidP="00AC762E">
            <w:pPr>
              <w:spacing w:line="1" w:lineRule="auto"/>
            </w:pPr>
          </w:p>
        </w:tc>
      </w:tr>
      <w:tr w:rsidR="00EC2060" w14:paraId="26715BF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E55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87E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09D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E08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76DB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999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47C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1CB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811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C42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BF3D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738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C6C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E71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F0B3F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4CBC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2885" w14:textId="77777777" w:rsidR="00EC2060" w:rsidRDefault="00EC2060" w:rsidP="00AC762E">
            <w:pPr>
              <w:spacing w:line="1" w:lineRule="auto"/>
            </w:pPr>
          </w:p>
        </w:tc>
      </w:tr>
      <w:tr w:rsidR="00EC2060" w14:paraId="244D520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173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F2B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9D5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B2A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E8C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EB0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950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A13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8D7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E4B3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8612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4361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CD6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439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5C7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29E8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7B812" w14:textId="77777777" w:rsidR="00EC2060" w:rsidRDefault="00EC2060" w:rsidP="00AC762E">
            <w:pPr>
              <w:spacing w:line="1" w:lineRule="auto"/>
            </w:pPr>
          </w:p>
        </w:tc>
      </w:tr>
      <w:tr w:rsidR="00EC2060" w14:paraId="57C6191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06E9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FA2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37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2B7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916B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9BF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2DA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9D0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3F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D5B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65A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112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0F45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24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B7CA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A799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7B561" w14:textId="77777777" w:rsidR="00EC2060" w:rsidRDefault="00EC2060" w:rsidP="00AC762E">
            <w:pPr>
              <w:spacing w:line="1" w:lineRule="auto"/>
            </w:pPr>
          </w:p>
        </w:tc>
      </w:tr>
      <w:tr w:rsidR="00EC2060" w14:paraId="2B416F6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57F2" w14:textId="77777777" w:rsidR="00EC2060" w:rsidRDefault="00EC2060" w:rsidP="00AC762E">
            <w:pPr>
              <w:rPr>
                <w:color w:val="000000"/>
                <w:sz w:val="12"/>
                <w:szCs w:val="12"/>
              </w:rPr>
            </w:pPr>
            <w:r>
              <w:rPr>
                <w:color w:val="000000"/>
                <w:sz w:val="12"/>
                <w:szCs w:val="12"/>
              </w:rPr>
              <w:t>Водовод Ј. Лешница - Јошева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6D6A7" w14:textId="77777777" w:rsidR="00EC2060" w:rsidRDefault="00EC2060" w:rsidP="00AC762E">
            <w:pPr>
              <w:jc w:val="center"/>
              <w:rPr>
                <w:color w:val="000000"/>
                <w:sz w:val="12"/>
                <w:szCs w:val="12"/>
              </w:rPr>
            </w:pPr>
            <w:r>
              <w:rPr>
                <w:color w:val="000000"/>
                <w:sz w:val="12"/>
                <w:szCs w:val="12"/>
              </w:rPr>
              <w:t>1102-5003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58230"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023C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9A046" w14:textId="77777777" w:rsidR="00EC2060" w:rsidRDefault="00EC2060" w:rsidP="00AC762E">
            <w:pPr>
              <w:rPr>
                <w:color w:val="000000"/>
                <w:sz w:val="12"/>
                <w:szCs w:val="12"/>
              </w:rPr>
            </w:pPr>
            <w:r>
              <w:rPr>
                <w:color w:val="000000"/>
                <w:sz w:val="12"/>
                <w:szCs w:val="12"/>
              </w:rPr>
              <w:t>унапредјење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6777E" w14:textId="77777777" w:rsidR="00EC2060" w:rsidRDefault="00EC2060" w:rsidP="00AC762E">
            <w:pPr>
              <w:jc w:val="center"/>
              <w:rPr>
                <w:color w:val="000000"/>
                <w:sz w:val="12"/>
                <w:szCs w:val="12"/>
              </w:rPr>
            </w:pPr>
            <w:r>
              <w:rPr>
                <w:color w:val="000000"/>
                <w:sz w:val="12"/>
                <w:szCs w:val="12"/>
              </w:rPr>
              <w:t>број домаћинстава прикључених на вод. мрежу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303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460B9"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F688F" w14:textId="77777777" w:rsidR="00EC2060" w:rsidRDefault="00EC2060" w:rsidP="00AC762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AF724" w14:textId="77777777" w:rsidR="00EC2060" w:rsidRDefault="00EC2060" w:rsidP="00AC762E">
            <w:pPr>
              <w:jc w:val="center"/>
              <w:rPr>
                <w:color w:val="000000"/>
                <w:sz w:val="12"/>
                <w:szCs w:val="12"/>
              </w:rPr>
            </w:pPr>
            <w:r>
              <w:rPr>
                <w:color w:val="000000"/>
                <w:sz w:val="12"/>
                <w:szCs w:val="12"/>
              </w:rPr>
              <w:t>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D49A" w14:textId="77777777" w:rsidR="00EC2060" w:rsidRDefault="00EC2060" w:rsidP="00AC762E">
            <w:pPr>
              <w:jc w:val="center"/>
              <w:rPr>
                <w:color w:val="000000"/>
                <w:sz w:val="12"/>
                <w:szCs w:val="12"/>
              </w:rPr>
            </w:pPr>
            <w:r>
              <w:rPr>
                <w:color w:val="000000"/>
                <w:sz w:val="12"/>
                <w:szCs w:val="12"/>
              </w:rPr>
              <w:t>520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FE72" w14:textId="77777777" w:rsidR="00EC2060" w:rsidRDefault="00EC2060" w:rsidP="00AC762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547D5"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1B036" w14:textId="77777777" w:rsidR="00EC2060" w:rsidRDefault="00EC2060" w:rsidP="00AC762E">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1EEF2" w14:textId="77777777" w:rsidR="00EC2060" w:rsidRDefault="00EC2060" w:rsidP="00AC762E">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87FE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F670F" w14:textId="77777777" w:rsidR="00EC2060" w:rsidRDefault="00EC2060" w:rsidP="00AC762E">
            <w:pPr>
              <w:rPr>
                <w:color w:val="000000"/>
                <w:sz w:val="12"/>
                <w:szCs w:val="12"/>
              </w:rPr>
            </w:pPr>
          </w:p>
        </w:tc>
      </w:tr>
      <w:tr w:rsidR="00EC2060" w14:paraId="48A075A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AE0A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8A57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138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5D2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2DA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9A8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D67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8F5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A04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ECA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70A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18C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C0A7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B63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BF73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775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7F7F5" w14:textId="77777777" w:rsidR="00EC2060" w:rsidRDefault="00EC2060" w:rsidP="00AC762E">
            <w:pPr>
              <w:spacing w:line="1" w:lineRule="auto"/>
            </w:pPr>
          </w:p>
        </w:tc>
      </w:tr>
      <w:tr w:rsidR="00EC2060" w14:paraId="2A5C336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E670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440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34B1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7E22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792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3097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DB9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D47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834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83C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F699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372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0F5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BB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954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984B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3A6C" w14:textId="77777777" w:rsidR="00EC2060" w:rsidRDefault="00EC2060" w:rsidP="00AC762E">
            <w:pPr>
              <w:spacing w:line="1" w:lineRule="auto"/>
            </w:pPr>
          </w:p>
        </w:tc>
      </w:tr>
      <w:tr w:rsidR="00EC2060" w14:paraId="0FE287B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DAF8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444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B6CE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C7922"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FEA3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80F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FCA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A8F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6B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56D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E521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FB2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5BA6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DF9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735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957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96B9F" w14:textId="77777777" w:rsidR="00EC2060" w:rsidRDefault="00EC2060" w:rsidP="00AC762E">
            <w:pPr>
              <w:spacing w:line="1" w:lineRule="auto"/>
            </w:pPr>
          </w:p>
        </w:tc>
      </w:tr>
      <w:tr w:rsidR="00EC2060" w14:paraId="04F1001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DEA0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7C0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FED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6B0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BC6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F36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2E3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D2E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203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C2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80AE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723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6C8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55C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AB68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9EAA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CFC89" w14:textId="77777777" w:rsidR="00EC2060" w:rsidRDefault="00EC2060" w:rsidP="00AC762E">
            <w:pPr>
              <w:spacing w:line="1" w:lineRule="auto"/>
            </w:pPr>
          </w:p>
        </w:tc>
      </w:tr>
      <w:tr w:rsidR="00EC2060" w14:paraId="095CB72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E4B8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5331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5F5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87B9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ABB0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6E8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027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8E5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EE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8B7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8367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ECD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2E0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AB0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087A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116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170B0" w14:textId="77777777" w:rsidR="00EC2060" w:rsidRDefault="00EC2060" w:rsidP="00AC762E">
            <w:pPr>
              <w:spacing w:line="1" w:lineRule="auto"/>
            </w:pPr>
          </w:p>
        </w:tc>
      </w:tr>
      <w:tr w:rsidR="00EC2060" w14:paraId="5D6FC08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A206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97E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97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CA0F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8162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671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51A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1C1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0D5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346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34CE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A1C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65B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2AD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2973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F625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D2D4E" w14:textId="77777777" w:rsidR="00EC2060" w:rsidRDefault="00EC2060" w:rsidP="00AC762E">
            <w:pPr>
              <w:spacing w:line="1" w:lineRule="auto"/>
            </w:pPr>
          </w:p>
        </w:tc>
      </w:tr>
      <w:tr w:rsidR="00EC2060" w14:paraId="30E9E8D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B02C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60A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615C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F34F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92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5E0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0A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35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AAD4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E53B4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EFFA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1CD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9D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79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4B0D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055E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9B97" w14:textId="77777777" w:rsidR="00EC2060" w:rsidRDefault="00EC2060" w:rsidP="00AC762E">
            <w:pPr>
              <w:spacing w:line="1" w:lineRule="auto"/>
            </w:pPr>
          </w:p>
        </w:tc>
      </w:tr>
      <w:tr w:rsidR="00EC2060" w14:paraId="54A6786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4D9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946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FFA5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2E0C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6D7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747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5B7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8BD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CEF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2A0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539F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E8A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2D0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735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F68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5BAB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FE1C" w14:textId="77777777" w:rsidR="00EC2060" w:rsidRDefault="00EC2060" w:rsidP="00AC762E">
            <w:pPr>
              <w:spacing w:line="1" w:lineRule="auto"/>
            </w:pPr>
          </w:p>
        </w:tc>
      </w:tr>
      <w:tr w:rsidR="00EC2060" w14:paraId="14285A3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4CCA0" w14:textId="77777777" w:rsidR="00EC2060" w:rsidRDefault="00EC2060" w:rsidP="00AC762E">
            <w:pPr>
              <w:rPr>
                <w:color w:val="000000"/>
                <w:sz w:val="12"/>
                <w:szCs w:val="12"/>
              </w:rPr>
            </w:pPr>
            <w:r>
              <w:rPr>
                <w:color w:val="000000"/>
                <w:sz w:val="12"/>
                <w:szCs w:val="12"/>
              </w:rPr>
              <w:t>Израда и постављање билборда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D01E" w14:textId="77777777" w:rsidR="00EC2060" w:rsidRDefault="00EC2060" w:rsidP="00AC762E">
            <w:pPr>
              <w:jc w:val="center"/>
              <w:rPr>
                <w:color w:val="000000"/>
                <w:sz w:val="12"/>
                <w:szCs w:val="12"/>
              </w:rPr>
            </w:pPr>
            <w:r>
              <w:rPr>
                <w:color w:val="000000"/>
                <w:sz w:val="12"/>
                <w:szCs w:val="12"/>
              </w:rPr>
              <w:t>1102-5004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EFF5E"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78546"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BD40" w14:textId="77777777" w:rsidR="00EC2060" w:rsidRDefault="00EC2060" w:rsidP="00AC762E">
            <w:pPr>
              <w:rPr>
                <w:color w:val="000000"/>
                <w:sz w:val="12"/>
                <w:szCs w:val="12"/>
              </w:rPr>
            </w:pPr>
            <w:r>
              <w:rPr>
                <w:color w:val="000000"/>
                <w:sz w:val="12"/>
                <w:szCs w:val="12"/>
              </w:rPr>
              <w:t>информисање јавности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0C9B" w14:textId="77777777" w:rsidR="00EC2060" w:rsidRDefault="00EC2060" w:rsidP="00AC762E">
            <w:pPr>
              <w:jc w:val="center"/>
              <w:rPr>
                <w:color w:val="000000"/>
                <w:sz w:val="12"/>
                <w:szCs w:val="12"/>
              </w:rPr>
            </w:pPr>
            <w:r>
              <w:rPr>
                <w:color w:val="000000"/>
                <w:sz w:val="12"/>
                <w:szCs w:val="12"/>
              </w:rPr>
              <w:t>проценат становништва обухваћен мером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54D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38F9D"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9518D" w14:textId="77777777" w:rsidR="00EC2060" w:rsidRDefault="00EC2060" w:rsidP="00AC762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A6E0E" w14:textId="77777777" w:rsidR="00EC2060" w:rsidRDefault="00EC2060" w:rsidP="00AC762E">
            <w:pPr>
              <w:jc w:val="center"/>
              <w:rPr>
                <w:color w:val="000000"/>
                <w:sz w:val="12"/>
                <w:szCs w:val="12"/>
              </w:rPr>
            </w:pPr>
            <w:r>
              <w:rPr>
                <w:color w:val="000000"/>
                <w:sz w:val="12"/>
                <w:szCs w:val="12"/>
              </w:rPr>
              <w:t>55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CF524" w14:textId="77777777" w:rsidR="00EC2060" w:rsidRDefault="00EC2060" w:rsidP="00AC762E">
            <w:pPr>
              <w:jc w:val="center"/>
              <w:rPr>
                <w:color w:val="000000"/>
                <w:sz w:val="12"/>
                <w:szCs w:val="12"/>
              </w:rPr>
            </w:pPr>
            <w:r>
              <w:rPr>
                <w:color w:val="000000"/>
                <w:sz w:val="12"/>
                <w:szCs w:val="12"/>
              </w:rPr>
              <w:t>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528B0" w14:textId="77777777" w:rsidR="00EC2060" w:rsidRDefault="00EC2060" w:rsidP="00AC762E">
            <w:pPr>
              <w:jc w:val="right"/>
              <w:rPr>
                <w:color w:val="000000"/>
                <w:sz w:val="12"/>
                <w:szCs w:val="12"/>
              </w:rPr>
            </w:pPr>
            <w:r>
              <w:rPr>
                <w:color w:val="000000"/>
                <w:sz w:val="12"/>
                <w:szCs w:val="12"/>
              </w:rPr>
              <w:t>4.283.000,00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6D42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5014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EF455" w14:textId="77777777" w:rsidR="00EC2060" w:rsidRDefault="00EC2060" w:rsidP="00AC762E">
            <w:pPr>
              <w:jc w:val="right"/>
              <w:rPr>
                <w:color w:val="000000"/>
                <w:sz w:val="12"/>
                <w:szCs w:val="12"/>
              </w:rPr>
            </w:pPr>
            <w:r>
              <w:rPr>
                <w:color w:val="000000"/>
                <w:sz w:val="12"/>
                <w:szCs w:val="12"/>
              </w:rPr>
              <w:t>4.283.000,00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3E5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37050" w14:textId="77777777" w:rsidR="00EC2060" w:rsidRDefault="00EC2060" w:rsidP="00AC762E">
            <w:pPr>
              <w:rPr>
                <w:color w:val="000000"/>
                <w:sz w:val="12"/>
                <w:szCs w:val="12"/>
              </w:rPr>
            </w:pPr>
          </w:p>
        </w:tc>
      </w:tr>
      <w:tr w:rsidR="00EC2060" w14:paraId="6BDC910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EAA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7C6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69D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EDA3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7398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651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D84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9E0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86F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141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2C01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F6D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3E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67A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19E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B7DC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4DA04" w14:textId="77777777" w:rsidR="00EC2060" w:rsidRDefault="00EC2060" w:rsidP="00AC762E">
            <w:pPr>
              <w:spacing w:line="1" w:lineRule="auto"/>
            </w:pPr>
          </w:p>
        </w:tc>
      </w:tr>
      <w:tr w:rsidR="00EC2060" w14:paraId="1356850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5E2D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C054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775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5484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37EB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072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380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EA3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6E9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67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548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8A0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1DB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925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CDB7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CD0A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C8D54" w14:textId="77777777" w:rsidR="00EC2060" w:rsidRDefault="00EC2060" w:rsidP="00AC762E">
            <w:pPr>
              <w:spacing w:line="1" w:lineRule="auto"/>
            </w:pPr>
          </w:p>
        </w:tc>
      </w:tr>
      <w:tr w:rsidR="00EC2060" w14:paraId="5FC9E5F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9B87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6175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AB0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290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2D0A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773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C8B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3B2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BAB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082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EF7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DCC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C831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E94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55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DAE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3BA96" w14:textId="77777777" w:rsidR="00EC2060" w:rsidRDefault="00EC2060" w:rsidP="00AC762E">
            <w:pPr>
              <w:spacing w:line="1" w:lineRule="auto"/>
            </w:pPr>
          </w:p>
        </w:tc>
      </w:tr>
      <w:tr w:rsidR="00EC2060" w14:paraId="097D3AF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7BD3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215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2923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585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62F0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73F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23C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9B2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888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A175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7B2C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C7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684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A48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6DCA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B7D0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7921D" w14:textId="77777777" w:rsidR="00EC2060" w:rsidRDefault="00EC2060" w:rsidP="00AC762E">
            <w:pPr>
              <w:spacing w:line="1" w:lineRule="auto"/>
            </w:pPr>
          </w:p>
        </w:tc>
      </w:tr>
      <w:tr w:rsidR="00EC2060" w14:paraId="193576E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B630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1F85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075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3D2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F428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14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A47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3C2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C63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DA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BE93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E6E4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A1D7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A5A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A7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3497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51578" w14:textId="77777777" w:rsidR="00EC2060" w:rsidRDefault="00EC2060" w:rsidP="00AC762E">
            <w:pPr>
              <w:spacing w:line="1" w:lineRule="auto"/>
            </w:pPr>
          </w:p>
        </w:tc>
      </w:tr>
      <w:tr w:rsidR="00EC2060" w14:paraId="654F595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E913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5F85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624F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5B48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BAF4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029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39C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89B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A92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4FE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8B6A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413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6E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F2C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A3C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5DEF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651DD" w14:textId="77777777" w:rsidR="00EC2060" w:rsidRDefault="00EC2060" w:rsidP="00AC762E">
            <w:pPr>
              <w:spacing w:line="1" w:lineRule="auto"/>
            </w:pPr>
          </w:p>
        </w:tc>
      </w:tr>
      <w:tr w:rsidR="00EC2060" w14:paraId="772FFAD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4029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4A2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E05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1A8F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BEB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A7A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5C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3FA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69B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64E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BC4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97C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6C2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07D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D9BE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3C8B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8B4E2" w14:textId="77777777" w:rsidR="00EC2060" w:rsidRDefault="00EC2060" w:rsidP="00AC762E">
            <w:pPr>
              <w:spacing w:line="1" w:lineRule="auto"/>
            </w:pPr>
          </w:p>
        </w:tc>
      </w:tr>
      <w:tr w:rsidR="00EC2060" w14:paraId="7A4828B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6376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796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295A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53C5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94A7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ACE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147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3EC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4C7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48A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6D43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50A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C3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F70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3A8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04A2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463B" w14:textId="77777777" w:rsidR="00EC2060" w:rsidRDefault="00EC2060" w:rsidP="00AC762E">
            <w:pPr>
              <w:spacing w:line="1" w:lineRule="auto"/>
            </w:pPr>
          </w:p>
        </w:tc>
      </w:tr>
      <w:bookmarkStart w:id="111" w:name="_Toc3_-_ЛОКАЛНИ_ЕКОНОМСКИ_РАЗВОЈ"/>
      <w:bookmarkEnd w:id="111"/>
      <w:tr w:rsidR="00EC2060" w14:paraId="34CBA86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EC1CF" w14:textId="77777777" w:rsidR="00EC2060" w:rsidRDefault="00EC2060" w:rsidP="00AC762E">
            <w:pPr>
              <w:rPr>
                <w:vanish/>
              </w:rPr>
            </w:pPr>
            <w:r>
              <w:fldChar w:fldCharType="begin"/>
            </w:r>
            <w:r>
              <w:instrText>TC "3 - ЛОКАЛНИ ЕКОНОМСКИ РАЗВОЈ" \f C \l "1"</w:instrText>
            </w:r>
            <w:r>
              <w:fldChar w:fldCharType="end"/>
            </w:r>
          </w:p>
          <w:p w14:paraId="116DE710" w14:textId="77777777" w:rsidR="00EC2060" w:rsidRDefault="00EC2060" w:rsidP="00AC762E">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460184" w14:textId="77777777" w:rsidR="00EC2060" w:rsidRDefault="00EC2060" w:rsidP="00AC762E">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50157"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13F06"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B898B" w14:textId="77777777" w:rsidR="00EC2060" w:rsidRDefault="00EC2060" w:rsidP="00AC762E">
            <w:pPr>
              <w:rPr>
                <w:b/>
                <w:bCs/>
                <w:color w:val="000000"/>
                <w:sz w:val="12"/>
                <w:szCs w:val="12"/>
              </w:rPr>
            </w:pPr>
            <w:proofErr w:type="gramStart"/>
            <w:r>
              <w:rPr>
                <w:b/>
                <w:bCs/>
                <w:color w:val="000000"/>
                <w:sz w:val="12"/>
                <w:szCs w:val="12"/>
              </w:rPr>
              <w:t>Повећање  запослености</w:t>
            </w:r>
            <w:proofErr w:type="gramEnd"/>
            <w:r>
              <w:rPr>
                <w:b/>
                <w:bCs/>
                <w:color w:val="000000"/>
                <w:sz w:val="12"/>
                <w:szCs w:val="12"/>
              </w:rPr>
              <w:t xml:space="preserve">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87475" w14:textId="77777777" w:rsidR="00EC2060" w:rsidRDefault="00EC2060" w:rsidP="00AC762E">
            <w:pPr>
              <w:jc w:val="center"/>
              <w:rPr>
                <w:b/>
                <w:bCs/>
                <w:color w:val="000000"/>
                <w:sz w:val="12"/>
                <w:szCs w:val="12"/>
              </w:rPr>
            </w:pPr>
            <w:r>
              <w:rPr>
                <w:b/>
                <w:bCs/>
                <w:color w:val="000000"/>
                <w:sz w:val="12"/>
                <w:szCs w:val="12"/>
              </w:rPr>
              <w:t>Број становника града/општине који су запослени на новим радним местима, а налазили су се на евиденцији НСЗ (</w:t>
            </w:r>
            <w:proofErr w:type="gramStart"/>
            <w:r>
              <w:rPr>
                <w:b/>
                <w:bCs/>
                <w:color w:val="000000"/>
                <w:sz w:val="12"/>
                <w:szCs w:val="12"/>
              </w:rPr>
              <w:t>разврстаних  по</w:t>
            </w:r>
            <w:proofErr w:type="gramEnd"/>
            <w:r>
              <w:rPr>
                <w:b/>
                <w:bCs/>
                <w:color w:val="000000"/>
                <w:sz w:val="12"/>
                <w:szCs w:val="12"/>
              </w:rPr>
              <w:t xml:space="preserve"> полу и 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D899FA"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7CDD5"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C03F31"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51A56"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101F6C"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24554" w14:textId="77777777" w:rsidR="00EC2060" w:rsidRDefault="00EC2060" w:rsidP="00AC762E">
            <w:pPr>
              <w:jc w:val="right"/>
              <w:rPr>
                <w:b/>
                <w:bCs/>
                <w:color w:val="000000"/>
                <w:sz w:val="12"/>
                <w:szCs w:val="12"/>
              </w:rPr>
            </w:pPr>
            <w:r>
              <w:rPr>
                <w:b/>
                <w:bCs/>
                <w:color w:val="000000"/>
                <w:sz w:val="12"/>
                <w:szCs w:val="12"/>
              </w:rPr>
              <w:t>126.467.417,00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A9236"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814A2" w14:textId="77777777" w:rsidR="00EC2060" w:rsidRDefault="00EC2060" w:rsidP="00AC762E">
            <w:pPr>
              <w:jc w:val="right"/>
              <w:rPr>
                <w:b/>
                <w:bCs/>
                <w:color w:val="000000"/>
                <w:sz w:val="12"/>
                <w:szCs w:val="12"/>
              </w:rPr>
            </w:pPr>
            <w:r>
              <w:rPr>
                <w:b/>
                <w:bCs/>
                <w:color w:val="000000"/>
                <w:sz w:val="12"/>
                <w:szCs w:val="12"/>
              </w:rPr>
              <w:t>13.197.319,00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4C5DCD" w14:textId="77777777" w:rsidR="00EC2060" w:rsidRDefault="00EC2060" w:rsidP="00AC762E">
            <w:pPr>
              <w:jc w:val="right"/>
              <w:rPr>
                <w:b/>
                <w:bCs/>
                <w:color w:val="000000"/>
                <w:sz w:val="12"/>
                <w:szCs w:val="12"/>
              </w:rPr>
            </w:pPr>
            <w:r>
              <w:rPr>
                <w:b/>
                <w:bCs/>
                <w:color w:val="000000"/>
                <w:sz w:val="12"/>
                <w:szCs w:val="12"/>
              </w:rPr>
              <w:t>139.664.736,00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737E0"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73AE9" w14:textId="77777777" w:rsidR="00EC2060" w:rsidRDefault="00EC2060" w:rsidP="00AC762E">
            <w:pPr>
              <w:rPr>
                <w:b/>
                <w:bCs/>
                <w:color w:val="000000"/>
                <w:sz w:val="12"/>
                <w:szCs w:val="12"/>
              </w:rPr>
            </w:pPr>
          </w:p>
        </w:tc>
      </w:tr>
      <w:tr w:rsidR="00EC2060" w14:paraId="12C4ABF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85FC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4E59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D11D8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7012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46D6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066E7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C7FDA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5BD61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32624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0A00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8C1ED"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748B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B3E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C17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CAF4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5E008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80A6D" w14:textId="77777777" w:rsidR="00EC2060" w:rsidRDefault="00EC2060" w:rsidP="00AC762E">
            <w:pPr>
              <w:spacing w:line="1" w:lineRule="auto"/>
            </w:pPr>
          </w:p>
        </w:tc>
      </w:tr>
      <w:tr w:rsidR="00EC2060" w14:paraId="76BCCE4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6480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5DC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82D6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2B6A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56C7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F2EF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192E0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0828F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7BAA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0AAB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195E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0A8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E00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B0F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732E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9ACF3"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DCD3FA" w14:textId="77777777" w:rsidR="00EC2060" w:rsidRDefault="00EC2060" w:rsidP="00AC762E">
            <w:pPr>
              <w:spacing w:line="1" w:lineRule="auto"/>
            </w:pPr>
          </w:p>
        </w:tc>
      </w:tr>
      <w:tr w:rsidR="00EC2060" w14:paraId="08E1E97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43277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4D72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DE9B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9BEEC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3B483"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D0E13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5D4D8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41D9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10D9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42A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9DB9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A3D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3696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F57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8F3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186FC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8538D3" w14:textId="77777777" w:rsidR="00EC2060" w:rsidRDefault="00EC2060" w:rsidP="00AC762E">
            <w:pPr>
              <w:spacing w:line="1" w:lineRule="auto"/>
            </w:pPr>
          </w:p>
        </w:tc>
      </w:tr>
      <w:tr w:rsidR="00EC2060" w14:paraId="4D551784"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578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A803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9711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A5D8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269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401D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6B3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D1AFC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256F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00A2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1E602"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1E0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7A4E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DCF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76A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6AFC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213FA" w14:textId="77777777" w:rsidR="00EC2060" w:rsidRDefault="00EC2060" w:rsidP="00AC762E">
            <w:pPr>
              <w:spacing w:line="1" w:lineRule="auto"/>
            </w:pPr>
          </w:p>
        </w:tc>
      </w:tr>
      <w:tr w:rsidR="00EC2060" w14:paraId="4A01FCD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3F78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EC92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BF2E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2D57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3597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AC2F6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A26D8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0FDA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0DF0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972F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5BB8E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D173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59F8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A62F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74AC5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03D14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817F6A" w14:textId="77777777" w:rsidR="00EC2060" w:rsidRDefault="00EC2060" w:rsidP="00AC762E">
            <w:pPr>
              <w:spacing w:line="1" w:lineRule="auto"/>
            </w:pPr>
          </w:p>
        </w:tc>
      </w:tr>
      <w:tr w:rsidR="00EC2060" w14:paraId="32BDE48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EB82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A778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8FA2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03D0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A1C6C8"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3A8A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A82E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FDEA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1495A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BEE7F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D69C1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F0D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A82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EAA2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76CA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32B73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C3018" w14:textId="77777777" w:rsidR="00EC2060" w:rsidRDefault="00EC2060" w:rsidP="00AC762E">
            <w:pPr>
              <w:spacing w:line="1" w:lineRule="auto"/>
            </w:pPr>
          </w:p>
        </w:tc>
      </w:tr>
      <w:tr w:rsidR="00EC2060" w14:paraId="5094775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4164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6C34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7F85A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7AE0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1C830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BBC1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BDE0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18F4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B3783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841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7C16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428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5F5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5ED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A901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CE7B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435158" w14:textId="77777777" w:rsidR="00EC2060" w:rsidRDefault="00EC2060" w:rsidP="00AC762E">
            <w:pPr>
              <w:spacing w:line="1" w:lineRule="auto"/>
            </w:pPr>
          </w:p>
        </w:tc>
      </w:tr>
      <w:tr w:rsidR="00EC2060" w14:paraId="0D33B1E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2D3F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7A8DA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877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C7A4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BCA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F7139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B867B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FD71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9B274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EC92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7A87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6F29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5458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501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9BB6F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675A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D28D1" w14:textId="77777777" w:rsidR="00EC2060" w:rsidRDefault="00EC2060" w:rsidP="00AC762E">
            <w:pPr>
              <w:spacing w:line="1" w:lineRule="auto"/>
            </w:pPr>
          </w:p>
        </w:tc>
      </w:tr>
      <w:tr w:rsidR="00EC2060" w14:paraId="74AADF8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C5B1C" w14:textId="77777777" w:rsidR="00EC2060" w:rsidRDefault="00EC2060" w:rsidP="00AC762E">
            <w:pPr>
              <w:rPr>
                <w:color w:val="000000"/>
                <w:sz w:val="12"/>
                <w:szCs w:val="12"/>
              </w:rPr>
            </w:pPr>
            <w:r>
              <w:rPr>
                <w:color w:val="000000"/>
                <w:sz w:val="12"/>
                <w:szCs w:val="12"/>
              </w:rPr>
              <w:t>Унапређење привредног и инвестиционог амбијента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00E80"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9095D"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8E57D"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8C8CB" w14:textId="77777777" w:rsidR="00EC2060" w:rsidRDefault="00EC2060" w:rsidP="00AC762E">
            <w:pPr>
              <w:rPr>
                <w:color w:val="000000"/>
                <w:sz w:val="12"/>
                <w:szCs w:val="12"/>
              </w:rPr>
            </w:pPr>
            <w:r>
              <w:rPr>
                <w:color w:val="000000"/>
                <w:sz w:val="12"/>
                <w:szCs w:val="12"/>
              </w:rPr>
              <w:t>Унапређење административних поступака и развој адекватних сервиса и услуга за пружање подршке постојећој привреди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C1287" w14:textId="77777777" w:rsidR="00EC2060" w:rsidRDefault="00EC2060" w:rsidP="00AC762E">
            <w:pPr>
              <w:jc w:val="center"/>
              <w:rPr>
                <w:color w:val="000000"/>
                <w:sz w:val="12"/>
                <w:szCs w:val="12"/>
              </w:rPr>
            </w:pPr>
            <w:r>
              <w:rPr>
                <w:color w:val="000000"/>
                <w:sz w:val="12"/>
                <w:szCs w:val="12"/>
              </w:rPr>
              <w:t>Број унапређених процедура ради лакшег пословања привреде на локалном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8568" w14:textId="77777777" w:rsidR="00EC2060" w:rsidRDefault="00EC2060" w:rsidP="00AC762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DC1BF" w14:textId="77777777" w:rsidR="00EC2060" w:rsidRDefault="00EC2060" w:rsidP="00AC762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E837F" w14:textId="77777777" w:rsidR="00EC2060" w:rsidRDefault="00EC2060" w:rsidP="00AC762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76112" w14:textId="77777777" w:rsidR="00EC2060" w:rsidRDefault="00EC2060" w:rsidP="00AC762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3E9C1" w14:textId="77777777" w:rsidR="00EC2060" w:rsidRDefault="00EC2060" w:rsidP="00AC762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B3F0C" w14:textId="77777777" w:rsidR="00EC2060" w:rsidRDefault="00EC2060" w:rsidP="00AC762E">
            <w:pPr>
              <w:jc w:val="right"/>
              <w:rPr>
                <w:color w:val="000000"/>
                <w:sz w:val="12"/>
                <w:szCs w:val="12"/>
              </w:rPr>
            </w:pPr>
            <w:r>
              <w:rPr>
                <w:color w:val="000000"/>
                <w:sz w:val="12"/>
                <w:szCs w:val="12"/>
              </w:rPr>
              <w:t>7.780.000,00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E7019"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F4686"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5B8B" w14:textId="77777777" w:rsidR="00EC2060" w:rsidRDefault="00EC2060" w:rsidP="00AC762E">
            <w:pPr>
              <w:jc w:val="right"/>
              <w:rPr>
                <w:color w:val="000000"/>
                <w:sz w:val="12"/>
                <w:szCs w:val="12"/>
              </w:rPr>
            </w:pPr>
            <w:r>
              <w:rPr>
                <w:color w:val="000000"/>
                <w:sz w:val="12"/>
                <w:szCs w:val="12"/>
              </w:rPr>
              <w:t>7.780.000,00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1CDAC"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01B8" w14:textId="77777777" w:rsidR="00EC2060" w:rsidRDefault="00EC2060" w:rsidP="00AC762E">
            <w:pPr>
              <w:rPr>
                <w:color w:val="000000"/>
                <w:sz w:val="12"/>
                <w:szCs w:val="12"/>
              </w:rPr>
            </w:pPr>
          </w:p>
        </w:tc>
      </w:tr>
      <w:tr w:rsidR="00EC2060" w14:paraId="311F1ED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F6A8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C24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A8F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C16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8A8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C31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BFA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3AD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EE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A8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EC42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74A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57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FCE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161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545E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69F6D" w14:textId="77777777" w:rsidR="00EC2060" w:rsidRDefault="00EC2060" w:rsidP="00AC762E">
            <w:pPr>
              <w:spacing w:line="1" w:lineRule="auto"/>
            </w:pPr>
          </w:p>
        </w:tc>
      </w:tr>
      <w:tr w:rsidR="00EC2060" w14:paraId="57F8A6D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017A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8DFF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45400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62DF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DA23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D0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A30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5CA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8F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821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D338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DEF0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892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89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E133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4A80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E2BF2" w14:textId="77777777" w:rsidR="00EC2060" w:rsidRDefault="00EC2060" w:rsidP="00AC762E">
            <w:pPr>
              <w:spacing w:line="1" w:lineRule="auto"/>
            </w:pPr>
          </w:p>
        </w:tc>
      </w:tr>
      <w:tr w:rsidR="00EC2060" w14:paraId="5BA61BE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6AF8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9755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7383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5476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088E5"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6A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6D2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577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F9C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A10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9836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2CF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C91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8C4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C9BF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780F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C16DF" w14:textId="77777777" w:rsidR="00EC2060" w:rsidRDefault="00EC2060" w:rsidP="00AC762E">
            <w:pPr>
              <w:spacing w:line="1" w:lineRule="auto"/>
            </w:pPr>
          </w:p>
        </w:tc>
      </w:tr>
      <w:tr w:rsidR="00EC2060" w14:paraId="187CFA8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8BA1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8E4E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1F06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120C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097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C5F3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DAF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F8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511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CD9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FE95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7A7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1FA3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805A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E18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8A7B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E347" w14:textId="77777777" w:rsidR="00EC2060" w:rsidRDefault="00EC2060" w:rsidP="00AC762E">
            <w:pPr>
              <w:spacing w:line="1" w:lineRule="auto"/>
            </w:pPr>
          </w:p>
        </w:tc>
      </w:tr>
      <w:tr w:rsidR="00EC2060" w14:paraId="1CCEBAF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4D24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4E76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F52C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7AB1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C0C9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D8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99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638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C11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1DE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ECCC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2AC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5A1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0FB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4B9D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AA00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49D1" w14:textId="77777777" w:rsidR="00EC2060" w:rsidRDefault="00EC2060" w:rsidP="00AC762E">
            <w:pPr>
              <w:spacing w:line="1" w:lineRule="auto"/>
            </w:pPr>
          </w:p>
        </w:tc>
      </w:tr>
      <w:tr w:rsidR="00EC2060" w14:paraId="2819926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70F4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4BE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66B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3E4E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115B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BB7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7F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C60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D3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D66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C1B1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AC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2449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E33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EB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5ED6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E276" w14:textId="77777777" w:rsidR="00EC2060" w:rsidRDefault="00EC2060" w:rsidP="00AC762E">
            <w:pPr>
              <w:spacing w:line="1" w:lineRule="auto"/>
            </w:pPr>
          </w:p>
        </w:tc>
      </w:tr>
      <w:tr w:rsidR="00EC2060" w14:paraId="35265D9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127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9C1D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D850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470E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BF30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66A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4CB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03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8E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33D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A1D7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8C4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583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9F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7FB1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8391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3B0E6" w14:textId="77777777" w:rsidR="00EC2060" w:rsidRDefault="00EC2060" w:rsidP="00AC762E">
            <w:pPr>
              <w:spacing w:line="1" w:lineRule="auto"/>
            </w:pPr>
          </w:p>
        </w:tc>
      </w:tr>
      <w:tr w:rsidR="00EC2060" w14:paraId="60EE9C5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060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EDCF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A0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7F81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5C7B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F8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F50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BB7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A83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D32E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021A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72C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A8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5E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8F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216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6DED0" w14:textId="77777777" w:rsidR="00EC2060" w:rsidRDefault="00EC2060" w:rsidP="00AC762E">
            <w:pPr>
              <w:spacing w:line="1" w:lineRule="auto"/>
            </w:pPr>
          </w:p>
        </w:tc>
      </w:tr>
      <w:tr w:rsidR="00EC2060" w14:paraId="216BD6D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09A16" w14:textId="77777777" w:rsidR="00EC2060" w:rsidRDefault="00EC2060" w:rsidP="00AC762E">
            <w:pPr>
              <w:rPr>
                <w:color w:val="000000"/>
                <w:sz w:val="12"/>
                <w:szCs w:val="12"/>
              </w:rPr>
            </w:pPr>
            <w:r>
              <w:rPr>
                <w:color w:val="000000"/>
                <w:sz w:val="12"/>
                <w:szCs w:val="12"/>
              </w:rPr>
              <w:t xml:space="preserve">Изградња </w:t>
            </w:r>
            <w:proofErr w:type="gramStart"/>
            <w:r>
              <w:rPr>
                <w:color w:val="000000"/>
                <w:sz w:val="12"/>
                <w:szCs w:val="12"/>
              </w:rPr>
              <w:t>фискул.сале</w:t>
            </w:r>
            <w:proofErr w:type="gramEnd"/>
            <w:r>
              <w:rPr>
                <w:color w:val="000000"/>
                <w:sz w:val="12"/>
                <w:szCs w:val="12"/>
              </w:rPr>
              <w:t xml:space="preserve"> у Ј.Лешници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407B8" w14:textId="77777777" w:rsidR="00EC2060" w:rsidRDefault="00EC2060" w:rsidP="00AC762E">
            <w:pPr>
              <w:jc w:val="center"/>
              <w:rPr>
                <w:color w:val="000000"/>
                <w:sz w:val="12"/>
                <w:szCs w:val="12"/>
              </w:rPr>
            </w:pPr>
            <w:r>
              <w:rPr>
                <w:color w:val="000000"/>
                <w:sz w:val="12"/>
                <w:szCs w:val="12"/>
              </w:rPr>
              <w:t>1501-5001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13DB"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B95B1"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A9F0A" w14:textId="77777777" w:rsidR="00EC2060" w:rsidRDefault="00EC2060" w:rsidP="00AC762E">
            <w:pPr>
              <w:rPr>
                <w:color w:val="000000"/>
                <w:sz w:val="12"/>
                <w:szCs w:val="12"/>
              </w:rPr>
            </w:pPr>
            <w:r>
              <w:rPr>
                <w:color w:val="000000"/>
                <w:sz w:val="12"/>
                <w:szCs w:val="12"/>
              </w:rPr>
              <w:t>унапредјење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40025" w14:textId="77777777" w:rsidR="00EC2060" w:rsidRDefault="00EC2060" w:rsidP="00AC762E">
            <w:pPr>
              <w:jc w:val="center"/>
              <w:rPr>
                <w:color w:val="000000"/>
                <w:sz w:val="12"/>
                <w:szCs w:val="12"/>
              </w:rPr>
            </w:pPr>
            <w:r>
              <w:rPr>
                <w:color w:val="000000"/>
                <w:sz w:val="12"/>
                <w:szCs w:val="12"/>
              </w:rPr>
              <w:t>број деце обухваћен наведеним пројектон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9084"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2E235"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CE552" w14:textId="77777777" w:rsidR="00EC2060" w:rsidRDefault="00EC2060" w:rsidP="00AC762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63B01" w14:textId="77777777" w:rsidR="00EC2060" w:rsidRDefault="00EC2060" w:rsidP="00AC762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26263" w14:textId="77777777" w:rsidR="00EC2060" w:rsidRDefault="00EC2060" w:rsidP="00AC762E">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565AD" w14:textId="77777777" w:rsidR="00EC2060" w:rsidRDefault="00EC2060" w:rsidP="00AC762E">
            <w:pPr>
              <w:jc w:val="right"/>
              <w:rPr>
                <w:color w:val="000000"/>
                <w:sz w:val="12"/>
                <w:szCs w:val="12"/>
              </w:rPr>
            </w:pPr>
            <w:r>
              <w:rPr>
                <w:color w:val="000000"/>
                <w:sz w:val="12"/>
                <w:szCs w:val="12"/>
              </w:rPr>
              <w:t>62.587.417,00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A856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C74F2" w14:textId="77777777" w:rsidR="00EC2060" w:rsidRDefault="00EC2060" w:rsidP="00AC762E">
            <w:pPr>
              <w:jc w:val="right"/>
              <w:rPr>
                <w:color w:val="000000"/>
                <w:sz w:val="12"/>
                <w:szCs w:val="12"/>
              </w:rPr>
            </w:pPr>
            <w:r>
              <w:rPr>
                <w:color w:val="000000"/>
                <w:sz w:val="12"/>
                <w:szCs w:val="12"/>
              </w:rPr>
              <w:t>10.412.583,00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F280E" w14:textId="77777777" w:rsidR="00EC2060" w:rsidRDefault="00EC2060" w:rsidP="00AC762E">
            <w:pPr>
              <w:jc w:val="right"/>
              <w:rPr>
                <w:color w:val="000000"/>
                <w:sz w:val="12"/>
                <w:szCs w:val="12"/>
              </w:rPr>
            </w:pPr>
            <w:r>
              <w:rPr>
                <w:color w:val="000000"/>
                <w:sz w:val="12"/>
                <w:szCs w:val="12"/>
              </w:rPr>
              <w:t>73.000.000,00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06724"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1C9EA" w14:textId="77777777" w:rsidR="00EC2060" w:rsidRDefault="00EC2060" w:rsidP="00AC762E">
            <w:pPr>
              <w:rPr>
                <w:color w:val="000000"/>
                <w:sz w:val="12"/>
                <w:szCs w:val="12"/>
              </w:rPr>
            </w:pPr>
          </w:p>
        </w:tc>
      </w:tr>
      <w:tr w:rsidR="00EC2060" w14:paraId="2122B38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D14B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FEB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4CF1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A709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12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810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B34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8E3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982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D85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70B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C2B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CA3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726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EBFD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8A1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8EE4" w14:textId="77777777" w:rsidR="00EC2060" w:rsidRDefault="00EC2060" w:rsidP="00AC762E">
            <w:pPr>
              <w:spacing w:line="1" w:lineRule="auto"/>
            </w:pPr>
          </w:p>
        </w:tc>
      </w:tr>
      <w:tr w:rsidR="00EC2060" w14:paraId="1C50B26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EB8D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68F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8DC4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6AFC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37E4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F46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E4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B56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F90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47A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9A46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4B8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E3D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425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E3B0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AD37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F0286" w14:textId="77777777" w:rsidR="00EC2060" w:rsidRDefault="00EC2060" w:rsidP="00AC762E">
            <w:pPr>
              <w:spacing w:line="1" w:lineRule="auto"/>
            </w:pPr>
          </w:p>
        </w:tc>
      </w:tr>
      <w:tr w:rsidR="00EC2060" w14:paraId="16EF917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936E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CA7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C8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A72F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A23C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A1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435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B55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54E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47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2D3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671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32A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3DD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CA37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8E35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5DD16" w14:textId="77777777" w:rsidR="00EC2060" w:rsidRDefault="00EC2060" w:rsidP="00AC762E">
            <w:pPr>
              <w:spacing w:line="1" w:lineRule="auto"/>
            </w:pPr>
          </w:p>
        </w:tc>
      </w:tr>
      <w:tr w:rsidR="00EC2060" w14:paraId="08FDF2C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BB76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6CC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EF55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67A5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0723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A5F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322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6B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B17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F1C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15D7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42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479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F4BB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911F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D9B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72909" w14:textId="77777777" w:rsidR="00EC2060" w:rsidRDefault="00EC2060" w:rsidP="00AC762E">
            <w:pPr>
              <w:spacing w:line="1" w:lineRule="auto"/>
            </w:pPr>
          </w:p>
        </w:tc>
      </w:tr>
      <w:tr w:rsidR="00EC2060" w14:paraId="0F9A0CC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83C4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C29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98F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4BC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6BAF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022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FBF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E15D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DC9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7FEF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E6AB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075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B13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53C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374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040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786C5" w14:textId="77777777" w:rsidR="00EC2060" w:rsidRDefault="00EC2060" w:rsidP="00AC762E">
            <w:pPr>
              <w:spacing w:line="1" w:lineRule="auto"/>
            </w:pPr>
          </w:p>
        </w:tc>
      </w:tr>
      <w:tr w:rsidR="00EC2060" w14:paraId="2E16958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A217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38C6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E3D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75DA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0A70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4D6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F7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DC4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3C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1BA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A70E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AC8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D9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33DA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1955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A609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7D5EC" w14:textId="77777777" w:rsidR="00EC2060" w:rsidRDefault="00EC2060" w:rsidP="00AC762E">
            <w:pPr>
              <w:spacing w:line="1" w:lineRule="auto"/>
            </w:pPr>
          </w:p>
        </w:tc>
      </w:tr>
      <w:tr w:rsidR="00EC2060" w14:paraId="7656A99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236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CE9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136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859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C71F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AF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FD4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7EF9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8B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F4D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AF9C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56C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E4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2F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A118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F19F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331B4" w14:textId="77777777" w:rsidR="00EC2060" w:rsidRDefault="00EC2060" w:rsidP="00AC762E">
            <w:pPr>
              <w:spacing w:line="1" w:lineRule="auto"/>
            </w:pPr>
          </w:p>
        </w:tc>
      </w:tr>
      <w:tr w:rsidR="00EC2060" w14:paraId="17D062E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518F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A9E9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37E0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74EC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5050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E98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EF0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7F3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A45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D5C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932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8005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94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0BB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3325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ED2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DDEB" w14:textId="77777777" w:rsidR="00EC2060" w:rsidRDefault="00EC2060" w:rsidP="00AC762E">
            <w:pPr>
              <w:spacing w:line="1" w:lineRule="auto"/>
            </w:pPr>
          </w:p>
        </w:tc>
      </w:tr>
      <w:tr w:rsidR="00EC2060" w14:paraId="2EA0FDFD"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F0C4A" w14:textId="77777777" w:rsidR="00EC2060" w:rsidRDefault="00EC2060" w:rsidP="00AC762E">
            <w:pPr>
              <w:rPr>
                <w:color w:val="000000"/>
                <w:sz w:val="12"/>
                <w:szCs w:val="12"/>
              </w:rPr>
            </w:pPr>
            <w:r>
              <w:rPr>
                <w:color w:val="000000"/>
                <w:sz w:val="12"/>
                <w:szCs w:val="12"/>
              </w:rPr>
              <w:t xml:space="preserve">Изградња </w:t>
            </w:r>
            <w:proofErr w:type="gramStart"/>
            <w:r>
              <w:rPr>
                <w:color w:val="000000"/>
                <w:sz w:val="12"/>
                <w:szCs w:val="12"/>
              </w:rPr>
              <w:t>фиск.сале</w:t>
            </w:r>
            <w:proofErr w:type="gramEnd"/>
            <w:r>
              <w:rPr>
                <w:color w:val="000000"/>
                <w:sz w:val="12"/>
                <w:szCs w:val="12"/>
              </w:rPr>
              <w:t xml:space="preserve"> у Гимназији Лозница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73A97" w14:textId="77777777" w:rsidR="00EC2060" w:rsidRDefault="00EC2060" w:rsidP="00AC762E">
            <w:pPr>
              <w:jc w:val="center"/>
              <w:rPr>
                <w:color w:val="000000"/>
                <w:sz w:val="12"/>
                <w:szCs w:val="12"/>
              </w:rPr>
            </w:pPr>
            <w:r>
              <w:rPr>
                <w:color w:val="000000"/>
                <w:sz w:val="12"/>
                <w:szCs w:val="12"/>
              </w:rPr>
              <w:t>1501-5002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F862C"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B4596"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97238" w14:textId="77777777" w:rsidR="00EC2060" w:rsidRDefault="00EC2060" w:rsidP="00AC762E">
            <w:pPr>
              <w:rPr>
                <w:color w:val="000000"/>
                <w:sz w:val="12"/>
                <w:szCs w:val="12"/>
              </w:rPr>
            </w:pPr>
            <w:r>
              <w:rPr>
                <w:color w:val="000000"/>
                <w:sz w:val="12"/>
                <w:szCs w:val="12"/>
              </w:rPr>
              <w:t>унапредјење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FA94E" w14:textId="77777777" w:rsidR="00EC2060" w:rsidRDefault="00EC2060" w:rsidP="00AC762E">
            <w:pPr>
              <w:jc w:val="center"/>
              <w:rPr>
                <w:color w:val="000000"/>
                <w:sz w:val="12"/>
                <w:szCs w:val="12"/>
              </w:rPr>
            </w:pPr>
            <w:r>
              <w:rPr>
                <w:color w:val="000000"/>
                <w:sz w:val="12"/>
                <w:szCs w:val="12"/>
              </w:rPr>
              <w:t>број деце обухваћен наведеним пројектон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02CE"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8136"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CF6E" w14:textId="77777777" w:rsidR="00EC2060" w:rsidRDefault="00EC2060" w:rsidP="00AC762E">
            <w:pPr>
              <w:jc w:val="center"/>
              <w:rPr>
                <w:color w:val="000000"/>
                <w:sz w:val="12"/>
                <w:szCs w:val="12"/>
              </w:rPr>
            </w:pPr>
            <w:r>
              <w:rPr>
                <w:color w:val="000000"/>
                <w:sz w:val="12"/>
                <w:szCs w:val="12"/>
              </w:rPr>
              <w:t>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A8E80" w14:textId="77777777" w:rsidR="00EC2060" w:rsidRDefault="00EC2060" w:rsidP="00AC762E">
            <w:pPr>
              <w:jc w:val="center"/>
              <w:rPr>
                <w:color w:val="000000"/>
                <w:sz w:val="12"/>
                <w:szCs w:val="12"/>
              </w:rPr>
            </w:pPr>
            <w:r>
              <w:rPr>
                <w:color w:val="000000"/>
                <w:sz w:val="12"/>
                <w:szCs w:val="12"/>
              </w:rPr>
              <w:t>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96851" w14:textId="77777777" w:rsidR="00EC2060" w:rsidRDefault="00EC2060" w:rsidP="00AC762E">
            <w:pPr>
              <w:jc w:val="center"/>
              <w:rPr>
                <w:color w:val="000000"/>
                <w:sz w:val="12"/>
                <w:szCs w:val="12"/>
              </w:rPr>
            </w:pPr>
            <w:r>
              <w:rPr>
                <w:color w:val="000000"/>
                <w:sz w:val="12"/>
                <w:szCs w:val="12"/>
              </w:rPr>
              <w:t>590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3BE85" w14:textId="77777777" w:rsidR="00EC2060" w:rsidRDefault="00EC2060" w:rsidP="00AC762E">
            <w:pPr>
              <w:jc w:val="right"/>
              <w:rPr>
                <w:color w:val="000000"/>
                <w:sz w:val="12"/>
                <w:szCs w:val="12"/>
              </w:rPr>
            </w:pPr>
            <w:r>
              <w:rPr>
                <w:color w:val="000000"/>
                <w:sz w:val="12"/>
                <w:szCs w:val="12"/>
              </w:rPr>
              <w:t>47.500.000,00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0DF0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8691B"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503AE" w14:textId="77777777" w:rsidR="00EC2060" w:rsidRDefault="00EC2060" w:rsidP="00AC762E">
            <w:pPr>
              <w:jc w:val="right"/>
              <w:rPr>
                <w:color w:val="000000"/>
                <w:sz w:val="12"/>
                <w:szCs w:val="12"/>
              </w:rPr>
            </w:pPr>
            <w:r>
              <w:rPr>
                <w:color w:val="000000"/>
                <w:sz w:val="12"/>
                <w:szCs w:val="12"/>
              </w:rPr>
              <w:t>47.500.000,00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B000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BFF61" w14:textId="77777777" w:rsidR="00EC2060" w:rsidRDefault="00EC2060" w:rsidP="00AC762E">
            <w:pPr>
              <w:rPr>
                <w:color w:val="000000"/>
                <w:sz w:val="12"/>
                <w:szCs w:val="12"/>
              </w:rPr>
            </w:pPr>
          </w:p>
        </w:tc>
      </w:tr>
      <w:tr w:rsidR="00EC2060" w14:paraId="730955F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8CE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66A6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C24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4550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F75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1F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9BC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9C7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0A9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9E5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E87C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B97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BDB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08A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56A8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D73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44435" w14:textId="77777777" w:rsidR="00EC2060" w:rsidRDefault="00EC2060" w:rsidP="00AC762E">
            <w:pPr>
              <w:spacing w:line="1" w:lineRule="auto"/>
            </w:pPr>
          </w:p>
        </w:tc>
      </w:tr>
      <w:tr w:rsidR="00EC2060" w14:paraId="7AA1A73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746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4F8D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A57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0459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B12C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CB4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86E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E3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1CF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E18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10D0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CDC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694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C97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3D595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8845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8F5FD" w14:textId="77777777" w:rsidR="00EC2060" w:rsidRDefault="00EC2060" w:rsidP="00AC762E">
            <w:pPr>
              <w:spacing w:line="1" w:lineRule="auto"/>
            </w:pPr>
          </w:p>
        </w:tc>
      </w:tr>
      <w:tr w:rsidR="00EC2060" w14:paraId="730D4E1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3E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ACE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8A3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3B81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9219E"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B82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C6D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FD4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4B3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B21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F45F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CCE2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DA6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7D1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E3B6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9874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6A24E" w14:textId="77777777" w:rsidR="00EC2060" w:rsidRDefault="00EC2060" w:rsidP="00AC762E">
            <w:pPr>
              <w:spacing w:line="1" w:lineRule="auto"/>
            </w:pPr>
          </w:p>
        </w:tc>
      </w:tr>
      <w:tr w:rsidR="00EC2060" w14:paraId="6DA204D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8EA2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C678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CCC8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F6E7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DF5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1AA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FB09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5FE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9DA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D6F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BC0A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B5D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686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FA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0FE2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1E59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2CFFE" w14:textId="77777777" w:rsidR="00EC2060" w:rsidRDefault="00EC2060" w:rsidP="00AC762E">
            <w:pPr>
              <w:spacing w:line="1" w:lineRule="auto"/>
            </w:pPr>
          </w:p>
        </w:tc>
      </w:tr>
      <w:tr w:rsidR="00EC2060" w14:paraId="74EBCC3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05D1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CD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DB34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3DE7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A917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3C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F05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178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413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895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2F37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425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F5C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855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A802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3DAC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BA529" w14:textId="77777777" w:rsidR="00EC2060" w:rsidRDefault="00EC2060" w:rsidP="00AC762E">
            <w:pPr>
              <w:spacing w:line="1" w:lineRule="auto"/>
            </w:pPr>
          </w:p>
        </w:tc>
      </w:tr>
      <w:tr w:rsidR="00EC2060" w14:paraId="2FCC761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64E4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5834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B4A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8E64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7146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686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FAE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DBB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D51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4B1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8C42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98E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963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E14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C0C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C6DF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3E2B1" w14:textId="77777777" w:rsidR="00EC2060" w:rsidRDefault="00EC2060" w:rsidP="00AC762E">
            <w:pPr>
              <w:spacing w:line="1" w:lineRule="auto"/>
            </w:pPr>
          </w:p>
        </w:tc>
      </w:tr>
      <w:tr w:rsidR="00EC2060" w14:paraId="4C2AD65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B5B3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ED3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3519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E9B3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5B37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2F3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037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3A0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101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169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7169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9EF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D43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41F2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C133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98B4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11762" w14:textId="77777777" w:rsidR="00EC2060" w:rsidRDefault="00EC2060" w:rsidP="00AC762E">
            <w:pPr>
              <w:spacing w:line="1" w:lineRule="auto"/>
            </w:pPr>
          </w:p>
        </w:tc>
      </w:tr>
      <w:tr w:rsidR="00EC2060" w14:paraId="60DD023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E2D0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2932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13A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1C9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94B4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9EA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736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055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84A5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B25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B333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7B1D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A9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9F5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745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7A0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88C58" w14:textId="77777777" w:rsidR="00EC2060" w:rsidRDefault="00EC2060" w:rsidP="00AC762E">
            <w:pPr>
              <w:spacing w:line="1" w:lineRule="auto"/>
            </w:pPr>
          </w:p>
        </w:tc>
      </w:tr>
      <w:tr w:rsidR="00EC2060" w14:paraId="3E8F521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A76DC" w14:textId="77777777" w:rsidR="00EC2060" w:rsidRDefault="00EC2060" w:rsidP="00AC762E">
            <w:pPr>
              <w:rPr>
                <w:color w:val="000000"/>
                <w:sz w:val="12"/>
                <w:szCs w:val="12"/>
              </w:rPr>
            </w:pPr>
            <w:r>
              <w:rPr>
                <w:color w:val="000000"/>
                <w:sz w:val="12"/>
                <w:szCs w:val="12"/>
              </w:rPr>
              <w:t>Постављање лед дисплеја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E93F7" w14:textId="77777777" w:rsidR="00EC2060" w:rsidRDefault="00EC2060" w:rsidP="00AC762E">
            <w:pPr>
              <w:jc w:val="center"/>
              <w:rPr>
                <w:color w:val="000000"/>
                <w:sz w:val="12"/>
                <w:szCs w:val="12"/>
              </w:rPr>
            </w:pPr>
            <w:r>
              <w:rPr>
                <w:color w:val="000000"/>
                <w:sz w:val="12"/>
                <w:szCs w:val="12"/>
              </w:rPr>
              <w:t>1501-5003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F2D7E"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10E8A"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C72F" w14:textId="77777777" w:rsidR="00EC2060" w:rsidRDefault="00EC2060" w:rsidP="00AC762E">
            <w:pPr>
              <w:rPr>
                <w:color w:val="000000"/>
                <w:sz w:val="12"/>
                <w:szCs w:val="12"/>
              </w:rPr>
            </w:pPr>
            <w:r>
              <w:rPr>
                <w:color w:val="000000"/>
                <w:sz w:val="12"/>
                <w:szCs w:val="12"/>
              </w:rPr>
              <w:t>повећање степена информисаности грађана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12413" w14:textId="77777777" w:rsidR="00EC2060" w:rsidRDefault="00EC2060" w:rsidP="00AC762E">
            <w:pPr>
              <w:jc w:val="center"/>
              <w:rPr>
                <w:color w:val="000000"/>
                <w:sz w:val="12"/>
                <w:szCs w:val="12"/>
              </w:rPr>
            </w:pPr>
            <w:r>
              <w:rPr>
                <w:color w:val="000000"/>
                <w:sz w:val="12"/>
                <w:szCs w:val="12"/>
              </w:rPr>
              <w:t>проценат информисаности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1CA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392E0" w14:textId="77777777" w:rsidR="00EC2060" w:rsidRDefault="00EC2060" w:rsidP="00AC762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67B23"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EA670" w14:textId="77777777" w:rsidR="00EC2060" w:rsidRDefault="00EC2060" w:rsidP="00AC762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DD6C" w14:textId="77777777" w:rsidR="00EC2060" w:rsidRDefault="00EC2060" w:rsidP="00AC762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23DB1" w14:textId="77777777" w:rsidR="00EC2060" w:rsidRDefault="00EC2060" w:rsidP="00AC762E">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597C1"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B828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76D3" w14:textId="77777777" w:rsidR="00EC2060" w:rsidRDefault="00EC2060" w:rsidP="00AC762E">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20D7"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ACE0B" w14:textId="77777777" w:rsidR="00EC2060" w:rsidRDefault="00EC2060" w:rsidP="00AC762E">
            <w:pPr>
              <w:rPr>
                <w:color w:val="000000"/>
                <w:sz w:val="12"/>
                <w:szCs w:val="12"/>
              </w:rPr>
            </w:pPr>
          </w:p>
        </w:tc>
      </w:tr>
      <w:tr w:rsidR="00EC2060" w14:paraId="5439A6C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D0AE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741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36E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86C1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842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D96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81C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F1C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E4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BF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8B54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EB3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00F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EF7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74B9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CD4A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5CB01" w14:textId="77777777" w:rsidR="00EC2060" w:rsidRDefault="00EC2060" w:rsidP="00AC762E">
            <w:pPr>
              <w:spacing w:line="1" w:lineRule="auto"/>
            </w:pPr>
          </w:p>
        </w:tc>
      </w:tr>
      <w:tr w:rsidR="00EC2060" w14:paraId="0A47148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FE9B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638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C75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511D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AF4B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B21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E1D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392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E05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3FE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6C49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0BCB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43C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47A2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04AF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9DE0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7474D" w14:textId="77777777" w:rsidR="00EC2060" w:rsidRDefault="00EC2060" w:rsidP="00AC762E">
            <w:pPr>
              <w:spacing w:line="1" w:lineRule="auto"/>
            </w:pPr>
          </w:p>
        </w:tc>
      </w:tr>
      <w:tr w:rsidR="00EC2060" w14:paraId="174765B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AC0A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CAE9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AE7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FEBF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4F6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C24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B1C7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FA2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55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DE4F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E00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E55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79B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686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6094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7A4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4CF74" w14:textId="77777777" w:rsidR="00EC2060" w:rsidRDefault="00EC2060" w:rsidP="00AC762E">
            <w:pPr>
              <w:spacing w:line="1" w:lineRule="auto"/>
            </w:pPr>
          </w:p>
        </w:tc>
      </w:tr>
      <w:tr w:rsidR="00EC2060" w14:paraId="6C772B3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14F4E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3B48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0A5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494D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F9E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2BB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3FA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E9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EC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D44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F42A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CFB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6A5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228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35A5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A9C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ABED1" w14:textId="77777777" w:rsidR="00EC2060" w:rsidRDefault="00EC2060" w:rsidP="00AC762E">
            <w:pPr>
              <w:spacing w:line="1" w:lineRule="auto"/>
            </w:pPr>
          </w:p>
        </w:tc>
      </w:tr>
      <w:tr w:rsidR="00EC2060" w14:paraId="01AC72B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2E92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7657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1F2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704A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A4A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A821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DDD7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6C7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3B6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6E6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11FE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9F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D45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02E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1EB2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763C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9C7E" w14:textId="77777777" w:rsidR="00EC2060" w:rsidRDefault="00EC2060" w:rsidP="00AC762E">
            <w:pPr>
              <w:spacing w:line="1" w:lineRule="auto"/>
            </w:pPr>
          </w:p>
        </w:tc>
      </w:tr>
      <w:tr w:rsidR="00EC2060" w14:paraId="77B9486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9309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907F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5EA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40BC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D7F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CFB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05F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7C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8AA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EF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8F5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CCCC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FA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2BB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52F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53E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EC146" w14:textId="77777777" w:rsidR="00EC2060" w:rsidRDefault="00EC2060" w:rsidP="00AC762E">
            <w:pPr>
              <w:spacing w:line="1" w:lineRule="auto"/>
            </w:pPr>
          </w:p>
        </w:tc>
      </w:tr>
      <w:tr w:rsidR="00EC2060" w14:paraId="4A177C0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B86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ACE1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1023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E410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2B0D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2FF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C1C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FD3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7F5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0F7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E587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3EE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C8E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067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4B2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5F2DD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D9C72" w14:textId="77777777" w:rsidR="00EC2060" w:rsidRDefault="00EC2060" w:rsidP="00AC762E">
            <w:pPr>
              <w:spacing w:line="1" w:lineRule="auto"/>
            </w:pPr>
          </w:p>
        </w:tc>
      </w:tr>
      <w:tr w:rsidR="00EC2060" w14:paraId="7B39327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343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8F38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675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27BE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7E8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EFD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47A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B34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8E5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9FF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11AB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B36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3B9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C0C3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EA2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6A61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DAB5" w14:textId="77777777" w:rsidR="00EC2060" w:rsidRDefault="00EC2060" w:rsidP="00AC762E">
            <w:pPr>
              <w:spacing w:line="1" w:lineRule="auto"/>
            </w:pPr>
          </w:p>
        </w:tc>
      </w:tr>
      <w:tr w:rsidR="00EC2060" w14:paraId="6AEDE39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2ABFE" w14:textId="77777777" w:rsidR="00EC2060" w:rsidRDefault="00EC2060" w:rsidP="00AC762E">
            <w:pPr>
              <w:rPr>
                <w:color w:val="000000"/>
                <w:sz w:val="12"/>
                <w:szCs w:val="12"/>
              </w:rPr>
            </w:pPr>
            <w:r>
              <w:rPr>
                <w:color w:val="000000"/>
                <w:sz w:val="12"/>
                <w:szCs w:val="12"/>
              </w:rPr>
              <w:t>Изградња Смарт Ситy центра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0D4E" w14:textId="77777777" w:rsidR="00EC2060" w:rsidRDefault="00EC2060" w:rsidP="00AC762E">
            <w:pPr>
              <w:jc w:val="center"/>
              <w:rPr>
                <w:color w:val="000000"/>
                <w:sz w:val="12"/>
                <w:szCs w:val="12"/>
              </w:rPr>
            </w:pPr>
            <w:r>
              <w:rPr>
                <w:color w:val="000000"/>
                <w:sz w:val="12"/>
                <w:szCs w:val="12"/>
              </w:rPr>
              <w:t>1501-5007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467F7"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54784"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59C86" w14:textId="77777777" w:rsidR="00EC2060" w:rsidRDefault="00EC2060" w:rsidP="00AC762E">
            <w:pPr>
              <w:rPr>
                <w:color w:val="000000"/>
                <w:sz w:val="12"/>
                <w:szCs w:val="12"/>
              </w:rPr>
            </w:pPr>
            <w:r>
              <w:rPr>
                <w:color w:val="000000"/>
                <w:sz w:val="12"/>
                <w:szCs w:val="12"/>
              </w:rPr>
              <w:t>окупљање младих кроз пословну сарадњу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2870A" w14:textId="77777777" w:rsidR="00EC2060" w:rsidRDefault="00EC2060" w:rsidP="00AC762E">
            <w:pPr>
              <w:jc w:val="center"/>
              <w:rPr>
                <w:color w:val="000000"/>
                <w:sz w:val="12"/>
                <w:szCs w:val="12"/>
              </w:rPr>
            </w:pPr>
            <w:r>
              <w:rPr>
                <w:color w:val="000000"/>
                <w:sz w:val="12"/>
                <w:szCs w:val="12"/>
              </w:rPr>
              <w:t>проценат укуључених младин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3539D"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B84B9"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FB37B" w14:textId="77777777" w:rsidR="00EC2060" w:rsidRDefault="00EC2060" w:rsidP="00AC762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53C56" w14:textId="77777777" w:rsidR="00EC2060" w:rsidRDefault="00EC2060" w:rsidP="00AC762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8BA77" w14:textId="77777777" w:rsidR="00EC2060" w:rsidRDefault="00EC2060" w:rsidP="00AC762E">
            <w:pPr>
              <w:jc w:val="center"/>
              <w:rPr>
                <w:color w:val="000000"/>
                <w:sz w:val="12"/>
                <w:szCs w:val="12"/>
              </w:rPr>
            </w:pPr>
            <w:r>
              <w:rPr>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60739" w14:textId="77777777" w:rsidR="00EC2060" w:rsidRDefault="00EC2060" w:rsidP="00AC762E">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0050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EA5E1"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E80C8" w14:textId="77777777" w:rsidR="00EC2060" w:rsidRDefault="00EC2060" w:rsidP="00AC762E">
            <w:pPr>
              <w:jc w:val="right"/>
              <w:rPr>
                <w:color w:val="000000"/>
                <w:sz w:val="12"/>
                <w:szCs w:val="12"/>
              </w:rPr>
            </w:pPr>
            <w:r>
              <w:rPr>
                <w:color w:val="000000"/>
                <w:sz w:val="12"/>
                <w:szCs w:val="12"/>
              </w:rPr>
              <w:t>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F3C8B"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269B3" w14:textId="77777777" w:rsidR="00EC2060" w:rsidRDefault="00EC2060" w:rsidP="00AC762E">
            <w:pPr>
              <w:rPr>
                <w:color w:val="000000"/>
                <w:sz w:val="12"/>
                <w:szCs w:val="12"/>
              </w:rPr>
            </w:pPr>
          </w:p>
        </w:tc>
      </w:tr>
      <w:tr w:rsidR="00EC2060" w14:paraId="6A41546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44A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142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AE4D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C34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288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DA2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40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28F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97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A65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7172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118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D2A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4AD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E8FE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3988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FB721" w14:textId="77777777" w:rsidR="00EC2060" w:rsidRDefault="00EC2060" w:rsidP="00AC762E">
            <w:pPr>
              <w:spacing w:line="1" w:lineRule="auto"/>
            </w:pPr>
          </w:p>
        </w:tc>
      </w:tr>
      <w:tr w:rsidR="00EC2060" w14:paraId="09A1A0D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F4D4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8B8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9F27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6B39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385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F0E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E8B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413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BAC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359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48D5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E7A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0EB3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C1D3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942A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8E2C8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EB31" w14:textId="77777777" w:rsidR="00EC2060" w:rsidRDefault="00EC2060" w:rsidP="00AC762E">
            <w:pPr>
              <w:spacing w:line="1" w:lineRule="auto"/>
            </w:pPr>
          </w:p>
        </w:tc>
      </w:tr>
      <w:tr w:rsidR="00EC2060" w14:paraId="40E5816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3995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D8A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4DA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3184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7C0B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69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3F8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90F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86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546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7B27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6C8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1B8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B80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0274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9F9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9502D" w14:textId="77777777" w:rsidR="00EC2060" w:rsidRDefault="00EC2060" w:rsidP="00AC762E">
            <w:pPr>
              <w:spacing w:line="1" w:lineRule="auto"/>
            </w:pPr>
          </w:p>
        </w:tc>
      </w:tr>
      <w:tr w:rsidR="00EC2060" w14:paraId="3C78CD1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0E1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6C73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4BB8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0A24B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087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AA4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E3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90F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E35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9D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1D4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BD00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EAE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836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30DC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546D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A9592" w14:textId="77777777" w:rsidR="00EC2060" w:rsidRDefault="00EC2060" w:rsidP="00AC762E">
            <w:pPr>
              <w:spacing w:line="1" w:lineRule="auto"/>
            </w:pPr>
          </w:p>
        </w:tc>
      </w:tr>
      <w:tr w:rsidR="00EC2060" w14:paraId="15BD43F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1D1E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DD1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A97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1A83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E7FE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CF1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6AB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1A1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A42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7EE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E05B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F68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150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0BFB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34E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2AF8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4A291" w14:textId="77777777" w:rsidR="00EC2060" w:rsidRDefault="00EC2060" w:rsidP="00AC762E">
            <w:pPr>
              <w:spacing w:line="1" w:lineRule="auto"/>
            </w:pPr>
          </w:p>
        </w:tc>
      </w:tr>
      <w:tr w:rsidR="00EC2060" w14:paraId="6946347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4D91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8D4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191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CAD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7C25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7BB6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4D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2C8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9FD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24F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B561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35A4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EA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A2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901C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73EF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73844" w14:textId="77777777" w:rsidR="00EC2060" w:rsidRDefault="00EC2060" w:rsidP="00AC762E">
            <w:pPr>
              <w:spacing w:line="1" w:lineRule="auto"/>
            </w:pPr>
          </w:p>
        </w:tc>
      </w:tr>
      <w:tr w:rsidR="00EC2060" w14:paraId="6A4773D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76F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5284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6139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B4B4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2883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0F8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6BC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AF8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2A2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21D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F526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84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A58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577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1F4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7F8F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77745" w14:textId="77777777" w:rsidR="00EC2060" w:rsidRDefault="00EC2060" w:rsidP="00AC762E">
            <w:pPr>
              <w:spacing w:line="1" w:lineRule="auto"/>
            </w:pPr>
          </w:p>
        </w:tc>
      </w:tr>
      <w:tr w:rsidR="00EC2060" w14:paraId="337A158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4273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266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0CC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6EC3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0EED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8A2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639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367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3B9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159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C772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42F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CA5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4871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06F4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9C76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4186F" w14:textId="77777777" w:rsidR="00EC2060" w:rsidRDefault="00EC2060" w:rsidP="00AC762E">
            <w:pPr>
              <w:spacing w:line="1" w:lineRule="auto"/>
            </w:pPr>
          </w:p>
        </w:tc>
      </w:tr>
      <w:tr w:rsidR="00EC2060" w14:paraId="120D63A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55D2" w14:textId="77777777" w:rsidR="00EC2060" w:rsidRDefault="00EC2060" w:rsidP="00AC762E">
            <w:pPr>
              <w:rPr>
                <w:color w:val="000000"/>
                <w:sz w:val="12"/>
                <w:szCs w:val="12"/>
              </w:rPr>
            </w:pPr>
            <w:r>
              <w:rPr>
                <w:color w:val="000000"/>
                <w:sz w:val="12"/>
                <w:szCs w:val="12"/>
              </w:rPr>
              <w:t>ОПРЕМАЊЕ СМАРТ СИТИ ЦЕНТРА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15693" w14:textId="77777777" w:rsidR="00EC2060" w:rsidRDefault="00EC2060" w:rsidP="00AC762E">
            <w:pPr>
              <w:jc w:val="center"/>
              <w:rPr>
                <w:color w:val="000000"/>
                <w:sz w:val="12"/>
                <w:szCs w:val="12"/>
              </w:rPr>
            </w:pPr>
            <w:r>
              <w:rPr>
                <w:color w:val="000000"/>
                <w:sz w:val="12"/>
                <w:szCs w:val="12"/>
              </w:rPr>
              <w:t>1501-7002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2ED7E"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DB511"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83328" w14:textId="77777777" w:rsidR="00EC2060" w:rsidRDefault="00EC2060" w:rsidP="00AC762E">
            <w:pPr>
              <w:rPr>
                <w:color w:val="000000"/>
                <w:sz w:val="12"/>
                <w:szCs w:val="12"/>
              </w:rPr>
            </w:pPr>
            <w:r>
              <w:rPr>
                <w:color w:val="000000"/>
                <w:sz w:val="12"/>
                <w:szCs w:val="12"/>
              </w:rPr>
              <w:t>окупљање младих кроз пословну сарадњу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F582D" w14:textId="77777777" w:rsidR="00EC2060" w:rsidRDefault="00EC2060" w:rsidP="00AC762E">
            <w:pPr>
              <w:jc w:val="center"/>
              <w:rPr>
                <w:color w:val="000000"/>
                <w:sz w:val="12"/>
                <w:szCs w:val="12"/>
              </w:rPr>
            </w:pPr>
            <w:r>
              <w:rPr>
                <w:color w:val="000000"/>
                <w:sz w:val="12"/>
                <w:szCs w:val="12"/>
              </w:rPr>
              <w:t>број омладинаца обухваћен наведеним пројектом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69D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8DC1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0FCBB" w14:textId="77777777" w:rsidR="00EC2060" w:rsidRDefault="00EC2060" w:rsidP="00AC762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C74C4" w14:textId="77777777" w:rsidR="00EC2060" w:rsidRDefault="00EC2060" w:rsidP="00AC762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4D15" w14:textId="77777777" w:rsidR="00EC2060" w:rsidRDefault="00EC2060" w:rsidP="00AC762E">
            <w:pPr>
              <w:jc w:val="center"/>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FC3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59EC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9E9A1" w14:textId="77777777" w:rsidR="00EC2060" w:rsidRDefault="00EC2060" w:rsidP="00AC762E">
            <w:pPr>
              <w:jc w:val="right"/>
              <w:rPr>
                <w:color w:val="000000"/>
                <w:sz w:val="12"/>
                <w:szCs w:val="12"/>
              </w:rPr>
            </w:pPr>
            <w:r>
              <w:rPr>
                <w:color w:val="000000"/>
                <w:sz w:val="12"/>
                <w:szCs w:val="12"/>
              </w:rPr>
              <w:t>2.784.736,00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48028" w14:textId="77777777" w:rsidR="00EC2060" w:rsidRDefault="00EC2060" w:rsidP="00AC762E">
            <w:pPr>
              <w:jc w:val="right"/>
              <w:rPr>
                <w:color w:val="000000"/>
                <w:sz w:val="12"/>
                <w:szCs w:val="12"/>
              </w:rPr>
            </w:pPr>
            <w:r>
              <w:rPr>
                <w:color w:val="000000"/>
                <w:sz w:val="12"/>
                <w:szCs w:val="12"/>
              </w:rPr>
              <w:t>2.784.736,00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560FE"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69777" w14:textId="77777777" w:rsidR="00EC2060" w:rsidRDefault="00EC2060" w:rsidP="00AC762E">
            <w:pPr>
              <w:rPr>
                <w:color w:val="000000"/>
                <w:sz w:val="12"/>
                <w:szCs w:val="12"/>
              </w:rPr>
            </w:pPr>
          </w:p>
        </w:tc>
      </w:tr>
      <w:tr w:rsidR="00EC2060" w14:paraId="0DEA82E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416E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75C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8B3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1A09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A9D6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4EB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250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E98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B61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BB6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E196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0F49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4D2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0E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BE4F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C9A4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82E06" w14:textId="77777777" w:rsidR="00EC2060" w:rsidRDefault="00EC2060" w:rsidP="00AC762E">
            <w:pPr>
              <w:spacing w:line="1" w:lineRule="auto"/>
            </w:pPr>
          </w:p>
        </w:tc>
      </w:tr>
      <w:tr w:rsidR="00EC2060" w14:paraId="48F642B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D95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9EC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0BE9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D6F3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F82D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5C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2D8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52D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637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24B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BB3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5A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0E7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217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FBAB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9EB9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10C00" w14:textId="77777777" w:rsidR="00EC2060" w:rsidRDefault="00EC2060" w:rsidP="00AC762E">
            <w:pPr>
              <w:spacing w:line="1" w:lineRule="auto"/>
            </w:pPr>
          </w:p>
        </w:tc>
      </w:tr>
      <w:tr w:rsidR="00EC2060" w14:paraId="19F3DC1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AB48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CB2E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723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077B2"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CA4F5"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114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81F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96D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78A8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42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DC2F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E80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C4D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BF7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F0E4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4585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D0C0B" w14:textId="77777777" w:rsidR="00EC2060" w:rsidRDefault="00EC2060" w:rsidP="00AC762E">
            <w:pPr>
              <w:spacing w:line="1" w:lineRule="auto"/>
            </w:pPr>
          </w:p>
        </w:tc>
      </w:tr>
      <w:tr w:rsidR="00EC2060" w14:paraId="28AB7C9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E120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663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6A7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0688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66AD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DA0B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A26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B1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971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F79F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8122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CB52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DD3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99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30AA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CCA2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96C2" w14:textId="77777777" w:rsidR="00EC2060" w:rsidRDefault="00EC2060" w:rsidP="00AC762E">
            <w:pPr>
              <w:spacing w:line="1" w:lineRule="auto"/>
            </w:pPr>
          </w:p>
        </w:tc>
      </w:tr>
      <w:tr w:rsidR="00EC2060" w14:paraId="362DE69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D7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A0A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B72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6481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77A8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4A2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476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0AC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820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16B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6DE6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FB9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BCB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E88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B0B2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7D28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35197" w14:textId="77777777" w:rsidR="00EC2060" w:rsidRDefault="00EC2060" w:rsidP="00AC762E">
            <w:pPr>
              <w:spacing w:line="1" w:lineRule="auto"/>
            </w:pPr>
          </w:p>
        </w:tc>
      </w:tr>
      <w:tr w:rsidR="00EC2060" w14:paraId="6A22D7A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34B4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AD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31F0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A767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0413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206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BDB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E9E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B7B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6C8F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98F1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439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23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E360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C9C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1119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CD70D" w14:textId="77777777" w:rsidR="00EC2060" w:rsidRDefault="00EC2060" w:rsidP="00AC762E">
            <w:pPr>
              <w:spacing w:line="1" w:lineRule="auto"/>
            </w:pPr>
          </w:p>
        </w:tc>
      </w:tr>
      <w:tr w:rsidR="00EC2060" w14:paraId="2020EBE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8EC6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1FC1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1D66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BF10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AAD2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84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7688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198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191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569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31C3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DAA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29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25E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640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B94E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CC1BA" w14:textId="77777777" w:rsidR="00EC2060" w:rsidRDefault="00EC2060" w:rsidP="00AC762E">
            <w:pPr>
              <w:spacing w:line="1" w:lineRule="auto"/>
            </w:pPr>
          </w:p>
        </w:tc>
      </w:tr>
      <w:tr w:rsidR="00EC2060" w14:paraId="69C36D4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46D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5E0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931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ACC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F20F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0A4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4D8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05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2A8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608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9B549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91B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32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E045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883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B6FE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07C75" w14:textId="77777777" w:rsidR="00EC2060" w:rsidRDefault="00EC2060" w:rsidP="00AC762E">
            <w:pPr>
              <w:spacing w:line="1" w:lineRule="auto"/>
            </w:pPr>
          </w:p>
        </w:tc>
      </w:tr>
      <w:bookmarkStart w:id="112" w:name="_Toc4_-_РАЗВОЈ_ТУРИЗМА"/>
      <w:bookmarkEnd w:id="112"/>
      <w:tr w:rsidR="00EC2060" w14:paraId="2C8B0C54"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4B974" w14:textId="77777777" w:rsidR="00EC2060" w:rsidRDefault="00EC2060" w:rsidP="00AC762E">
            <w:pPr>
              <w:rPr>
                <w:vanish/>
              </w:rPr>
            </w:pPr>
            <w:r>
              <w:fldChar w:fldCharType="begin"/>
            </w:r>
            <w:r>
              <w:instrText>TC "4 - РАЗВОЈ ТУРИЗМА" \f C \l "1"</w:instrText>
            </w:r>
            <w:r>
              <w:fldChar w:fldCharType="end"/>
            </w:r>
          </w:p>
          <w:p w14:paraId="2C8B5D80" w14:textId="77777777" w:rsidR="00EC2060" w:rsidRDefault="00EC2060" w:rsidP="00AC762E">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EC07A" w14:textId="77777777" w:rsidR="00EC2060" w:rsidRDefault="00EC2060" w:rsidP="00AC762E">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7B055F"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A13DC"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28ACA0" w14:textId="77777777" w:rsidR="00EC2060" w:rsidRDefault="00EC2060" w:rsidP="00AC762E">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33776" w14:textId="77777777" w:rsidR="00EC2060" w:rsidRDefault="00EC2060" w:rsidP="00AC762E">
            <w:pPr>
              <w:jc w:val="center"/>
              <w:rPr>
                <w:b/>
                <w:bCs/>
                <w:color w:val="000000"/>
                <w:sz w:val="12"/>
                <w:szCs w:val="12"/>
              </w:rPr>
            </w:pPr>
            <w:r>
              <w:rPr>
                <w:b/>
                <w:bCs/>
                <w:color w:val="000000"/>
                <w:sz w:val="12"/>
                <w:szCs w:val="12"/>
              </w:rPr>
              <w:t>Пораст прихода од боравишне таксе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392B1"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BF8591"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73C97E"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05BAFE"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38268"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EAB58" w14:textId="77777777" w:rsidR="00EC2060" w:rsidRDefault="00EC2060" w:rsidP="00AC762E">
            <w:pPr>
              <w:jc w:val="right"/>
              <w:rPr>
                <w:b/>
                <w:bCs/>
                <w:color w:val="000000"/>
                <w:sz w:val="12"/>
                <w:szCs w:val="12"/>
              </w:rPr>
            </w:pPr>
            <w:r>
              <w:rPr>
                <w:b/>
                <w:bCs/>
                <w:color w:val="000000"/>
                <w:sz w:val="12"/>
                <w:szCs w:val="12"/>
              </w:rPr>
              <w:t>89.676.450,00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02775" w14:textId="77777777" w:rsidR="00EC2060" w:rsidRDefault="00EC2060" w:rsidP="00AC762E">
            <w:pPr>
              <w:jc w:val="right"/>
              <w:rPr>
                <w:b/>
                <w:bCs/>
                <w:color w:val="000000"/>
                <w:sz w:val="12"/>
                <w:szCs w:val="12"/>
              </w:rPr>
            </w:pPr>
            <w:r>
              <w:rPr>
                <w:b/>
                <w:bCs/>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6A134" w14:textId="77777777" w:rsidR="00EC2060" w:rsidRDefault="00EC2060" w:rsidP="00AC762E">
            <w:pPr>
              <w:jc w:val="right"/>
              <w:rPr>
                <w:b/>
                <w:bCs/>
                <w:color w:val="000000"/>
                <w:sz w:val="12"/>
                <w:szCs w:val="12"/>
              </w:rPr>
            </w:pPr>
            <w:r>
              <w:rPr>
                <w:b/>
                <w:bCs/>
                <w:color w:val="000000"/>
                <w:sz w:val="12"/>
                <w:szCs w:val="12"/>
              </w:rPr>
              <w:t>17.480.730,00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2F85F" w14:textId="77777777" w:rsidR="00EC2060" w:rsidRDefault="00EC2060" w:rsidP="00AC762E">
            <w:pPr>
              <w:jc w:val="right"/>
              <w:rPr>
                <w:b/>
                <w:bCs/>
                <w:color w:val="000000"/>
                <w:sz w:val="12"/>
                <w:szCs w:val="12"/>
              </w:rPr>
            </w:pPr>
            <w:r>
              <w:rPr>
                <w:b/>
                <w:bCs/>
                <w:color w:val="000000"/>
                <w:sz w:val="12"/>
                <w:szCs w:val="12"/>
              </w:rPr>
              <w:t>107.757.180,00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5F1BFF"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C1C40E" w14:textId="77777777" w:rsidR="00EC2060" w:rsidRDefault="00EC2060" w:rsidP="00AC762E">
            <w:pPr>
              <w:rPr>
                <w:b/>
                <w:bCs/>
                <w:color w:val="000000"/>
                <w:sz w:val="12"/>
                <w:szCs w:val="12"/>
              </w:rPr>
            </w:pPr>
          </w:p>
        </w:tc>
      </w:tr>
      <w:tr w:rsidR="00EC2060" w14:paraId="1E399D3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B1A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013E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D1EE6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388E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9166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FD8EF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6264E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5130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7918F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E9E0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C07F1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7FF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963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247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009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B0131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D9C3CE" w14:textId="77777777" w:rsidR="00EC2060" w:rsidRDefault="00EC2060" w:rsidP="00AC762E">
            <w:pPr>
              <w:spacing w:line="1" w:lineRule="auto"/>
            </w:pPr>
          </w:p>
        </w:tc>
      </w:tr>
      <w:tr w:rsidR="00EC2060" w14:paraId="5EE8566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1FA1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F4F2E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7E6A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F97BB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C523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B7C1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949CA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B91A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1EC63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A65DE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6D5CEF"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2F3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526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E2DB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108D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1DA56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603545" w14:textId="77777777" w:rsidR="00EC2060" w:rsidRDefault="00EC2060" w:rsidP="00AC762E">
            <w:pPr>
              <w:spacing w:line="1" w:lineRule="auto"/>
            </w:pPr>
          </w:p>
        </w:tc>
      </w:tr>
      <w:tr w:rsidR="00EC2060" w14:paraId="1F0C7F0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7B26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476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85BAB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8E4B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49DE1E"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B2F3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F36C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D6774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AA644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5422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77442"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3FA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8255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7D0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7773B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F989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E840C" w14:textId="77777777" w:rsidR="00EC2060" w:rsidRDefault="00EC2060" w:rsidP="00AC762E">
            <w:pPr>
              <w:spacing w:line="1" w:lineRule="auto"/>
            </w:pPr>
          </w:p>
        </w:tc>
      </w:tr>
      <w:tr w:rsidR="00EC2060" w14:paraId="4C236F9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0F72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C6369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9D54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850D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71796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C557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7699C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65D4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66567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0316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44274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A336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6A5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938C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046B3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2AC13"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0261F" w14:textId="77777777" w:rsidR="00EC2060" w:rsidRDefault="00EC2060" w:rsidP="00AC762E">
            <w:pPr>
              <w:spacing w:line="1" w:lineRule="auto"/>
            </w:pPr>
          </w:p>
        </w:tc>
      </w:tr>
      <w:tr w:rsidR="00EC2060" w14:paraId="2A83CA9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7BF4A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648D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A82A6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6EB4A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5A70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B5F6D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CB3F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31CC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B3D51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01875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1640D"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82B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AF2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4F4D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5BBC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6D93A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570C3" w14:textId="77777777" w:rsidR="00EC2060" w:rsidRDefault="00EC2060" w:rsidP="00AC762E">
            <w:pPr>
              <w:spacing w:line="1" w:lineRule="auto"/>
            </w:pPr>
          </w:p>
        </w:tc>
      </w:tr>
      <w:tr w:rsidR="00EC2060" w14:paraId="45E5EA8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1112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CB5E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DB2E7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936DD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EAAC2C"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DBFB9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0719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230A4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EC7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8790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29037F"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8112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37D6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3535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F99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2E4F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37773C" w14:textId="77777777" w:rsidR="00EC2060" w:rsidRDefault="00EC2060" w:rsidP="00AC762E">
            <w:pPr>
              <w:spacing w:line="1" w:lineRule="auto"/>
            </w:pPr>
          </w:p>
        </w:tc>
      </w:tr>
      <w:tr w:rsidR="00EC2060" w14:paraId="665A1F0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63EE1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B13A5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18544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7045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F16F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0B78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D9FE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CC7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EE3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AA66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EBD2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EC0F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1056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CE46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30A7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4738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00FC6" w14:textId="77777777" w:rsidR="00EC2060" w:rsidRDefault="00EC2060" w:rsidP="00AC762E">
            <w:pPr>
              <w:spacing w:line="1" w:lineRule="auto"/>
            </w:pPr>
          </w:p>
        </w:tc>
      </w:tr>
      <w:tr w:rsidR="00EC2060" w14:paraId="1FFE2883"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64D4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B06E6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8EAD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A6307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9F2B5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4D783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0A0C9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917CD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FB76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DB95B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BDA1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BB40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FE6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A06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E339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E42E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38AAD3" w14:textId="77777777" w:rsidR="00EC2060" w:rsidRDefault="00EC2060" w:rsidP="00AC762E">
            <w:pPr>
              <w:spacing w:line="1" w:lineRule="auto"/>
            </w:pPr>
          </w:p>
        </w:tc>
      </w:tr>
      <w:tr w:rsidR="00EC2060" w14:paraId="747AF0E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E47B" w14:textId="77777777" w:rsidR="00EC2060" w:rsidRDefault="00EC2060" w:rsidP="00AC762E">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E3A0B"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59F7A"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3B8E1"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853FF" w14:textId="77777777" w:rsidR="00EC2060" w:rsidRDefault="00EC2060" w:rsidP="00AC762E">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B49AF" w14:textId="77777777" w:rsidR="00EC2060" w:rsidRDefault="00EC2060" w:rsidP="00AC762E">
            <w:pPr>
              <w:jc w:val="center"/>
              <w:rPr>
                <w:color w:val="000000"/>
                <w:sz w:val="12"/>
                <w:szCs w:val="12"/>
              </w:rPr>
            </w:pPr>
            <w:r>
              <w:rPr>
                <w:color w:val="000000"/>
                <w:sz w:val="12"/>
                <w:szCs w:val="12"/>
              </w:rPr>
              <w:t>Проценат реализације програма развоја туризма града/општине у односу на годишњи план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695B8"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A70D7"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79609"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3D560"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D9241" w14:textId="77777777" w:rsidR="00EC2060" w:rsidRDefault="00EC2060" w:rsidP="00AC762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07AF0" w14:textId="77777777" w:rsidR="00EC2060" w:rsidRDefault="00EC2060" w:rsidP="00AC762E">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B9334A"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15926" w14:textId="77777777" w:rsidR="00EC2060" w:rsidRDefault="00EC2060" w:rsidP="00AC762E">
            <w:pPr>
              <w:jc w:val="right"/>
              <w:rPr>
                <w:color w:val="000000"/>
                <w:sz w:val="12"/>
                <w:szCs w:val="12"/>
              </w:rPr>
            </w:pPr>
            <w:r>
              <w:rPr>
                <w:color w:val="000000"/>
                <w:sz w:val="12"/>
                <w:szCs w:val="12"/>
              </w:rPr>
              <w:t>8.188.730,00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5FAA4" w14:textId="77777777" w:rsidR="00EC2060" w:rsidRDefault="00EC2060" w:rsidP="00AC762E">
            <w:pPr>
              <w:jc w:val="right"/>
              <w:rPr>
                <w:color w:val="000000"/>
                <w:sz w:val="12"/>
                <w:szCs w:val="12"/>
              </w:rPr>
            </w:pPr>
            <w:r>
              <w:rPr>
                <w:color w:val="000000"/>
                <w:sz w:val="12"/>
                <w:szCs w:val="12"/>
              </w:rPr>
              <w:t>8.688.730,00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D5EE2"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E074D" w14:textId="77777777" w:rsidR="00EC2060" w:rsidRDefault="00EC2060" w:rsidP="00AC762E">
            <w:pPr>
              <w:rPr>
                <w:color w:val="000000"/>
                <w:sz w:val="12"/>
                <w:szCs w:val="12"/>
              </w:rPr>
            </w:pPr>
          </w:p>
        </w:tc>
      </w:tr>
      <w:tr w:rsidR="00EC2060" w14:paraId="1375952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8EF9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33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4EB1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B58A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3BD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40D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B64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D17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A27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635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F454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69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2683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D3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89BF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3992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8313C" w14:textId="77777777" w:rsidR="00EC2060" w:rsidRDefault="00EC2060" w:rsidP="00AC762E">
            <w:pPr>
              <w:spacing w:line="1" w:lineRule="auto"/>
            </w:pPr>
          </w:p>
        </w:tc>
      </w:tr>
      <w:tr w:rsidR="00EC2060" w14:paraId="1A0AE11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6CDA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C887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CF0D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F276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6FA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C2C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828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E06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729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D92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073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D66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33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6F2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299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7466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3BCB2" w14:textId="77777777" w:rsidR="00EC2060" w:rsidRDefault="00EC2060" w:rsidP="00AC762E">
            <w:pPr>
              <w:spacing w:line="1" w:lineRule="auto"/>
            </w:pPr>
          </w:p>
        </w:tc>
      </w:tr>
      <w:tr w:rsidR="00EC2060" w14:paraId="43B1B94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AF77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479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90B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8BE5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C37E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A4A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659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AAD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ADB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0B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4905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2B4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38E9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2DE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AB3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0EA6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CEBE0" w14:textId="77777777" w:rsidR="00EC2060" w:rsidRDefault="00EC2060" w:rsidP="00AC762E">
            <w:pPr>
              <w:spacing w:line="1" w:lineRule="auto"/>
            </w:pPr>
          </w:p>
        </w:tc>
      </w:tr>
      <w:tr w:rsidR="00EC2060" w14:paraId="26AFA5B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DCEE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9671C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758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653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F7D1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DD4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614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7A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F5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490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152C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F43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568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E292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DAA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A49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A1AB7" w14:textId="77777777" w:rsidR="00EC2060" w:rsidRDefault="00EC2060" w:rsidP="00AC762E">
            <w:pPr>
              <w:spacing w:line="1" w:lineRule="auto"/>
            </w:pPr>
          </w:p>
        </w:tc>
      </w:tr>
      <w:tr w:rsidR="00EC2060" w14:paraId="3CA668B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6138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83A5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432E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2242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100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161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27F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92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4C6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3C3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0468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F2E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681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A43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B141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F734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7737DA" w14:textId="77777777" w:rsidR="00EC2060" w:rsidRDefault="00EC2060" w:rsidP="00AC762E">
            <w:pPr>
              <w:spacing w:line="1" w:lineRule="auto"/>
            </w:pPr>
          </w:p>
        </w:tc>
      </w:tr>
      <w:tr w:rsidR="00EC2060" w14:paraId="1DE9868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B32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214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54B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0D14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D17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469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341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20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A19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0EF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72A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8277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DEB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72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A1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9B82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A1739" w14:textId="77777777" w:rsidR="00EC2060" w:rsidRDefault="00EC2060" w:rsidP="00AC762E">
            <w:pPr>
              <w:spacing w:line="1" w:lineRule="auto"/>
            </w:pPr>
          </w:p>
        </w:tc>
      </w:tr>
      <w:tr w:rsidR="00EC2060" w14:paraId="73C02B0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AB1F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99E0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F67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BC89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C641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78D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49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1AE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985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8BD8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B621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F173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9D4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844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BCC6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CDE0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DF015" w14:textId="77777777" w:rsidR="00EC2060" w:rsidRDefault="00EC2060" w:rsidP="00AC762E">
            <w:pPr>
              <w:spacing w:line="1" w:lineRule="auto"/>
            </w:pPr>
          </w:p>
        </w:tc>
      </w:tr>
      <w:tr w:rsidR="00EC2060" w14:paraId="7B303F4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047E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302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4CD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91EF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4AB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E68D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C231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B57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0D4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8D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C04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00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70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7A65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5CFC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082D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78C5B" w14:textId="77777777" w:rsidR="00EC2060" w:rsidRDefault="00EC2060" w:rsidP="00AC762E">
            <w:pPr>
              <w:spacing w:line="1" w:lineRule="auto"/>
            </w:pPr>
          </w:p>
        </w:tc>
      </w:tr>
      <w:tr w:rsidR="00EC2060" w14:paraId="68844D3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82D76" w14:textId="77777777" w:rsidR="00EC2060" w:rsidRDefault="00EC2060" w:rsidP="00AC762E">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4B0DA"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182BF" w14:textId="77777777" w:rsidR="00EC2060" w:rsidRDefault="00EC2060" w:rsidP="00AC762E">
            <w:pPr>
              <w:rPr>
                <w:color w:val="000000"/>
                <w:sz w:val="12"/>
                <w:szCs w:val="12"/>
              </w:rPr>
            </w:pPr>
            <w:r>
              <w:rPr>
                <w:color w:val="000000"/>
                <w:sz w:val="12"/>
                <w:szCs w:val="12"/>
              </w:rPr>
              <w:t>Програм развоја туризма града Лознице 2021-2025.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1B446" w14:textId="77777777" w:rsidR="00EC2060" w:rsidRDefault="00EC2060" w:rsidP="00AC762E">
            <w:pPr>
              <w:rPr>
                <w:color w:val="000000"/>
                <w:sz w:val="12"/>
                <w:szCs w:val="12"/>
              </w:rPr>
            </w:pPr>
            <w:r>
              <w:rPr>
                <w:color w:val="000000"/>
                <w:sz w:val="12"/>
                <w:szCs w:val="12"/>
              </w:rPr>
              <w:t>ТОГ Лознице користи велики број маркетинг алата у реализацији промотивних активности туристичке понуде дестинације.  Циљеви ове програмске активности су боље позиционирање дестинације и постизање веће видљивости.</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DC7F0" w14:textId="77777777" w:rsidR="00EC2060" w:rsidRDefault="00EC2060" w:rsidP="00AC762E">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BE1E3" w14:textId="77777777" w:rsidR="00EC2060" w:rsidRDefault="00EC2060" w:rsidP="00AC762E">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56E92" w14:textId="77777777" w:rsidR="00EC2060" w:rsidRDefault="00EC2060" w:rsidP="00AC762E">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FBE37" w14:textId="77777777" w:rsidR="00EC2060" w:rsidRDefault="00EC2060" w:rsidP="00AC762E">
            <w:pPr>
              <w:jc w:val="center"/>
              <w:rPr>
                <w:color w:val="000000"/>
                <w:sz w:val="12"/>
                <w:szCs w:val="12"/>
              </w:rPr>
            </w:pPr>
            <w:r>
              <w:rPr>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12264" w14:textId="77777777" w:rsidR="00EC2060" w:rsidRDefault="00EC2060" w:rsidP="00AC762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12B13" w14:textId="77777777" w:rsidR="00EC2060" w:rsidRDefault="00EC2060" w:rsidP="00AC762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E3C16" w14:textId="77777777" w:rsidR="00EC2060" w:rsidRDefault="00EC2060" w:rsidP="00AC762E">
            <w:pPr>
              <w:jc w:val="center"/>
              <w:rPr>
                <w:color w:val="000000"/>
                <w:sz w:val="12"/>
                <w:szCs w:val="12"/>
              </w:rPr>
            </w:pPr>
            <w:r>
              <w:rPr>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3FD13" w14:textId="77777777" w:rsidR="00EC2060" w:rsidRDefault="00EC2060" w:rsidP="00AC762E">
            <w:pPr>
              <w:jc w:val="right"/>
              <w:rPr>
                <w:color w:val="000000"/>
                <w:sz w:val="12"/>
                <w:szCs w:val="12"/>
              </w:rPr>
            </w:pPr>
            <w:r>
              <w:rPr>
                <w:color w:val="000000"/>
                <w:sz w:val="12"/>
                <w:szCs w:val="12"/>
              </w:rPr>
              <w:t>89.176.450,00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076A7" w14:textId="77777777" w:rsidR="00EC2060" w:rsidRDefault="00EC2060" w:rsidP="00AC762E">
            <w:pPr>
              <w:jc w:val="right"/>
              <w:rPr>
                <w:color w:val="000000"/>
                <w:sz w:val="12"/>
                <w:szCs w:val="12"/>
              </w:rPr>
            </w:pPr>
            <w:r>
              <w:rPr>
                <w:color w:val="000000"/>
                <w:sz w:val="12"/>
                <w:szCs w:val="12"/>
              </w:rPr>
              <w:t>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B9B6" w14:textId="77777777" w:rsidR="00EC2060" w:rsidRDefault="00EC2060" w:rsidP="00AC762E">
            <w:pPr>
              <w:jc w:val="right"/>
              <w:rPr>
                <w:color w:val="000000"/>
                <w:sz w:val="12"/>
                <w:szCs w:val="12"/>
              </w:rPr>
            </w:pPr>
            <w:r>
              <w:rPr>
                <w:color w:val="000000"/>
                <w:sz w:val="12"/>
                <w:szCs w:val="12"/>
              </w:rPr>
              <w:t>9.292.000,00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55B2D" w14:textId="77777777" w:rsidR="00EC2060" w:rsidRDefault="00EC2060" w:rsidP="00AC762E">
            <w:pPr>
              <w:jc w:val="right"/>
              <w:rPr>
                <w:color w:val="000000"/>
                <w:sz w:val="12"/>
                <w:szCs w:val="12"/>
              </w:rPr>
            </w:pPr>
            <w:r>
              <w:rPr>
                <w:color w:val="000000"/>
                <w:sz w:val="12"/>
                <w:szCs w:val="12"/>
              </w:rPr>
              <w:t>99.068.450,00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37A1F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C772A" w14:textId="77777777" w:rsidR="00EC2060" w:rsidRDefault="00EC2060" w:rsidP="00AC762E">
            <w:pPr>
              <w:rPr>
                <w:color w:val="000000"/>
                <w:sz w:val="12"/>
                <w:szCs w:val="12"/>
              </w:rPr>
            </w:pPr>
            <w:r>
              <w:rPr>
                <w:color w:val="000000"/>
                <w:sz w:val="12"/>
                <w:szCs w:val="12"/>
              </w:rPr>
              <w:t>Снежана Перић</w:t>
            </w:r>
          </w:p>
        </w:tc>
      </w:tr>
      <w:tr w:rsidR="00EC2060" w14:paraId="0FA276F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3115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D390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2B0F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CD12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6B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773A3" w14:textId="77777777" w:rsidR="00EC2060" w:rsidRDefault="00EC2060" w:rsidP="00AC762E">
            <w:pPr>
              <w:jc w:val="center"/>
              <w:rPr>
                <w:color w:val="000000"/>
                <w:sz w:val="12"/>
                <w:szCs w:val="12"/>
              </w:rPr>
            </w:pPr>
            <w:r>
              <w:rPr>
                <w:color w:val="000000"/>
                <w:sz w:val="12"/>
                <w:szCs w:val="12"/>
              </w:rPr>
              <w:t>Проценат реализације програма развоја туризма града/општине у односу на годишњи план</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BF7B9" w14:textId="77777777" w:rsidR="00EC2060" w:rsidRDefault="00EC2060" w:rsidP="00AC762E">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B674C" w14:textId="77777777" w:rsidR="00EC2060" w:rsidRDefault="00EC2060" w:rsidP="00AC762E">
            <w:pPr>
              <w:jc w:val="center"/>
              <w:rPr>
                <w:color w:val="000000"/>
                <w:sz w:val="12"/>
                <w:szCs w:val="12"/>
              </w:rPr>
            </w:pPr>
            <w:r>
              <w:rPr>
                <w:color w:val="000000"/>
                <w:sz w:val="12"/>
                <w:szCs w:val="12"/>
              </w:rPr>
              <w:t>18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A873"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91574"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8B62C" w14:textId="77777777" w:rsidR="00EC2060" w:rsidRDefault="00EC2060" w:rsidP="00AC762E">
            <w:pPr>
              <w:jc w:val="center"/>
              <w:rPr>
                <w:color w:val="000000"/>
                <w:sz w:val="12"/>
                <w:szCs w:val="12"/>
              </w:rPr>
            </w:pPr>
            <w:r>
              <w:rPr>
                <w:color w:val="000000"/>
                <w:sz w:val="12"/>
                <w:szCs w:val="12"/>
              </w:rPr>
              <w:t>22</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15D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A30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9C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D87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E66C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9D8E5" w14:textId="77777777" w:rsidR="00EC2060" w:rsidRDefault="00EC2060" w:rsidP="00AC762E">
            <w:pPr>
              <w:spacing w:line="1" w:lineRule="auto"/>
            </w:pPr>
          </w:p>
        </w:tc>
      </w:tr>
      <w:tr w:rsidR="00EC2060" w14:paraId="42774D2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997A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D097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24B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5F7A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AE9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2B5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70B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98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07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FB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AB90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993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A80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87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1A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E10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68849" w14:textId="77777777" w:rsidR="00EC2060" w:rsidRDefault="00EC2060" w:rsidP="00AC762E">
            <w:pPr>
              <w:spacing w:line="1" w:lineRule="auto"/>
            </w:pPr>
          </w:p>
        </w:tc>
      </w:tr>
      <w:tr w:rsidR="00EC2060" w14:paraId="35F6276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8D6D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7F7D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BA9E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0EE1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B8C0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8AD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245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418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963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44A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D930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DE8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07F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925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8E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A112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09163" w14:textId="77777777" w:rsidR="00EC2060" w:rsidRDefault="00EC2060" w:rsidP="00AC762E">
            <w:pPr>
              <w:spacing w:line="1" w:lineRule="auto"/>
            </w:pPr>
          </w:p>
        </w:tc>
      </w:tr>
      <w:tr w:rsidR="00EC2060" w14:paraId="51ED09D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98B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949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C9B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51EC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ACF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44A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BE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AEC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76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3FF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EEBE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D33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5A26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53C2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E7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6ADD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8E3EF" w14:textId="77777777" w:rsidR="00EC2060" w:rsidRDefault="00EC2060" w:rsidP="00AC762E">
            <w:pPr>
              <w:spacing w:line="1" w:lineRule="auto"/>
            </w:pPr>
          </w:p>
        </w:tc>
      </w:tr>
      <w:tr w:rsidR="00EC2060" w14:paraId="1F3060F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F318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CF41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E13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CA92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DB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0C0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98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BCC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11F6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E37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0036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F3B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A74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4FD8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F6E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376E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5C76C" w14:textId="77777777" w:rsidR="00EC2060" w:rsidRDefault="00EC2060" w:rsidP="00AC762E">
            <w:pPr>
              <w:spacing w:line="1" w:lineRule="auto"/>
            </w:pPr>
          </w:p>
        </w:tc>
      </w:tr>
      <w:tr w:rsidR="00EC2060" w14:paraId="0C10A99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4986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79BD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304B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99AE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789D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10B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5DE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4BE8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DF18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769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A2EA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D62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8E2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704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AF3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8446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05C2D8" w14:textId="77777777" w:rsidR="00EC2060" w:rsidRDefault="00EC2060" w:rsidP="00AC762E">
            <w:pPr>
              <w:spacing w:line="1" w:lineRule="auto"/>
            </w:pPr>
          </w:p>
        </w:tc>
      </w:tr>
      <w:tr w:rsidR="00EC2060" w14:paraId="2E40163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7E15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DE49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717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4F34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524E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4E0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BAB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2B2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66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0C2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092C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B2C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555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A23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576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3EC5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EF52A" w14:textId="77777777" w:rsidR="00EC2060" w:rsidRDefault="00EC2060" w:rsidP="00AC762E">
            <w:pPr>
              <w:spacing w:line="1" w:lineRule="auto"/>
            </w:pPr>
          </w:p>
        </w:tc>
      </w:tr>
      <w:tr w:rsidR="00EC2060" w14:paraId="51DB8A9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0FA2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A3AA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A17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7FDC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E97E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540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AA8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0DEE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4AA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F9A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95CD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AED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CD85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35F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0C9C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9F9B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E99B5" w14:textId="77777777" w:rsidR="00EC2060" w:rsidRDefault="00EC2060" w:rsidP="00AC762E">
            <w:pPr>
              <w:spacing w:line="1" w:lineRule="auto"/>
            </w:pPr>
          </w:p>
        </w:tc>
      </w:tr>
      <w:bookmarkStart w:id="113" w:name="_Toc5_-_ПОЉОПРИВРЕДА_И_РУРАЛНИ_РАЗВОЈ"/>
      <w:bookmarkEnd w:id="113"/>
      <w:tr w:rsidR="00EC2060" w14:paraId="20465FA1"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1D5BE" w14:textId="77777777" w:rsidR="00EC2060" w:rsidRDefault="00EC2060" w:rsidP="00AC762E">
            <w:pPr>
              <w:rPr>
                <w:vanish/>
              </w:rPr>
            </w:pPr>
            <w:r>
              <w:lastRenderedPageBreak/>
              <w:fldChar w:fldCharType="begin"/>
            </w:r>
            <w:r>
              <w:instrText>TC "5 - ПОЉОПРИВРЕДА И РУРАЛНИ РАЗВОЈ" \f C \l "1"</w:instrText>
            </w:r>
            <w:r>
              <w:fldChar w:fldCharType="end"/>
            </w:r>
          </w:p>
          <w:p w14:paraId="3A51CE03" w14:textId="77777777" w:rsidR="00EC2060" w:rsidRDefault="00EC2060" w:rsidP="00AC762E">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929D2" w14:textId="77777777" w:rsidR="00EC2060" w:rsidRDefault="00EC2060" w:rsidP="00AC762E">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64A3C"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7ABDD4"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16CA5" w14:textId="77777777" w:rsidR="00EC2060" w:rsidRDefault="00EC2060" w:rsidP="00AC762E">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41CEBB" w14:textId="77777777" w:rsidR="00EC2060" w:rsidRDefault="00EC2060" w:rsidP="00AC762E">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4BF24"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458E70"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627AC"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CA1D0"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388879"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D8509D" w14:textId="77777777" w:rsidR="00EC2060" w:rsidRDefault="00EC2060" w:rsidP="00AC762E">
            <w:pPr>
              <w:jc w:val="right"/>
              <w:rPr>
                <w:b/>
                <w:bCs/>
                <w:color w:val="000000"/>
                <w:sz w:val="12"/>
                <w:szCs w:val="12"/>
              </w:rPr>
            </w:pPr>
            <w:r>
              <w:rPr>
                <w:b/>
                <w:bCs/>
                <w:color w:val="000000"/>
                <w:sz w:val="12"/>
                <w:szCs w:val="12"/>
              </w:rPr>
              <w:t>34.600.000,00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997BE3"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2A00A" w14:textId="77777777" w:rsidR="00EC2060" w:rsidRDefault="00EC2060" w:rsidP="00AC762E">
            <w:pPr>
              <w:jc w:val="right"/>
              <w:rPr>
                <w:b/>
                <w:bCs/>
                <w:color w:val="000000"/>
                <w:sz w:val="12"/>
                <w:szCs w:val="12"/>
              </w:rPr>
            </w:pPr>
            <w:r>
              <w:rPr>
                <w:b/>
                <w:bCs/>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325AAD" w14:textId="77777777" w:rsidR="00EC2060" w:rsidRDefault="00EC2060" w:rsidP="00AC762E">
            <w:pPr>
              <w:jc w:val="right"/>
              <w:rPr>
                <w:b/>
                <w:bCs/>
                <w:color w:val="000000"/>
                <w:sz w:val="12"/>
                <w:szCs w:val="12"/>
              </w:rPr>
            </w:pPr>
            <w:r>
              <w:rPr>
                <w:b/>
                <w:bCs/>
                <w:color w:val="000000"/>
                <w:sz w:val="12"/>
                <w:szCs w:val="12"/>
              </w:rPr>
              <w:t>37.600.000,00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CD7DC9"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5F40D1" w14:textId="77777777" w:rsidR="00EC2060" w:rsidRDefault="00EC2060" w:rsidP="00AC762E">
            <w:pPr>
              <w:rPr>
                <w:b/>
                <w:bCs/>
                <w:color w:val="000000"/>
                <w:sz w:val="12"/>
                <w:szCs w:val="12"/>
              </w:rPr>
            </w:pPr>
          </w:p>
        </w:tc>
      </w:tr>
      <w:tr w:rsidR="00EC2060" w14:paraId="467FFE3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CF64D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BDB7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FFB5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E5DBE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352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5355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D12F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C7F7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1EE5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242C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8695E"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F00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2A2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6F5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715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1994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28474" w14:textId="77777777" w:rsidR="00EC2060" w:rsidRDefault="00EC2060" w:rsidP="00AC762E">
            <w:pPr>
              <w:spacing w:line="1" w:lineRule="auto"/>
            </w:pPr>
          </w:p>
        </w:tc>
      </w:tr>
      <w:tr w:rsidR="00EC2060" w14:paraId="75D12E7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8D7B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8E0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B3C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ADA9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1360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A17D5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28B4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7369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5C6A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2A3F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86C5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1B9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34E0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766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BF4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87C47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97EC5" w14:textId="77777777" w:rsidR="00EC2060" w:rsidRDefault="00EC2060" w:rsidP="00AC762E">
            <w:pPr>
              <w:spacing w:line="1" w:lineRule="auto"/>
            </w:pPr>
          </w:p>
        </w:tc>
      </w:tr>
      <w:tr w:rsidR="00EC2060" w14:paraId="79493EF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0A8C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88C06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8FF1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FC60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0C5010"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829A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32CE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EAB6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36B0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5EFEF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7D50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64F1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7C7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DA8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776C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7E353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CC7FA3" w14:textId="77777777" w:rsidR="00EC2060" w:rsidRDefault="00EC2060" w:rsidP="00AC762E">
            <w:pPr>
              <w:spacing w:line="1" w:lineRule="auto"/>
            </w:pPr>
          </w:p>
        </w:tc>
      </w:tr>
      <w:tr w:rsidR="00EC2060" w14:paraId="53D3565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01972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F50C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9BF9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232F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B34B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1D5F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79AF1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E906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55AF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F700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97C2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CEC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B34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A148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30F8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98AC7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DA1C1" w14:textId="77777777" w:rsidR="00EC2060" w:rsidRDefault="00EC2060" w:rsidP="00AC762E">
            <w:pPr>
              <w:spacing w:line="1" w:lineRule="auto"/>
            </w:pPr>
          </w:p>
        </w:tc>
      </w:tr>
      <w:tr w:rsidR="00EC2060" w14:paraId="43882BC7"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A4DAD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6B64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D4EE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8087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9D1D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2F9E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99E2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547C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0C3E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7C6B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2E2502"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4E73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B65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24E2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4B89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A209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03EDC" w14:textId="77777777" w:rsidR="00EC2060" w:rsidRDefault="00EC2060" w:rsidP="00AC762E">
            <w:pPr>
              <w:spacing w:line="1" w:lineRule="auto"/>
            </w:pPr>
          </w:p>
        </w:tc>
      </w:tr>
      <w:tr w:rsidR="00EC2060" w14:paraId="034C180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4516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49E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24636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5946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9DE53"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2D98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F5BB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F6A1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D65EC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FEC3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16AD1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BF9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F71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A8FA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AA551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F9CF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667E2" w14:textId="77777777" w:rsidR="00EC2060" w:rsidRDefault="00EC2060" w:rsidP="00AC762E">
            <w:pPr>
              <w:spacing w:line="1" w:lineRule="auto"/>
            </w:pPr>
          </w:p>
        </w:tc>
      </w:tr>
      <w:tr w:rsidR="00EC2060" w14:paraId="1C5E0C4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419C1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E85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138B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370E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6E1E3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89D97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6911A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D843C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AD4E5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3FF2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81724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A74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6BF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60C7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B8D6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B956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2FA874" w14:textId="77777777" w:rsidR="00EC2060" w:rsidRDefault="00EC2060" w:rsidP="00AC762E">
            <w:pPr>
              <w:spacing w:line="1" w:lineRule="auto"/>
            </w:pPr>
          </w:p>
        </w:tc>
      </w:tr>
      <w:tr w:rsidR="00EC2060" w14:paraId="2EC78C3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B05F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EFF2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3E1CF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9C6B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79EB1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BE40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8069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16FC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8E8A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01193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304930"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48E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927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D63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691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AADA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4B384" w14:textId="77777777" w:rsidR="00EC2060" w:rsidRDefault="00EC2060" w:rsidP="00AC762E">
            <w:pPr>
              <w:spacing w:line="1" w:lineRule="auto"/>
            </w:pPr>
          </w:p>
        </w:tc>
      </w:tr>
      <w:tr w:rsidR="00EC2060" w14:paraId="5F5DA36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C16B1" w14:textId="77777777" w:rsidR="00EC2060" w:rsidRDefault="00EC2060" w:rsidP="00AC762E">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F5AEB"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FC24F"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E41D7"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0B9BC" w14:textId="77777777" w:rsidR="00EC2060" w:rsidRDefault="00EC2060" w:rsidP="00AC762E">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238F7" w14:textId="77777777" w:rsidR="00EC2060" w:rsidRDefault="00EC2060" w:rsidP="00AC762E">
            <w:pPr>
              <w:jc w:val="center"/>
              <w:rPr>
                <w:color w:val="000000"/>
                <w:sz w:val="12"/>
                <w:szCs w:val="12"/>
              </w:rPr>
            </w:pPr>
            <w:r>
              <w:rPr>
                <w:color w:val="000000"/>
                <w:sz w:val="12"/>
                <w:szCs w:val="12"/>
              </w:rPr>
              <w:t>Број регистрованих пољопривредних газдинстава која су корисници кредитне подршке у односу на укупан број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02323" w14:textId="77777777" w:rsidR="00EC2060" w:rsidRDefault="00EC2060" w:rsidP="00AC762E">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0D386" w14:textId="77777777" w:rsidR="00EC2060" w:rsidRDefault="00EC2060" w:rsidP="00AC762E">
            <w:pPr>
              <w:jc w:val="center"/>
              <w:rPr>
                <w:color w:val="000000"/>
                <w:sz w:val="12"/>
                <w:szCs w:val="12"/>
              </w:rPr>
            </w:pPr>
            <w:r>
              <w:rPr>
                <w:color w:val="000000"/>
                <w:sz w:val="12"/>
                <w:szCs w:val="12"/>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FA567" w14:textId="77777777" w:rsidR="00EC2060" w:rsidRDefault="00EC2060" w:rsidP="00AC762E">
            <w:pPr>
              <w:jc w:val="center"/>
              <w:rPr>
                <w:color w:val="000000"/>
                <w:sz w:val="12"/>
                <w:szCs w:val="12"/>
              </w:rPr>
            </w:pPr>
            <w:r>
              <w:rPr>
                <w:color w:val="000000"/>
                <w:sz w:val="12"/>
                <w:szCs w:val="12"/>
              </w:rPr>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94593" w14:textId="77777777" w:rsidR="00EC2060" w:rsidRDefault="00EC2060" w:rsidP="00AC762E">
            <w:pPr>
              <w:jc w:val="center"/>
              <w:rPr>
                <w:color w:val="000000"/>
                <w:sz w:val="12"/>
                <w:szCs w:val="12"/>
              </w:rPr>
            </w:pPr>
            <w:r>
              <w:rPr>
                <w:color w:val="000000"/>
                <w:sz w:val="12"/>
                <w:szCs w:val="12"/>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ED41F" w14:textId="77777777" w:rsidR="00EC2060" w:rsidRDefault="00EC2060" w:rsidP="00AC762E">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C7A2F" w14:textId="77777777" w:rsidR="00EC2060" w:rsidRDefault="00EC2060" w:rsidP="00AC762E">
            <w:pPr>
              <w:jc w:val="right"/>
              <w:rPr>
                <w:color w:val="000000"/>
                <w:sz w:val="12"/>
                <w:szCs w:val="12"/>
              </w:rPr>
            </w:pPr>
            <w:r>
              <w:rPr>
                <w:color w:val="000000"/>
                <w:sz w:val="12"/>
                <w:szCs w:val="12"/>
              </w:rPr>
              <w:t>2.600.000,00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83D8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C754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CD2FA" w14:textId="77777777" w:rsidR="00EC2060" w:rsidRDefault="00EC2060" w:rsidP="00AC762E">
            <w:pPr>
              <w:jc w:val="right"/>
              <w:rPr>
                <w:color w:val="000000"/>
                <w:sz w:val="12"/>
                <w:szCs w:val="12"/>
              </w:rPr>
            </w:pPr>
            <w:r>
              <w:rPr>
                <w:color w:val="000000"/>
                <w:sz w:val="12"/>
                <w:szCs w:val="12"/>
              </w:rPr>
              <w:t>2.600.000,00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6B003"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B5236" w14:textId="77777777" w:rsidR="00EC2060" w:rsidRDefault="00EC2060" w:rsidP="00AC762E">
            <w:pPr>
              <w:rPr>
                <w:color w:val="000000"/>
                <w:sz w:val="12"/>
                <w:szCs w:val="12"/>
              </w:rPr>
            </w:pPr>
          </w:p>
        </w:tc>
      </w:tr>
      <w:tr w:rsidR="00EC2060" w14:paraId="2514FAC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292B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255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3BBC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85EC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8875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D75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1D4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93B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5ED0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3EB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2CD8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2EE8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4DB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2FF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F31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3A85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E613C" w14:textId="77777777" w:rsidR="00EC2060" w:rsidRDefault="00EC2060" w:rsidP="00AC762E">
            <w:pPr>
              <w:spacing w:line="1" w:lineRule="auto"/>
            </w:pPr>
          </w:p>
        </w:tc>
      </w:tr>
      <w:tr w:rsidR="00EC2060" w14:paraId="58C382C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5CF8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663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E4D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57E8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479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4F0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571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6E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AE32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947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18E7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2B0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981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D10F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0E11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7C2C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8FE60" w14:textId="77777777" w:rsidR="00EC2060" w:rsidRDefault="00EC2060" w:rsidP="00AC762E">
            <w:pPr>
              <w:spacing w:line="1" w:lineRule="auto"/>
            </w:pPr>
          </w:p>
        </w:tc>
      </w:tr>
      <w:tr w:rsidR="00EC2060" w14:paraId="5A80C86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D580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6B37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116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A7E7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29F5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73C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00C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647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9C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2F5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06E1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4E9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CBA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14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1CCE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DF34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A2029" w14:textId="77777777" w:rsidR="00EC2060" w:rsidRDefault="00EC2060" w:rsidP="00AC762E">
            <w:pPr>
              <w:spacing w:line="1" w:lineRule="auto"/>
            </w:pPr>
          </w:p>
        </w:tc>
      </w:tr>
      <w:tr w:rsidR="00EC2060" w14:paraId="4FFDABA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49C2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6D58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CFE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9BA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004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4B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5E4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A60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4D4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B45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013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1C7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98F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2FC8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F3EE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D1F0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C13BA" w14:textId="77777777" w:rsidR="00EC2060" w:rsidRDefault="00EC2060" w:rsidP="00AC762E">
            <w:pPr>
              <w:spacing w:line="1" w:lineRule="auto"/>
            </w:pPr>
          </w:p>
        </w:tc>
      </w:tr>
      <w:tr w:rsidR="00EC2060" w14:paraId="524044C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EDA6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E0FE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64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B4C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FC6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299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E0F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E4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0CF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BE7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9633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F2AF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009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5C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2DD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88D0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71F15" w14:textId="77777777" w:rsidR="00EC2060" w:rsidRDefault="00EC2060" w:rsidP="00AC762E">
            <w:pPr>
              <w:spacing w:line="1" w:lineRule="auto"/>
            </w:pPr>
          </w:p>
        </w:tc>
      </w:tr>
      <w:tr w:rsidR="00EC2060" w14:paraId="3E6D04F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BE34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27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1FE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EF1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B85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0A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6D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A461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05A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12C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6400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3B0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EA08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19B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9E1D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915D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8EB06" w14:textId="77777777" w:rsidR="00EC2060" w:rsidRDefault="00EC2060" w:rsidP="00AC762E">
            <w:pPr>
              <w:spacing w:line="1" w:lineRule="auto"/>
            </w:pPr>
          </w:p>
        </w:tc>
      </w:tr>
      <w:tr w:rsidR="00EC2060" w14:paraId="6A506FC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3817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BA6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CB8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3C03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CF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F3A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809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5F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33C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71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B97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1C5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0EC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37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87E3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FB5B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9FE5F" w14:textId="77777777" w:rsidR="00EC2060" w:rsidRDefault="00EC2060" w:rsidP="00AC762E">
            <w:pPr>
              <w:spacing w:line="1" w:lineRule="auto"/>
            </w:pPr>
          </w:p>
        </w:tc>
      </w:tr>
      <w:tr w:rsidR="00EC2060" w14:paraId="0000676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C38E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EA3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87DD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1CEB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53D1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595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79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746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BB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5A6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B3F8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11B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34C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728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AB42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95F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E996A" w14:textId="77777777" w:rsidR="00EC2060" w:rsidRDefault="00EC2060" w:rsidP="00AC762E">
            <w:pPr>
              <w:spacing w:line="1" w:lineRule="auto"/>
            </w:pPr>
          </w:p>
        </w:tc>
      </w:tr>
      <w:tr w:rsidR="00EC2060" w14:paraId="7446C191"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AAF0F" w14:textId="77777777" w:rsidR="00EC2060" w:rsidRDefault="00EC2060" w:rsidP="00AC762E">
            <w:pPr>
              <w:rPr>
                <w:color w:val="000000"/>
                <w:sz w:val="12"/>
                <w:szCs w:val="12"/>
              </w:rPr>
            </w:pPr>
            <w:r>
              <w:rPr>
                <w:color w:val="000000"/>
                <w:sz w:val="12"/>
                <w:szCs w:val="12"/>
              </w:rPr>
              <w:t>КАЛЦИЗАЦИЈА ЗЕМЉИШТА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9C7B" w14:textId="77777777" w:rsidR="00EC2060" w:rsidRDefault="00EC2060" w:rsidP="00AC762E">
            <w:pPr>
              <w:jc w:val="center"/>
              <w:rPr>
                <w:color w:val="000000"/>
                <w:sz w:val="12"/>
                <w:szCs w:val="12"/>
              </w:rPr>
            </w:pPr>
            <w:r>
              <w:rPr>
                <w:color w:val="000000"/>
                <w:sz w:val="12"/>
                <w:szCs w:val="12"/>
              </w:rPr>
              <w:t>0101-4001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EDA2"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61641"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06A24" w14:textId="77777777" w:rsidR="00EC2060" w:rsidRDefault="00EC2060" w:rsidP="00AC762E">
            <w:pPr>
              <w:rPr>
                <w:color w:val="000000"/>
                <w:sz w:val="12"/>
                <w:szCs w:val="12"/>
              </w:rPr>
            </w:pPr>
            <w:r>
              <w:rPr>
                <w:color w:val="000000"/>
                <w:sz w:val="12"/>
                <w:szCs w:val="12"/>
              </w:rPr>
              <w:t>ПОБОЉШАЊЕ КВАЛИТЕТА ЗЕМЉИСТА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4DF91" w14:textId="77777777" w:rsidR="00EC2060" w:rsidRDefault="00EC2060" w:rsidP="00AC762E">
            <w:pPr>
              <w:jc w:val="center"/>
              <w:rPr>
                <w:color w:val="000000"/>
                <w:sz w:val="12"/>
                <w:szCs w:val="12"/>
              </w:rPr>
            </w:pPr>
            <w:r>
              <w:rPr>
                <w:color w:val="000000"/>
                <w:sz w:val="12"/>
                <w:szCs w:val="12"/>
              </w:rPr>
              <w:t>Површина у Ха обухваћена мером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17426"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1B1AC"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9BB1E" w14:textId="77777777" w:rsidR="00EC2060" w:rsidRDefault="00EC2060" w:rsidP="00AC762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C7179" w14:textId="77777777" w:rsidR="00EC2060" w:rsidRDefault="00EC2060" w:rsidP="00AC762E">
            <w:pPr>
              <w:jc w:val="center"/>
              <w:rPr>
                <w:color w:val="000000"/>
                <w:sz w:val="12"/>
                <w:szCs w:val="12"/>
              </w:rPr>
            </w:pPr>
            <w:r>
              <w:rPr>
                <w:color w:val="000000"/>
                <w:sz w:val="12"/>
                <w:szCs w:val="12"/>
              </w:rPr>
              <w:t>210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A074C" w14:textId="77777777" w:rsidR="00EC2060" w:rsidRDefault="00EC2060" w:rsidP="00AC762E">
            <w:pPr>
              <w:jc w:val="center"/>
              <w:rPr>
                <w:color w:val="000000"/>
                <w:sz w:val="12"/>
                <w:szCs w:val="12"/>
              </w:rPr>
            </w:pPr>
            <w:r>
              <w:rPr>
                <w:color w:val="000000"/>
                <w:sz w:val="12"/>
                <w:szCs w:val="12"/>
              </w:rPr>
              <w:t>220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6CE5F" w14:textId="77777777" w:rsidR="00EC2060" w:rsidRDefault="00EC2060" w:rsidP="00AC762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7CB3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C838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BDDD" w14:textId="77777777" w:rsidR="00EC2060" w:rsidRDefault="00EC2060" w:rsidP="00AC762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6AFD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380F3" w14:textId="77777777" w:rsidR="00EC2060" w:rsidRDefault="00EC2060" w:rsidP="00AC762E">
            <w:pPr>
              <w:rPr>
                <w:color w:val="000000"/>
                <w:sz w:val="12"/>
                <w:szCs w:val="12"/>
              </w:rPr>
            </w:pPr>
          </w:p>
        </w:tc>
      </w:tr>
      <w:tr w:rsidR="00EC2060" w14:paraId="7CC9BE3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C8F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69E2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DD94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E2A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4A9F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915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CA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6D4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CA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482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022D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8F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8C9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43E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52A5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748D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24124" w14:textId="77777777" w:rsidR="00EC2060" w:rsidRDefault="00EC2060" w:rsidP="00AC762E">
            <w:pPr>
              <w:spacing w:line="1" w:lineRule="auto"/>
            </w:pPr>
          </w:p>
        </w:tc>
      </w:tr>
      <w:tr w:rsidR="00EC2060" w14:paraId="7D002CB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44B4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7EAD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8CE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145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02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4B7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65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712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6D1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F0C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4D03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573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754F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45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35AA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C8E08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6A0B" w14:textId="77777777" w:rsidR="00EC2060" w:rsidRDefault="00EC2060" w:rsidP="00AC762E">
            <w:pPr>
              <w:spacing w:line="1" w:lineRule="auto"/>
            </w:pPr>
          </w:p>
        </w:tc>
      </w:tr>
      <w:tr w:rsidR="00EC2060" w14:paraId="41134FF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F768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275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F28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6D9B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B35E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05C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B61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8EC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AC8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8F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A17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AC7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D98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EBA9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80A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1984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AB7A0" w14:textId="77777777" w:rsidR="00EC2060" w:rsidRDefault="00EC2060" w:rsidP="00AC762E">
            <w:pPr>
              <w:spacing w:line="1" w:lineRule="auto"/>
            </w:pPr>
          </w:p>
        </w:tc>
      </w:tr>
      <w:tr w:rsidR="00EC2060" w14:paraId="4C2B414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E89B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648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3D1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8172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CD97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F30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FA8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681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4ED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6B6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86A5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48C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34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8DE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809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80DC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49594" w14:textId="77777777" w:rsidR="00EC2060" w:rsidRDefault="00EC2060" w:rsidP="00AC762E">
            <w:pPr>
              <w:spacing w:line="1" w:lineRule="auto"/>
            </w:pPr>
          </w:p>
        </w:tc>
      </w:tr>
      <w:tr w:rsidR="00EC2060" w14:paraId="5CC4C43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3496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4F39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231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9AA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85CB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9E2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792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869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D8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DF7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8EC8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5F2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A7F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490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CA6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084C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221BA" w14:textId="77777777" w:rsidR="00EC2060" w:rsidRDefault="00EC2060" w:rsidP="00AC762E">
            <w:pPr>
              <w:spacing w:line="1" w:lineRule="auto"/>
            </w:pPr>
          </w:p>
        </w:tc>
      </w:tr>
      <w:tr w:rsidR="00EC2060" w14:paraId="1445895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940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663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78F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455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C071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824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83EC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C8F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6C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46C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EE4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453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D33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DBE6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DFD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2168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BFB6" w14:textId="77777777" w:rsidR="00EC2060" w:rsidRDefault="00EC2060" w:rsidP="00AC762E">
            <w:pPr>
              <w:spacing w:line="1" w:lineRule="auto"/>
            </w:pPr>
          </w:p>
        </w:tc>
      </w:tr>
      <w:tr w:rsidR="00EC2060" w14:paraId="0E40CB4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217A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368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DD3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C4E1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C54D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AF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1F1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E5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76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1BE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C8E7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256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416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C465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2449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EA41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89B0" w14:textId="77777777" w:rsidR="00EC2060" w:rsidRDefault="00EC2060" w:rsidP="00AC762E">
            <w:pPr>
              <w:spacing w:line="1" w:lineRule="auto"/>
            </w:pPr>
          </w:p>
        </w:tc>
      </w:tr>
      <w:tr w:rsidR="00EC2060" w14:paraId="13E2B14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C422C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8573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772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469A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6A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0EF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6E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538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429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ED4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1022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C4B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5F2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AE6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69F7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54D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BA8F" w14:textId="77777777" w:rsidR="00EC2060" w:rsidRDefault="00EC2060" w:rsidP="00AC762E">
            <w:pPr>
              <w:spacing w:line="1" w:lineRule="auto"/>
            </w:pPr>
          </w:p>
        </w:tc>
      </w:tr>
      <w:tr w:rsidR="00EC2060" w14:paraId="511CAF0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B6D204" w14:textId="77777777" w:rsidR="00EC2060" w:rsidRDefault="00EC2060" w:rsidP="00AC762E">
            <w:pPr>
              <w:rPr>
                <w:color w:val="000000"/>
                <w:sz w:val="12"/>
                <w:szCs w:val="12"/>
              </w:rPr>
            </w:pPr>
            <w:r>
              <w:rPr>
                <w:color w:val="000000"/>
                <w:sz w:val="12"/>
                <w:szCs w:val="12"/>
              </w:rPr>
              <w:t>Унапређење пољопривредне производње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3E7A0" w14:textId="77777777" w:rsidR="00EC2060" w:rsidRDefault="00EC2060" w:rsidP="00AC762E">
            <w:pPr>
              <w:jc w:val="center"/>
              <w:rPr>
                <w:color w:val="000000"/>
                <w:sz w:val="12"/>
                <w:szCs w:val="12"/>
              </w:rPr>
            </w:pPr>
            <w:r>
              <w:rPr>
                <w:color w:val="000000"/>
                <w:sz w:val="12"/>
                <w:szCs w:val="12"/>
              </w:rPr>
              <w:t>0101-4002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9CED9"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13FFD"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088C7" w14:textId="77777777" w:rsidR="00EC2060" w:rsidRDefault="00EC2060" w:rsidP="00AC762E">
            <w:pPr>
              <w:rPr>
                <w:color w:val="000000"/>
                <w:sz w:val="12"/>
                <w:szCs w:val="12"/>
              </w:rPr>
            </w:pPr>
            <w:r>
              <w:rPr>
                <w:color w:val="000000"/>
                <w:sz w:val="12"/>
                <w:szCs w:val="12"/>
              </w:rPr>
              <w:t>Раст производње и стабилност дохотка пољопривредних произвођача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C1926" w14:textId="77777777" w:rsidR="00EC2060" w:rsidRDefault="00EC2060" w:rsidP="00AC762E">
            <w:pPr>
              <w:jc w:val="center"/>
              <w:rPr>
                <w:color w:val="000000"/>
                <w:sz w:val="12"/>
                <w:szCs w:val="12"/>
              </w:rPr>
            </w:pPr>
            <w:r>
              <w:rPr>
                <w:color w:val="000000"/>
                <w:sz w:val="12"/>
                <w:szCs w:val="12"/>
              </w:rPr>
              <w:t xml:space="preserve">број </w:t>
            </w:r>
            <w:proofErr w:type="gramStart"/>
            <w:r>
              <w:rPr>
                <w:color w:val="000000"/>
                <w:sz w:val="12"/>
                <w:szCs w:val="12"/>
              </w:rPr>
              <w:t>пољоприв.газдинстава</w:t>
            </w:r>
            <w:proofErr w:type="gramEnd"/>
            <w:r>
              <w:rPr>
                <w:color w:val="000000"/>
                <w:sz w:val="12"/>
                <w:szCs w:val="12"/>
              </w:rPr>
              <w:t xml:space="preserve"> којим су додељене субвенције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DC55B" w14:textId="77777777" w:rsidR="00EC2060" w:rsidRDefault="00EC2060" w:rsidP="00AC762E">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92C52" w14:textId="77777777" w:rsidR="00EC2060" w:rsidRDefault="00EC2060" w:rsidP="00AC762E">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60DCD" w14:textId="77777777" w:rsidR="00EC2060" w:rsidRDefault="00EC2060" w:rsidP="00AC762E">
            <w:pPr>
              <w:jc w:val="center"/>
              <w:rPr>
                <w:color w:val="000000"/>
                <w:sz w:val="12"/>
                <w:szCs w:val="12"/>
              </w:rPr>
            </w:pPr>
            <w:r>
              <w:rPr>
                <w:color w:val="000000"/>
                <w:sz w:val="12"/>
                <w:szCs w:val="12"/>
              </w:rPr>
              <w:t>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13F1" w14:textId="77777777" w:rsidR="00EC2060" w:rsidRDefault="00EC2060" w:rsidP="00AC762E">
            <w:pPr>
              <w:jc w:val="center"/>
              <w:rPr>
                <w:color w:val="000000"/>
                <w:sz w:val="12"/>
                <w:szCs w:val="12"/>
              </w:rPr>
            </w:pPr>
            <w:r>
              <w:rPr>
                <w:color w:val="000000"/>
                <w:sz w:val="12"/>
                <w:szCs w:val="12"/>
              </w:rPr>
              <w:t>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5CD4F" w14:textId="77777777" w:rsidR="00EC2060" w:rsidRDefault="00EC2060" w:rsidP="00AC762E">
            <w:pPr>
              <w:jc w:val="center"/>
              <w:rPr>
                <w:color w:val="000000"/>
                <w:sz w:val="12"/>
                <w:szCs w:val="12"/>
              </w:rPr>
            </w:pPr>
            <w:r>
              <w:rPr>
                <w:color w:val="000000"/>
                <w:sz w:val="12"/>
                <w:szCs w:val="12"/>
              </w:rPr>
              <w:t>450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2117C" w14:textId="77777777" w:rsidR="00EC2060" w:rsidRDefault="00EC2060" w:rsidP="00AC762E">
            <w:pPr>
              <w:jc w:val="right"/>
              <w:rPr>
                <w:color w:val="000000"/>
                <w:sz w:val="12"/>
                <w:szCs w:val="12"/>
              </w:rPr>
            </w:pPr>
            <w:r>
              <w:rPr>
                <w:color w:val="000000"/>
                <w:sz w:val="12"/>
                <w:szCs w:val="12"/>
              </w:rPr>
              <w:t>27.000.000,00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5AE51"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D4552" w14:textId="77777777" w:rsidR="00EC2060" w:rsidRDefault="00EC2060" w:rsidP="00AC762E">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4A35" w14:textId="77777777" w:rsidR="00EC2060" w:rsidRDefault="00EC2060" w:rsidP="00AC762E">
            <w:pPr>
              <w:jc w:val="right"/>
              <w:rPr>
                <w:color w:val="000000"/>
                <w:sz w:val="12"/>
                <w:szCs w:val="12"/>
              </w:rPr>
            </w:pPr>
            <w:r>
              <w:rPr>
                <w:color w:val="000000"/>
                <w:sz w:val="12"/>
                <w:szCs w:val="12"/>
              </w:rPr>
              <w:t>30.000.000,00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0B0FE"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2BCAB" w14:textId="77777777" w:rsidR="00EC2060" w:rsidRDefault="00EC2060" w:rsidP="00AC762E">
            <w:pPr>
              <w:rPr>
                <w:color w:val="000000"/>
                <w:sz w:val="12"/>
                <w:szCs w:val="12"/>
              </w:rPr>
            </w:pPr>
          </w:p>
        </w:tc>
      </w:tr>
      <w:tr w:rsidR="00EC2060" w14:paraId="247C1EE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3A79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206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F6B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677C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DA81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761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F428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7D4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92A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21B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8F8A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88C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0E4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A4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CF79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43D7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5F81D" w14:textId="77777777" w:rsidR="00EC2060" w:rsidRDefault="00EC2060" w:rsidP="00AC762E">
            <w:pPr>
              <w:spacing w:line="1" w:lineRule="auto"/>
            </w:pPr>
          </w:p>
        </w:tc>
      </w:tr>
      <w:tr w:rsidR="00EC2060" w14:paraId="2135058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E18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BE9A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FF9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1B50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BBA3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3D1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889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A38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D44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0C3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B59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4577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BA3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F45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E5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E9B6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CAF7D" w14:textId="77777777" w:rsidR="00EC2060" w:rsidRDefault="00EC2060" w:rsidP="00AC762E">
            <w:pPr>
              <w:spacing w:line="1" w:lineRule="auto"/>
            </w:pPr>
          </w:p>
        </w:tc>
      </w:tr>
      <w:tr w:rsidR="00EC2060" w14:paraId="0CB85DB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30CC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EE3B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3F6F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6672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11671"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6D8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ACB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C4F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86E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C53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83FA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DD9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0F7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A9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841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8BBD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A7A74" w14:textId="77777777" w:rsidR="00EC2060" w:rsidRDefault="00EC2060" w:rsidP="00AC762E">
            <w:pPr>
              <w:spacing w:line="1" w:lineRule="auto"/>
            </w:pPr>
          </w:p>
        </w:tc>
      </w:tr>
      <w:tr w:rsidR="00EC2060" w14:paraId="4F6B428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F07B2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F4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B56E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26BF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56A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872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45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8C1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34E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6DF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5B94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D7C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BC8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B8C5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3E1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16E7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C271" w14:textId="77777777" w:rsidR="00EC2060" w:rsidRDefault="00EC2060" w:rsidP="00AC762E">
            <w:pPr>
              <w:spacing w:line="1" w:lineRule="auto"/>
            </w:pPr>
          </w:p>
        </w:tc>
      </w:tr>
      <w:tr w:rsidR="00EC2060" w14:paraId="3AD00F9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3972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2A547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6190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B71F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103B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7CF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F79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C59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80E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BEF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1D4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E0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273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D65C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675A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A8B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508D1" w14:textId="77777777" w:rsidR="00EC2060" w:rsidRDefault="00EC2060" w:rsidP="00AC762E">
            <w:pPr>
              <w:spacing w:line="1" w:lineRule="auto"/>
            </w:pPr>
          </w:p>
        </w:tc>
      </w:tr>
      <w:tr w:rsidR="00EC2060" w14:paraId="3D91D05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21F1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09B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933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9310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B8EB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E2D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D74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692D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221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C2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B04B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0B5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0B5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8E8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2E23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D920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7F0E8" w14:textId="77777777" w:rsidR="00EC2060" w:rsidRDefault="00EC2060" w:rsidP="00AC762E">
            <w:pPr>
              <w:spacing w:line="1" w:lineRule="auto"/>
            </w:pPr>
          </w:p>
        </w:tc>
      </w:tr>
      <w:tr w:rsidR="00EC2060" w14:paraId="36EC95F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3890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DAEF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CE04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54C1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62E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2DD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7EA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17B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958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4B0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D025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FF9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11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973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A777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7010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F44BB" w14:textId="77777777" w:rsidR="00EC2060" w:rsidRDefault="00EC2060" w:rsidP="00AC762E">
            <w:pPr>
              <w:spacing w:line="1" w:lineRule="auto"/>
            </w:pPr>
          </w:p>
        </w:tc>
      </w:tr>
      <w:tr w:rsidR="00EC2060" w14:paraId="25142EE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140D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1C02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15E4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6030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FBF9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61B1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B8FD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CC1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836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1EE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2CF72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30D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B830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E8D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54DD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758C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52B20" w14:textId="77777777" w:rsidR="00EC2060" w:rsidRDefault="00EC2060" w:rsidP="00AC762E">
            <w:pPr>
              <w:spacing w:line="1" w:lineRule="auto"/>
            </w:pPr>
          </w:p>
        </w:tc>
      </w:tr>
      <w:bookmarkStart w:id="114" w:name="_Toc6_-_ЗАШТИТА_ЖИВОТНЕ_СРЕДИНЕ"/>
      <w:bookmarkEnd w:id="114"/>
      <w:tr w:rsidR="00EC2060" w14:paraId="56C0F55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78027" w14:textId="77777777" w:rsidR="00EC2060" w:rsidRDefault="00EC2060" w:rsidP="00AC762E">
            <w:pPr>
              <w:rPr>
                <w:vanish/>
              </w:rPr>
            </w:pPr>
            <w:r>
              <w:fldChar w:fldCharType="begin"/>
            </w:r>
            <w:r>
              <w:instrText>TC "6 - ЗАШТИТА ЖИВОТНЕ СРЕДИНЕ" \f C \l "1"</w:instrText>
            </w:r>
            <w:r>
              <w:fldChar w:fldCharType="end"/>
            </w:r>
          </w:p>
          <w:p w14:paraId="41DC08CC" w14:textId="77777777" w:rsidR="00EC2060" w:rsidRDefault="00EC2060" w:rsidP="00AC762E">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4A4F87" w14:textId="77777777" w:rsidR="00EC2060" w:rsidRDefault="00EC2060" w:rsidP="00AC762E">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D9CA95"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D761E"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93B62" w14:textId="77777777" w:rsidR="00EC2060" w:rsidRDefault="00EC2060" w:rsidP="00AC762E">
            <w:pPr>
              <w:rPr>
                <w:b/>
                <w:bCs/>
                <w:color w:val="000000"/>
                <w:sz w:val="12"/>
                <w:szCs w:val="12"/>
              </w:rPr>
            </w:pPr>
            <w:r>
              <w:rPr>
                <w:b/>
                <w:bCs/>
                <w:color w:val="000000"/>
                <w:sz w:val="12"/>
                <w:szCs w:val="12"/>
              </w:rPr>
              <w:t>Унапређење управљања комуналним и осталим отпадом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97FA4F" w14:textId="77777777" w:rsidR="00EC2060" w:rsidRDefault="00EC2060" w:rsidP="00AC762E">
            <w:pPr>
              <w:jc w:val="center"/>
              <w:rPr>
                <w:b/>
                <w:bCs/>
                <w:color w:val="000000"/>
                <w:sz w:val="12"/>
                <w:szCs w:val="12"/>
              </w:rPr>
            </w:pPr>
            <w:r>
              <w:rPr>
                <w:b/>
                <w:bCs/>
                <w:color w:val="000000"/>
                <w:sz w:val="12"/>
                <w:szCs w:val="12"/>
              </w:rPr>
              <w:t>Проценат становништва покривеног услугом прикупљања комуналног отпада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AB57E"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C161F0"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712BF"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70C12"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96CA8E"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E59662" w14:textId="77777777" w:rsidR="00EC2060" w:rsidRDefault="00EC2060" w:rsidP="00AC762E">
            <w:pPr>
              <w:jc w:val="right"/>
              <w:rPr>
                <w:b/>
                <w:bCs/>
                <w:color w:val="000000"/>
                <w:sz w:val="12"/>
                <w:szCs w:val="12"/>
              </w:rPr>
            </w:pPr>
            <w:r>
              <w:rPr>
                <w:b/>
                <w:bCs/>
                <w:color w:val="000000"/>
                <w:sz w:val="12"/>
                <w:szCs w:val="12"/>
              </w:rPr>
              <w:t>163.732.870,00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C6FD8C"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9DCCB" w14:textId="77777777" w:rsidR="00EC2060" w:rsidRDefault="00EC2060" w:rsidP="00AC762E">
            <w:pPr>
              <w:jc w:val="right"/>
              <w:rPr>
                <w:b/>
                <w:bCs/>
                <w:color w:val="000000"/>
                <w:sz w:val="12"/>
                <w:szCs w:val="12"/>
              </w:rPr>
            </w:pPr>
            <w:r>
              <w:rPr>
                <w:b/>
                <w:bCs/>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8382E" w14:textId="77777777" w:rsidR="00EC2060" w:rsidRDefault="00EC2060" w:rsidP="00AC762E">
            <w:pPr>
              <w:jc w:val="right"/>
              <w:rPr>
                <w:b/>
                <w:bCs/>
                <w:color w:val="000000"/>
                <w:sz w:val="12"/>
                <w:szCs w:val="12"/>
              </w:rPr>
            </w:pPr>
            <w:r>
              <w:rPr>
                <w:b/>
                <w:bCs/>
                <w:color w:val="000000"/>
                <w:sz w:val="12"/>
                <w:szCs w:val="12"/>
              </w:rPr>
              <w:t>183.732.870,00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B00DC9"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DA006" w14:textId="77777777" w:rsidR="00EC2060" w:rsidRDefault="00EC2060" w:rsidP="00AC762E">
            <w:pPr>
              <w:rPr>
                <w:b/>
                <w:bCs/>
                <w:color w:val="000000"/>
                <w:sz w:val="12"/>
                <w:szCs w:val="12"/>
              </w:rPr>
            </w:pPr>
          </w:p>
        </w:tc>
      </w:tr>
      <w:tr w:rsidR="00EC2060" w14:paraId="6E225A4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22CA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C704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09CD7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CF9F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D81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FE4C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D79C0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8A73B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5266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EA30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1B93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BFD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00558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DEC4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26CF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C5E88"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376D3" w14:textId="77777777" w:rsidR="00EC2060" w:rsidRDefault="00EC2060" w:rsidP="00AC762E">
            <w:pPr>
              <w:spacing w:line="1" w:lineRule="auto"/>
            </w:pPr>
          </w:p>
        </w:tc>
      </w:tr>
      <w:tr w:rsidR="00EC2060" w14:paraId="3E8161D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EF8AD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AE944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C36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AEF4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FA34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CF9F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FD9D7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ED54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969C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BAE5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DD131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32CD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604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726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618B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E3E0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2F6D50" w14:textId="77777777" w:rsidR="00EC2060" w:rsidRDefault="00EC2060" w:rsidP="00AC762E">
            <w:pPr>
              <w:spacing w:line="1" w:lineRule="auto"/>
            </w:pPr>
          </w:p>
        </w:tc>
      </w:tr>
      <w:tr w:rsidR="00EC2060" w14:paraId="629EA227"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25AE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630C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AFC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871E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70F73"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2888E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19668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01E7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1E977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A6C7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3382E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1C0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AD8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2F96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00BB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EB1A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2B174" w14:textId="77777777" w:rsidR="00EC2060" w:rsidRDefault="00EC2060" w:rsidP="00AC762E">
            <w:pPr>
              <w:spacing w:line="1" w:lineRule="auto"/>
            </w:pPr>
          </w:p>
        </w:tc>
      </w:tr>
      <w:tr w:rsidR="00EC2060" w14:paraId="2683E05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FAB6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F64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444B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DCAC7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D153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9DCD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AAC8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E9914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65F2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C39D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B410E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F923F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4ACF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C66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3717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A4CFB3"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C0EE55" w14:textId="77777777" w:rsidR="00EC2060" w:rsidRDefault="00EC2060" w:rsidP="00AC762E">
            <w:pPr>
              <w:spacing w:line="1" w:lineRule="auto"/>
            </w:pPr>
          </w:p>
        </w:tc>
      </w:tr>
      <w:tr w:rsidR="00EC2060" w14:paraId="090E1F0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430D1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982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FC3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4EAE7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822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A96AC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721E1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97BB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B5AF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ADBDD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5A15DE"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590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400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4E70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FC2E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65A76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337BC" w14:textId="77777777" w:rsidR="00EC2060" w:rsidRDefault="00EC2060" w:rsidP="00AC762E">
            <w:pPr>
              <w:spacing w:line="1" w:lineRule="auto"/>
            </w:pPr>
          </w:p>
        </w:tc>
      </w:tr>
      <w:tr w:rsidR="00EC2060" w14:paraId="4FDA33B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C959E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8C12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AD6E1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65DA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238098"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09388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9D40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7F39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9135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58CE6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F1E87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6F91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1E1D9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2C5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52317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40385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E0531" w14:textId="77777777" w:rsidR="00EC2060" w:rsidRDefault="00EC2060" w:rsidP="00AC762E">
            <w:pPr>
              <w:spacing w:line="1" w:lineRule="auto"/>
            </w:pPr>
          </w:p>
        </w:tc>
      </w:tr>
      <w:tr w:rsidR="00EC2060" w14:paraId="535BA777"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EEAB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7E61C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79716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0292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37818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FFE8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3E0D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54D47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66F26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6F37B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8FB3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931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4016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AABE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537F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50BCB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65257A" w14:textId="77777777" w:rsidR="00EC2060" w:rsidRDefault="00EC2060" w:rsidP="00AC762E">
            <w:pPr>
              <w:spacing w:line="1" w:lineRule="auto"/>
            </w:pPr>
          </w:p>
        </w:tc>
      </w:tr>
      <w:tr w:rsidR="00EC2060" w14:paraId="2127C88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345A8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1757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30A5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30EF2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421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A211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F4F4E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52C6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5FC8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5CA5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F6842"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F75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930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8D04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8A65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6473B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8A893" w14:textId="77777777" w:rsidR="00EC2060" w:rsidRDefault="00EC2060" w:rsidP="00AC762E">
            <w:pPr>
              <w:spacing w:line="1" w:lineRule="auto"/>
            </w:pPr>
          </w:p>
        </w:tc>
      </w:tr>
      <w:tr w:rsidR="00EC2060" w14:paraId="06A288EC"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399B7" w14:textId="77777777" w:rsidR="00EC2060" w:rsidRDefault="00EC2060" w:rsidP="00AC762E">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CB255"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25134"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20811"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354B" w14:textId="77777777" w:rsidR="00EC2060" w:rsidRDefault="00EC2060" w:rsidP="00AC762E">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2BCD" w14:textId="77777777" w:rsidR="00EC2060" w:rsidRDefault="00EC2060" w:rsidP="00AC762E">
            <w:pPr>
              <w:jc w:val="center"/>
              <w:rPr>
                <w:color w:val="000000"/>
                <w:sz w:val="12"/>
                <w:szCs w:val="12"/>
              </w:rPr>
            </w:pPr>
            <w:r>
              <w:rPr>
                <w:color w:val="000000"/>
                <w:sz w:val="12"/>
                <w:szCs w:val="12"/>
              </w:rPr>
              <w:t>Усвојен програм заштите животне средине са 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E4218" w14:textId="77777777" w:rsidR="00EC2060" w:rsidRDefault="00EC2060" w:rsidP="00AC762E">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A7EC3" w14:textId="77777777" w:rsidR="00EC2060" w:rsidRDefault="00EC2060" w:rsidP="00AC762E">
            <w:pPr>
              <w:jc w:val="center"/>
              <w:rPr>
                <w:color w:val="000000"/>
                <w:sz w:val="12"/>
                <w:szCs w:val="12"/>
              </w:rPr>
            </w:pPr>
            <w:r>
              <w:rPr>
                <w:color w:val="000000"/>
                <w:sz w:val="12"/>
                <w:szCs w:val="12"/>
              </w:rPr>
              <w:t>17000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DFC33" w14:textId="77777777" w:rsidR="00EC2060" w:rsidRDefault="00EC2060" w:rsidP="00AC762E">
            <w:pPr>
              <w:jc w:val="center"/>
              <w:rPr>
                <w:color w:val="000000"/>
                <w:sz w:val="12"/>
                <w:szCs w:val="12"/>
              </w:rPr>
            </w:pPr>
            <w:r>
              <w:rPr>
                <w:color w:val="000000"/>
                <w:sz w:val="12"/>
                <w:szCs w:val="12"/>
              </w:rPr>
              <w:t>18000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0DFA8" w14:textId="77777777" w:rsidR="00EC2060" w:rsidRDefault="00EC2060" w:rsidP="00AC762E">
            <w:pPr>
              <w:jc w:val="center"/>
              <w:rPr>
                <w:color w:val="000000"/>
                <w:sz w:val="12"/>
                <w:szCs w:val="12"/>
              </w:rPr>
            </w:pPr>
            <w:r>
              <w:rPr>
                <w:color w:val="000000"/>
                <w:sz w:val="12"/>
                <w:szCs w:val="12"/>
              </w:rPr>
              <w:t>19000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138A" w14:textId="77777777" w:rsidR="00EC2060" w:rsidRDefault="00EC2060" w:rsidP="00AC762E">
            <w:pPr>
              <w:jc w:val="center"/>
              <w:rPr>
                <w:color w:val="000000"/>
                <w:sz w:val="12"/>
                <w:szCs w:val="12"/>
              </w:rPr>
            </w:pPr>
            <w:r>
              <w:rPr>
                <w:color w:val="000000"/>
                <w:sz w:val="12"/>
                <w:szCs w:val="12"/>
              </w:rPr>
              <w:t>19500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5101" w14:textId="77777777" w:rsidR="00EC2060" w:rsidRDefault="00EC2060" w:rsidP="00AC762E">
            <w:pPr>
              <w:jc w:val="right"/>
              <w:rPr>
                <w:color w:val="000000"/>
                <w:sz w:val="12"/>
                <w:szCs w:val="12"/>
              </w:rPr>
            </w:pPr>
            <w:r>
              <w:rPr>
                <w:color w:val="000000"/>
                <w:sz w:val="12"/>
                <w:szCs w:val="12"/>
              </w:rPr>
              <w:t>23.500.000,00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B4BDB"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A0F1D" w14:textId="77777777" w:rsidR="00EC2060" w:rsidRDefault="00EC2060" w:rsidP="00AC762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2B45D" w14:textId="77777777" w:rsidR="00EC2060" w:rsidRDefault="00EC2060" w:rsidP="00AC762E">
            <w:pPr>
              <w:jc w:val="right"/>
              <w:rPr>
                <w:color w:val="000000"/>
                <w:sz w:val="12"/>
                <w:szCs w:val="12"/>
              </w:rPr>
            </w:pPr>
            <w:r>
              <w:rPr>
                <w:color w:val="000000"/>
                <w:sz w:val="12"/>
                <w:szCs w:val="12"/>
              </w:rPr>
              <w:t>28.500.000,00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E0BC2"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5DF40" w14:textId="77777777" w:rsidR="00EC2060" w:rsidRDefault="00EC2060" w:rsidP="00AC762E">
            <w:pPr>
              <w:rPr>
                <w:color w:val="000000"/>
                <w:sz w:val="12"/>
                <w:szCs w:val="12"/>
              </w:rPr>
            </w:pPr>
          </w:p>
        </w:tc>
      </w:tr>
      <w:tr w:rsidR="00EC2060" w14:paraId="010A752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B842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98B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5FA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0874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1D1A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4FC5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155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967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89D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D31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F06E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7DA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554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4BA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0124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A480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8D46F" w14:textId="77777777" w:rsidR="00EC2060" w:rsidRDefault="00EC2060" w:rsidP="00AC762E">
            <w:pPr>
              <w:spacing w:line="1" w:lineRule="auto"/>
            </w:pPr>
          </w:p>
        </w:tc>
      </w:tr>
      <w:tr w:rsidR="00EC2060" w14:paraId="69D61E7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D0FF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961E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E8A1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567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86D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3FC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749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D0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3B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0AC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CFA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5D4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266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905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278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D0DD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8C6F8" w14:textId="77777777" w:rsidR="00EC2060" w:rsidRDefault="00EC2060" w:rsidP="00AC762E">
            <w:pPr>
              <w:spacing w:line="1" w:lineRule="auto"/>
            </w:pPr>
          </w:p>
        </w:tc>
      </w:tr>
      <w:tr w:rsidR="00EC2060" w14:paraId="7D2C719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AA2C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2877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32F9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6054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68E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761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613B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E4B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3F98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955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F362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06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B2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5F1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C6AC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9D96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6B863" w14:textId="77777777" w:rsidR="00EC2060" w:rsidRDefault="00EC2060" w:rsidP="00AC762E">
            <w:pPr>
              <w:spacing w:line="1" w:lineRule="auto"/>
            </w:pPr>
          </w:p>
        </w:tc>
      </w:tr>
      <w:tr w:rsidR="00EC2060" w14:paraId="2474752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FE1C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D42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7D6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6DE7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03AD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2C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C77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C9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E1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A6A1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713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60C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76E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C0B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667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045B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F1B3B" w14:textId="77777777" w:rsidR="00EC2060" w:rsidRDefault="00EC2060" w:rsidP="00AC762E">
            <w:pPr>
              <w:spacing w:line="1" w:lineRule="auto"/>
            </w:pPr>
          </w:p>
        </w:tc>
      </w:tr>
      <w:tr w:rsidR="00EC2060" w14:paraId="29E4E4B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0343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0C96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161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852B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AE31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6DF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F75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E7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3F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495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73DF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0D4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A37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488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7E43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A11E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A10B" w14:textId="77777777" w:rsidR="00EC2060" w:rsidRDefault="00EC2060" w:rsidP="00AC762E">
            <w:pPr>
              <w:spacing w:line="1" w:lineRule="auto"/>
            </w:pPr>
          </w:p>
        </w:tc>
      </w:tr>
      <w:tr w:rsidR="00EC2060" w14:paraId="5CFD43A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6D90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1DE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7A7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1EE9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B073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1E76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773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2B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E11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47C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5EF7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16E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345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4A3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586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55C0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93543" w14:textId="77777777" w:rsidR="00EC2060" w:rsidRDefault="00EC2060" w:rsidP="00AC762E">
            <w:pPr>
              <w:spacing w:line="1" w:lineRule="auto"/>
            </w:pPr>
          </w:p>
        </w:tc>
      </w:tr>
      <w:tr w:rsidR="00EC2060" w14:paraId="6009127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A12E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CD3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53B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9F29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C0A0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9AE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49D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A6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29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FD7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1890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245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A90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317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270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CD32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A029" w14:textId="77777777" w:rsidR="00EC2060" w:rsidRDefault="00EC2060" w:rsidP="00AC762E">
            <w:pPr>
              <w:spacing w:line="1" w:lineRule="auto"/>
            </w:pPr>
          </w:p>
        </w:tc>
      </w:tr>
      <w:tr w:rsidR="00EC2060" w14:paraId="7AA115B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5792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6A46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54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A11A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49C6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0AF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0EF7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81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16F8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B34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CA6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1DBB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67A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4F88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52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F51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50658" w14:textId="77777777" w:rsidR="00EC2060" w:rsidRDefault="00EC2060" w:rsidP="00AC762E">
            <w:pPr>
              <w:spacing w:line="1" w:lineRule="auto"/>
            </w:pPr>
          </w:p>
        </w:tc>
      </w:tr>
      <w:tr w:rsidR="00EC2060" w14:paraId="5521A8A5"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AECB8" w14:textId="77777777" w:rsidR="00EC2060" w:rsidRDefault="00EC2060" w:rsidP="00AC762E">
            <w:pPr>
              <w:rPr>
                <w:color w:val="000000"/>
                <w:sz w:val="12"/>
                <w:szCs w:val="12"/>
              </w:rPr>
            </w:pPr>
            <w:r>
              <w:rPr>
                <w:color w:val="000000"/>
                <w:sz w:val="12"/>
                <w:szCs w:val="12"/>
              </w:rPr>
              <w:t>Праћење квалитета елемената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7FD39"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5E42"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EC8B2"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6096B" w14:textId="77777777" w:rsidR="00EC2060" w:rsidRDefault="00EC2060" w:rsidP="00AC762E">
            <w:pPr>
              <w:rPr>
                <w:color w:val="000000"/>
                <w:sz w:val="12"/>
                <w:szCs w:val="12"/>
              </w:rPr>
            </w:pPr>
            <w:r>
              <w:rPr>
                <w:color w:val="000000"/>
                <w:sz w:val="12"/>
                <w:szCs w:val="12"/>
              </w:rPr>
              <w:t>Контрола квалитета елемената животне средине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3FC8D" w14:textId="77777777" w:rsidR="00EC2060" w:rsidRDefault="00EC2060" w:rsidP="00AC762E">
            <w:pPr>
              <w:jc w:val="center"/>
              <w:rPr>
                <w:color w:val="000000"/>
                <w:sz w:val="12"/>
                <w:szCs w:val="12"/>
              </w:rPr>
            </w:pPr>
            <w:r>
              <w:rPr>
                <w:color w:val="000000"/>
                <w:sz w:val="12"/>
                <w:szCs w:val="12"/>
              </w:rPr>
              <w:t>Број инспекцијских надзора над спровођењем мера заштите од буке за постројења и активности за које интегрисану дозволу издаје надлежни орган града/општине у односу на укупан број ових постројења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C8D49"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4D7C0"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85BD5D"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E5FBE"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6BD662"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C700E" w14:textId="77777777" w:rsidR="00EC2060" w:rsidRDefault="00EC2060" w:rsidP="00AC762E">
            <w:pPr>
              <w:jc w:val="right"/>
              <w:rPr>
                <w:color w:val="000000"/>
                <w:sz w:val="12"/>
                <w:szCs w:val="12"/>
              </w:rPr>
            </w:pPr>
            <w:r>
              <w:rPr>
                <w:color w:val="000000"/>
                <w:sz w:val="12"/>
                <w:szCs w:val="12"/>
              </w:rPr>
              <w:t>94.372.870,00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85B3"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2235" w14:textId="77777777" w:rsidR="00EC2060" w:rsidRDefault="00EC2060" w:rsidP="00AC762E">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62098" w14:textId="77777777" w:rsidR="00EC2060" w:rsidRDefault="00EC2060" w:rsidP="00AC762E">
            <w:pPr>
              <w:jc w:val="right"/>
              <w:rPr>
                <w:color w:val="000000"/>
                <w:sz w:val="12"/>
                <w:szCs w:val="12"/>
              </w:rPr>
            </w:pPr>
            <w:r>
              <w:rPr>
                <w:color w:val="000000"/>
                <w:sz w:val="12"/>
                <w:szCs w:val="12"/>
              </w:rPr>
              <w:t>102.372.870,00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6326"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1936D" w14:textId="77777777" w:rsidR="00EC2060" w:rsidRDefault="00EC2060" w:rsidP="00AC762E">
            <w:pPr>
              <w:rPr>
                <w:color w:val="000000"/>
                <w:sz w:val="12"/>
                <w:szCs w:val="12"/>
              </w:rPr>
            </w:pPr>
          </w:p>
        </w:tc>
      </w:tr>
      <w:tr w:rsidR="00EC2060" w14:paraId="72F29D6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F98F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ADE3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CCD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39EC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FFC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81E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218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D6B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6C8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71A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110F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50B9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B09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4BB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21DDE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B90F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5DCC0" w14:textId="77777777" w:rsidR="00EC2060" w:rsidRDefault="00EC2060" w:rsidP="00AC762E">
            <w:pPr>
              <w:spacing w:line="1" w:lineRule="auto"/>
            </w:pPr>
          </w:p>
        </w:tc>
      </w:tr>
      <w:tr w:rsidR="00EC2060" w14:paraId="48876CB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12B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2136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F7D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A3FC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E478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AFE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BFD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B7A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9A8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FF07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7B60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007D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A55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BC3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BCFB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AF8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A0CBC" w14:textId="77777777" w:rsidR="00EC2060" w:rsidRDefault="00EC2060" w:rsidP="00AC762E">
            <w:pPr>
              <w:spacing w:line="1" w:lineRule="auto"/>
            </w:pPr>
          </w:p>
        </w:tc>
      </w:tr>
      <w:tr w:rsidR="00EC2060" w14:paraId="2542961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1F82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9C3F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EAAD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E214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05D3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E3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6457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96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186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33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DC55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B9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813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57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80D2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E96B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8F819" w14:textId="77777777" w:rsidR="00EC2060" w:rsidRDefault="00EC2060" w:rsidP="00AC762E">
            <w:pPr>
              <w:spacing w:line="1" w:lineRule="auto"/>
            </w:pPr>
          </w:p>
        </w:tc>
      </w:tr>
      <w:tr w:rsidR="00EC2060" w14:paraId="4E6FD2B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50DB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B9D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EE7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8854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D7F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37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C1C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21D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FBD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5AA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4B20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EC2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31B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028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D94C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0BFE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ECA33" w14:textId="77777777" w:rsidR="00EC2060" w:rsidRDefault="00EC2060" w:rsidP="00AC762E">
            <w:pPr>
              <w:spacing w:line="1" w:lineRule="auto"/>
            </w:pPr>
          </w:p>
        </w:tc>
      </w:tr>
      <w:tr w:rsidR="00EC2060" w14:paraId="3001A12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2AD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10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616D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6127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F1E1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267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3BD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49F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9478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AEC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A038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6FD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365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D61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69DF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64BE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B4BA3" w14:textId="77777777" w:rsidR="00EC2060" w:rsidRDefault="00EC2060" w:rsidP="00AC762E">
            <w:pPr>
              <w:spacing w:line="1" w:lineRule="auto"/>
            </w:pPr>
          </w:p>
        </w:tc>
      </w:tr>
      <w:tr w:rsidR="00EC2060" w14:paraId="5F844E9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2A0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5C0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99D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F3DE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CB76"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87A6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DC4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682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B23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A39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7131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4AB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F876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A21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3908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D782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E8A1" w14:textId="77777777" w:rsidR="00EC2060" w:rsidRDefault="00EC2060" w:rsidP="00AC762E">
            <w:pPr>
              <w:spacing w:line="1" w:lineRule="auto"/>
            </w:pPr>
          </w:p>
        </w:tc>
      </w:tr>
      <w:tr w:rsidR="00EC2060" w14:paraId="109B6D4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8CD0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F5AC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9F28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A49B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B949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FBF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2C09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2C4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5FBC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9866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5A22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980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E7F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B0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F63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ADE6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245C4" w14:textId="77777777" w:rsidR="00EC2060" w:rsidRDefault="00EC2060" w:rsidP="00AC762E">
            <w:pPr>
              <w:spacing w:line="1" w:lineRule="auto"/>
            </w:pPr>
          </w:p>
        </w:tc>
      </w:tr>
      <w:tr w:rsidR="00EC2060" w14:paraId="239DA80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B5CF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A16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EF0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5DE66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C227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2BF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1A7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003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1C2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D56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1EB54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CB3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D0E0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0468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CD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8F9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DE241" w14:textId="77777777" w:rsidR="00EC2060" w:rsidRDefault="00EC2060" w:rsidP="00AC762E">
            <w:pPr>
              <w:spacing w:line="1" w:lineRule="auto"/>
            </w:pPr>
          </w:p>
        </w:tc>
      </w:tr>
      <w:tr w:rsidR="00EC2060" w14:paraId="13882B4E"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3511B" w14:textId="77777777" w:rsidR="00EC2060" w:rsidRDefault="00EC2060" w:rsidP="00AC762E">
            <w:pPr>
              <w:rPr>
                <w:color w:val="000000"/>
                <w:sz w:val="12"/>
                <w:szCs w:val="12"/>
              </w:rPr>
            </w:pPr>
            <w:r>
              <w:rPr>
                <w:color w:val="000000"/>
                <w:sz w:val="12"/>
                <w:szCs w:val="12"/>
              </w:rPr>
              <w:t>Заштита природе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66BB" w14:textId="77777777" w:rsidR="00EC2060" w:rsidRDefault="00EC2060" w:rsidP="00AC762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0D964"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0B9C8"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3E914" w14:textId="77777777" w:rsidR="00EC2060" w:rsidRDefault="00EC2060" w:rsidP="00AC762E">
            <w:pPr>
              <w:rPr>
                <w:color w:val="000000"/>
                <w:sz w:val="12"/>
                <w:szCs w:val="12"/>
              </w:rPr>
            </w:pPr>
            <w:r>
              <w:rPr>
                <w:color w:val="000000"/>
                <w:sz w:val="12"/>
                <w:szCs w:val="12"/>
              </w:rPr>
              <w:t>Унапређење заштите природних вредности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15950" w14:textId="77777777" w:rsidR="00EC2060" w:rsidRDefault="00EC2060" w:rsidP="00AC762E">
            <w:pPr>
              <w:jc w:val="center"/>
              <w:rPr>
                <w:color w:val="000000"/>
                <w:sz w:val="12"/>
                <w:szCs w:val="12"/>
              </w:rPr>
            </w:pPr>
            <w:r>
              <w:rPr>
                <w:color w:val="000000"/>
                <w:sz w:val="12"/>
                <w:szCs w:val="12"/>
              </w:rPr>
              <w:t>Број подручја која су проглашена заштићеним подручјем ИИИ категорије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C42F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7238"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4C2C9"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156D6"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23F5"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97480" w14:textId="77777777" w:rsidR="00EC2060" w:rsidRDefault="00EC2060" w:rsidP="00AC762E">
            <w:pPr>
              <w:jc w:val="right"/>
              <w:rPr>
                <w:color w:val="000000"/>
                <w:sz w:val="12"/>
                <w:szCs w:val="12"/>
              </w:rPr>
            </w:pPr>
            <w:r>
              <w:rPr>
                <w:color w:val="000000"/>
                <w:sz w:val="12"/>
                <w:szCs w:val="12"/>
              </w:rPr>
              <w:t>44.567.000,00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72E23"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1D42D" w14:textId="77777777" w:rsidR="00EC2060" w:rsidRDefault="00EC2060" w:rsidP="00AC762E">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5858E" w14:textId="77777777" w:rsidR="00EC2060" w:rsidRDefault="00EC2060" w:rsidP="00AC762E">
            <w:pPr>
              <w:jc w:val="right"/>
              <w:rPr>
                <w:color w:val="000000"/>
                <w:sz w:val="12"/>
                <w:szCs w:val="12"/>
              </w:rPr>
            </w:pPr>
            <w:r>
              <w:rPr>
                <w:color w:val="000000"/>
                <w:sz w:val="12"/>
                <w:szCs w:val="12"/>
              </w:rPr>
              <w:t>51.567.000,00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1962B"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AB395" w14:textId="77777777" w:rsidR="00EC2060" w:rsidRDefault="00EC2060" w:rsidP="00AC762E">
            <w:pPr>
              <w:rPr>
                <w:color w:val="000000"/>
                <w:sz w:val="12"/>
                <w:szCs w:val="12"/>
              </w:rPr>
            </w:pPr>
          </w:p>
        </w:tc>
      </w:tr>
      <w:tr w:rsidR="00EC2060" w14:paraId="48C58C2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2107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DDF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B9A4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ACE9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367A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CE0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EEA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D88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968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892C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3294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2FB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A05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35D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F0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39C4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E9F64" w14:textId="77777777" w:rsidR="00EC2060" w:rsidRDefault="00EC2060" w:rsidP="00AC762E">
            <w:pPr>
              <w:spacing w:line="1" w:lineRule="auto"/>
            </w:pPr>
          </w:p>
        </w:tc>
      </w:tr>
      <w:tr w:rsidR="00EC2060" w14:paraId="7C3E777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DAEC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4795A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54E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4459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EDC1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E52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7A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B2F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FC2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6E7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3AEC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589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242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680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0C0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C4EA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1BFF9" w14:textId="77777777" w:rsidR="00EC2060" w:rsidRDefault="00EC2060" w:rsidP="00AC762E">
            <w:pPr>
              <w:spacing w:line="1" w:lineRule="auto"/>
            </w:pPr>
          </w:p>
        </w:tc>
      </w:tr>
      <w:tr w:rsidR="00EC2060" w14:paraId="413E0D9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AF3E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C3B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112F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0D74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D6C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FF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0EA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814A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8B1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91C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C08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C18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785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973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35F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5634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E0E0F" w14:textId="77777777" w:rsidR="00EC2060" w:rsidRDefault="00EC2060" w:rsidP="00AC762E">
            <w:pPr>
              <w:spacing w:line="1" w:lineRule="auto"/>
            </w:pPr>
          </w:p>
        </w:tc>
      </w:tr>
      <w:tr w:rsidR="00EC2060" w14:paraId="0AD935F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B75C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12D2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FCC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51C1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278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A00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3ED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00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FED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859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68BA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6783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1CC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06D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950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E34F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776C" w14:textId="77777777" w:rsidR="00EC2060" w:rsidRDefault="00EC2060" w:rsidP="00AC762E">
            <w:pPr>
              <w:spacing w:line="1" w:lineRule="auto"/>
            </w:pPr>
          </w:p>
        </w:tc>
      </w:tr>
      <w:tr w:rsidR="00EC2060" w14:paraId="3B0F221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8F6E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443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881D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A5DD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ECC2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FC011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1A2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0DA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6B0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0E2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D2B7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8BF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3D07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0932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B4FE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47AD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D5CF" w14:textId="77777777" w:rsidR="00EC2060" w:rsidRDefault="00EC2060" w:rsidP="00AC762E">
            <w:pPr>
              <w:spacing w:line="1" w:lineRule="auto"/>
            </w:pPr>
          </w:p>
        </w:tc>
      </w:tr>
      <w:tr w:rsidR="00EC2060" w14:paraId="5EFFC9F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AC50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5C2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1FA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194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50BB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36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8F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5E9C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5B2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0E8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DF9C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4DE1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60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5DAD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890A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1C21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EBB99" w14:textId="77777777" w:rsidR="00EC2060" w:rsidRDefault="00EC2060" w:rsidP="00AC762E">
            <w:pPr>
              <w:spacing w:line="1" w:lineRule="auto"/>
            </w:pPr>
          </w:p>
        </w:tc>
      </w:tr>
      <w:tr w:rsidR="00EC2060" w14:paraId="5CB80D0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45D2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79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F0A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9442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95D9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81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3A5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051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24F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837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6DFA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B3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C1C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33C3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990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670E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61672" w14:textId="77777777" w:rsidR="00EC2060" w:rsidRDefault="00EC2060" w:rsidP="00AC762E">
            <w:pPr>
              <w:spacing w:line="1" w:lineRule="auto"/>
            </w:pPr>
          </w:p>
        </w:tc>
      </w:tr>
      <w:tr w:rsidR="00EC2060" w14:paraId="17D582A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8718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813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E5B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32C6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BFDE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787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8DA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D9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B28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025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A76E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F8C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CA1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77A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2604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5CD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7690A" w14:textId="77777777" w:rsidR="00EC2060" w:rsidRDefault="00EC2060" w:rsidP="00AC762E">
            <w:pPr>
              <w:spacing w:line="1" w:lineRule="auto"/>
            </w:pPr>
          </w:p>
        </w:tc>
      </w:tr>
      <w:tr w:rsidR="00EC2060" w14:paraId="1141B9B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02B262" w14:textId="77777777" w:rsidR="00EC2060" w:rsidRDefault="00EC2060" w:rsidP="00AC762E">
            <w:pPr>
              <w:rPr>
                <w:color w:val="000000"/>
                <w:sz w:val="12"/>
                <w:szCs w:val="12"/>
              </w:rPr>
            </w:pPr>
            <w:r>
              <w:rPr>
                <w:color w:val="000000"/>
                <w:sz w:val="12"/>
                <w:szCs w:val="12"/>
              </w:rPr>
              <w:t>Водотокови ИИ реда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258C2" w14:textId="77777777" w:rsidR="00EC2060" w:rsidRDefault="00EC2060" w:rsidP="00AC762E">
            <w:pPr>
              <w:jc w:val="center"/>
              <w:rPr>
                <w:color w:val="000000"/>
                <w:sz w:val="12"/>
                <w:szCs w:val="12"/>
              </w:rPr>
            </w:pPr>
            <w:r>
              <w:rPr>
                <w:color w:val="000000"/>
                <w:sz w:val="12"/>
                <w:szCs w:val="12"/>
              </w:rPr>
              <w:t>0401-4002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C765"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53B04"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5F3AD" w14:textId="77777777" w:rsidR="00EC2060" w:rsidRDefault="00EC2060" w:rsidP="00AC762E">
            <w:pPr>
              <w:rPr>
                <w:color w:val="000000"/>
                <w:sz w:val="12"/>
                <w:szCs w:val="12"/>
              </w:rPr>
            </w:pPr>
            <w:r>
              <w:rPr>
                <w:color w:val="000000"/>
                <w:sz w:val="12"/>
                <w:szCs w:val="12"/>
              </w:rPr>
              <w:t>Унапређење сисема одбране од поплава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20AEB" w14:textId="77777777" w:rsidR="00EC2060" w:rsidRDefault="00EC2060" w:rsidP="00AC762E">
            <w:pPr>
              <w:jc w:val="center"/>
              <w:rPr>
                <w:color w:val="000000"/>
                <w:sz w:val="12"/>
                <w:szCs w:val="12"/>
              </w:rPr>
            </w:pPr>
            <w:r>
              <w:rPr>
                <w:color w:val="000000"/>
                <w:sz w:val="12"/>
                <w:szCs w:val="12"/>
              </w:rPr>
              <w:t>површина територије заштићене од поплава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98F65"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EEE1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91688A"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2ABC"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83568"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598B8" w14:textId="77777777" w:rsidR="00EC2060" w:rsidRDefault="00EC2060" w:rsidP="00AC762E">
            <w:pPr>
              <w:jc w:val="right"/>
              <w:rPr>
                <w:color w:val="000000"/>
                <w:sz w:val="12"/>
                <w:szCs w:val="12"/>
              </w:rPr>
            </w:pPr>
            <w:r>
              <w:rPr>
                <w:color w:val="000000"/>
                <w:sz w:val="12"/>
                <w:szCs w:val="12"/>
              </w:rPr>
              <w:t>1.293.000,00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09EB1"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4B51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4322C" w14:textId="77777777" w:rsidR="00EC2060" w:rsidRDefault="00EC2060" w:rsidP="00AC762E">
            <w:pPr>
              <w:jc w:val="right"/>
              <w:rPr>
                <w:color w:val="000000"/>
                <w:sz w:val="12"/>
                <w:szCs w:val="12"/>
              </w:rPr>
            </w:pPr>
            <w:r>
              <w:rPr>
                <w:color w:val="000000"/>
                <w:sz w:val="12"/>
                <w:szCs w:val="12"/>
              </w:rPr>
              <w:t>1.293.000,00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5990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BF423" w14:textId="77777777" w:rsidR="00EC2060" w:rsidRDefault="00EC2060" w:rsidP="00AC762E">
            <w:pPr>
              <w:rPr>
                <w:color w:val="000000"/>
                <w:sz w:val="12"/>
                <w:szCs w:val="12"/>
              </w:rPr>
            </w:pPr>
          </w:p>
        </w:tc>
      </w:tr>
      <w:tr w:rsidR="00EC2060" w14:paraId="60A7BFB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412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72E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EF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096D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244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588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3B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A6C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FCF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D4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38E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8F5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A163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8B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420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34D5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9F6A4" w14:textId="77777777" w:rsidR="00EC2060" w:rsidRDefault="00EC2060" w:rsidP="00AC762E">
            <w:pPr>
              <w:spacing w:line="1" w:lineRule="auto"/>
            </w:pPr>
          </w:p>
        </w:tc>
      </w:tr>
      <w:tr w:rsidR="00EC2060" w14:paraId="110A663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32DB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BBF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FED0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307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F15B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19D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2EC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742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D6D2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050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3AD7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2F6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36D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07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4FFB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2EEA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9D76E" w14:textId="77777777" w:rsidR="00EC2060" w:rsidRDefault="00EC2060" w:rsidP="00AC762E">
            <w:pPr>
              <w:spacing w:line="1" w:lineRule="auto"/>
            </w:pPr>
          </w:p>
        </w:tc>
      </w:tr>
      <w:tr w:rsidR="00EC2060" w14:paraId="5530481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0EC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9243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6B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C6420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14F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1C6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8731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31B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361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B489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CCE7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8DA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FB0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8A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118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CCA0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2F933C" w14:textId="77777777" w:rsidR="00EC2060" w:rsidRDefault="00EC2060" w:rsidP="00AC762E">
            <w:pPr>
              <w:spacing w:line="1" w:lineRule="auto"/>
            </w:pPr>
          </w:p>
        </w:tc>
      </w:tr>
      <w:tr w:rsidR="00EC2060" w14:paraId="3A8D4C2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9F4A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C0F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CB0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577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56B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983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7F2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74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29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A6A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01859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E30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0C8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7F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E229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1259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D093" w14:textId="77777777" w:rsidR="00EC2060" w:rsidRDefault="00EC2060" w:rsidP="00AC762E">
            <w:pPr>
              <w:spacing w:line="1" w:lineRule="auto"/>
            </w:pPr>
          </w:p>
        </w:tc>
      </w:tr>
      <w:tr w:rsidR="00EC2060" w14:paraId="5C7A1F7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F493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7C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3CD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D44A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FF4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BEA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D3C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8F67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510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B7D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FEF4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ACB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76E9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A9A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06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F6B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55426" w14:textId="77777777" w:rsidR="00EC2060" w:rsidRDefault="00EC2060" w:rsidP="00AC762E">
            <w:pPr>
              <w:spacing w:line="1" w:lineRule="auto"/>
            </w:pPr>
          </w:p>
        </w:tc>
      </w:tr>
      <w:tr w:rsidR="00EC2060" w14:paraId="1BFB986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58ED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6997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93F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0397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A50D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C3F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15F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4AA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6C5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3E5D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9396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BE4C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4A7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F45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83E0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046F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05DCE" w14:textId="77777777" w:rsidR="00EC2060" w:rsidRDefault="00EC2060" w:rsidP="00AC762E">
            <w:pPr>
              <w:spacing w:line="1" w:lineRule="auto"/>
            </w:pPr>
          </w:p>
        </w:tc>
      </w:tr>
      <w:tr w:rsidR="00EC2060" w14:paraId="015548C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1945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6B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D9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B0B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3ED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B0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3DF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A46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162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10A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2977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62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08D0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2D0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B8C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9CD4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614B6" w14:textId="77777777" w:rsidR="00EC2060" w:rsidRDefault="00EC2060" w:rsidP="00AC762E">
            <w:pPr>
              <w:spacing w:line="1" w:lineRule="auto"/>
            </w:pPr>
          </w:p>
        </w:tc>
      </w:tr>
      <w:tr w:rsidR="00EC2060" w14:paraId="4F44BCE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50E9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EC2E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8E93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8E62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194C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625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20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82C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908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BB7D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DE8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80A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92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2D99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244E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A43F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DF961" w14:textId="77777777" w:rsidR="00EC2060" w:rsidRDefault="00EC2060" w:rsidP="00AC762E">
            <w:pPr>
              <w:spacing w:line="1" w:lineRule="auto"/>
            </w:pPr>
          </w:p>
        </w:tc>
      </w:tr>
      <w:bookmarkStart w:id="115" w:name="_Toc7_-_ОРГАНИЗАЦИЈА_САОБРАЋАЈА_И_САОБРА"/>
      <w:bookmarkEnd w:id="115"/>
      <w:tr w:rsidR="00EC2060" w14:paraId="76A66315"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EE643" w14:textId="77777777" w:rsidR="00EC2060" w:rsidRDefault="00EC2060" w:rsidP="00AC762E">
            <w:pPr>
              <w:rPr>
                <w:vanish/>
              </w:rPr>
            </w:pPr>
            <w:r>
              <w:fldChar w:fldCharType="begin"/>
            </w:r>
            <w:r>
              <w:instrText>TC "7 - ОРГАНИЗАЦИЈА САОБРАЋАЈА И САОБРАЋАЈНА ИНФРАСТРУКТУРА" \f C \l "1"</w:instrText>
            </w:r>
            <w:r>
              <w:fldChar w:fldCharType="end"/>
            </w:r>
          </w:p>
          <w:p w14:paraId="25A45D6D" w14:textId="77777777" w:rsidR="00EC2060" w:rsidRDefault="00EC2060" w:rsidP="00AC762E">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A0E435" w14:textId="77777777" w:rsidR="00EC2060" w:rsidRDefault="00EC2060" w:rsidP="00AC762E">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5F9548"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E9E55"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3CFF0B" w14:textId="77777777" w:rsidR="00EC2060" w:rsidRDefault="00EC2060" w:rsidP="00AC762E">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110C81" w14:textId="77777777" w:rsidR="00EC2060" w:rsidRDefault="00EC2060" w:rsidP="00AC762E">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9A3F4"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3A17A"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6BD5B"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B2599"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3E3ABF"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074E5" w14:textId="77777777" w:rsidR="00EC2060" w:rsidRDefault="00EC2060" w:rsidP="00AC762E">
            <w:pPr>
              <w:jc w:val="right"/>
              <w:rPr>
                <w:b/>
                <w:bCs/>
                <w:color w:val="000000"/>
                <w:sz w:val="12"/>
                <w:szCs w:val="12"/>
              </w:rPr>
            </w:pPr>
            <w:r>
              <w:rPr>
                <w:b/>
                <w:bCs/>
                <w:color w:val="000000"/>
                <w:sz w:val="12"/>
                <w:szCs w:val="12"/>
              </w:rPr>
              <w:t>197.252.342,00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16847"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A6BFF" w14:textId="77777777" w:rsidR="00EC2060" w:rsidRDefault="00EC2060" w:rsidP="00AC762E">
            <w:pPr>
              <w:jc w:val="right"/>
              <w:rPr>
                <w:b/>
                <w:bCs/>
                <w:color w:val="000000"/>
                <w:sz w:val="12"/>
                <w:szCs w:val="12"/>
              </w:rPr>
            </w:pPr>
            <w:r>
              <w:rPr>
                <w:b/>
                <w:bCs/>
                <w:color w:val="000000"/>
                <w:sz w:val="12"/>
                <w:szCs w:val="12"/>
              </w:rPr>
              <w:t>98.947.658,00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DE762" w14:textId="77777777" w:rsidR="00EC2060" w:rsidRDefault="00EC2060" w:rsidP="00AC762E">
            <w:pPr>
              <w:jc w:val="right"/>
              <w:rPr>
                <w:b/>
                <w:bCs/>
                <w:color w:val="000000"/>
                <w:sz w:val="12"/>
                <w:szCs w:val="12"/>
              </w:rPr>
            </w:pPr>
            <w:r>
              <w:rPr>
                <w:b/>
                <w:bCs/>
                <w:color w:val="000000"/>
                <w:sz w:val="12"/>
                <w:szCs w:val="12"/>
              </w:rPr>
              <w:t>296.200.000,00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327AF5"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A3F978" w14:textId="77777777" w:rsidR="00EC2060" w:rsidRDefault="00EC2060" w:rsidP="00AC762E">
            <w:pPr>
              <w:rPr>
                <w:b/>
                <w:bCs/>
                <w:color w:val="000000"/>
                <w:sz w:val="12"/>
                <w:szCs w:val="12"/>
              </w:rPr>
            </w:pPr>
          </w:p>
        </w:tc>
      </w:tr>
      <w:tr w:rsidR="00EC2060" w14:paraId="14D92786"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340B7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8072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65A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4EE9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22AE3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81474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98081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7C4FD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110A3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C1782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C705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E04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BE4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6BDA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B19B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37895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D4125" w14:textId="77777777" w:rsidR="00EC2060" w:rsidRDefault="00EC2060" w:rsidP="00AC762E">
            <w:pPr>
              <w:spacing w:line="1" w:lineRule="auto"/>
            </w:pPr>
          </w:p>
        </w:tc>
      </w:tr>
      <w:tr w:rsidR="00EC2060" w14:paraId="04C2391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DF58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213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23BC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AC41E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7D62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8FCE0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057A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8EC14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9ADD6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D5D7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760E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DEF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F19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4DE4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161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9EB7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A1DB3" w14:textId="77777777" w:rsidR="00EC2060" w:rsidRDefault="00EC2060" w:rsidP="00AC762E">
            <w:pPr>
              <w:spacing w:line="1" w:lineRule="auto"/>
            </w:pPr>
          </w:p>
        </w:tc>
      </w:tr>
      <w:tr w:rsidR="00EC2060" w14:paraId="01DF312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14F1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B877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931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2C7C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C82401"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9FFC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7523D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DE1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2C4B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1D9A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B6C8F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4846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BEF0D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2B1A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F7C5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10D7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AE4022" w14:textId="77777777" w:rsidR="00EC2060" w:rsidRDefault="00EC2060" w:rsidP="00AC762E">
            <w:pPr>
              <w:spacing w:line="1" w:lineRule="auto"/>
            </w:pPr>
          </w:p>
        </w:tc>
      </w:tr>
      <w:tr w:rsidR="00EC2060" w14:paraId="27194E0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D154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657E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632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4B0E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39BF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83D50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8F8BF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FA2FD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0B320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8A792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7964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2C0C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6E4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266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A2AE8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E8A1F"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5A4A0" w14:textId="77777777" w:rsidR="00EC2060" w:rsidRDefault="00EC2060" w:rsidP="00AC762E">
            <w:pPr>
              <w:spacing w:line="1" w:lineRule="auto"/>
            </w:pPr>
          </w:p>
        </w:tc>
      </w:tr>
      <w:tr w:rsidR="00EC2060" w14:paraId="623B2DE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D3AD2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66A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5D5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E37AA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62B0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0E29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6B364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DF8B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B63D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2F7E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CC12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B523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D8E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71D5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2B69B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82347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2B309" w14:textId="77777777" w:rsidR="00EC2060" w:rsidRDefault="00EC2060" w:rsidP="00AC762E">
            <w:pPr>
              <w:spacing w:line="1" w:lineRule="auto"/>
            </w:pPr>
          </w:p>
        </w:tc>
      </w:tr>
      <w:tr w:rsidR="00EC2060" w14:paraId="4772FBD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5C8AE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4A6CA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82D1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26E26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8B72D"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281BC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F7B3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E79EF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CB22D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5085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D06AF"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9639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331E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20FA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2D5DF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7B8C9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DB3AF" w14:textId="77777777" w:rsidR="00EC2060" w:rsidRDefault="00EC2060" w:rsidP="00AC762E">
            <w:pPr>
              <w:spacing w:line="1" w:lineRule="auto"/>
            </w:pPr>
          </w:p>
        </w:tc>
      </w:tr>
      <w:tr w:rsidR="00EC2060" w14:paraId="6820D06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45AF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91C8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DBC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646B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629F5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67D9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C757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3939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C1487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5E3C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01493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305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D3C1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B027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D9B6C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5434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234CF" w14:textId="77777777" w:rsidR="00EC2060" w:rsidRDefault="00EC2060" w:rsidP="00AC762E">
            <w:pPr>
              <w:spacing w:line="1" w:lineRule="auto"/>
            </w:pPr>
          </w:p>
        </w:tc>
      </w:tr>
      <w:tr w:rsidR="00EC2060" w14:paraId="080DF8E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E6D15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FA92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508C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E9FB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339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8412A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CB3FB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5752A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0A92F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5778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B6854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23C0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9BA6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136B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D9E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42E3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DD3A9" w14:textId="77777777" w:rsidR="00EC2060" w:rsidRDefault="00EC2060" w:rsidP="00AC762E">
            <w:pPr>
              <w:spacing w:line="1" w:lineRule="auto"/>
            </w:pPr>
          </w:p>
        </w:tc>
      </w:tr>
      <w:tr w:rsidR="00EC2060" w14:paraId="5DC7B0AC"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1743B" w14:textId="77777777" w:rsidR="00EC2060" w:rsidRDefault="00EC2060" w:rsidP="00AC762E">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4C085"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A73EC"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E1B1F"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34DCD" w14:textId="77777777" w:rsidR="00EC2060" w:rsidRDefault="00EC2060" w:rsidP="00AC762E">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C8DA2" w14:textId="77777777" w:rsidR="00EC2060" w:rsidRDefault="00EC2060" w:rsidP="00AC762E">
            <w:pPr>
              <w:jc w:val="center"/>
              <w:rPr>
                <w:color w:val="000000"/>
                <w:sz w:val="12"/>
                <w:szCs w:val="12"/>
              </w:rPr>
            </w:pPr>
            <w:r>
              <w:rPr>
                <w:color w:val="000000"/>
                <w:sz w:val="12"/>
                <w:szCs w:val="12"/>
              </w:rPr>
              <w:t>Број километара санираних и/или реконструисаних путева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69B9" w14:textId="77777777" w:rsidR="00EC2060" w:rsidRDefault="00EC2060" w:rsidP="00AC762E">
            <w:pPr>
              <w:jc w:val="center"/>
              <w:rPr>
                <w:color w:val="000000"/>
                <w:sz w:val="12"/>
                <w:szCs w:val="12"/>
              </w:rPr>
            </w:pPr>
            <w:r>
              <w:rPr>
                <w:color w:val="000000"/>
                <w:sz w:val="12"/>
                <w:szCs w:val="12"/>
              </w:rPr>
              <w:t>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D14C" w14:textId="77777777" w:rsidR="00EC2060" w:rsidRDefault="00EC2060" w:rsidP="00AC762E">
            <w:pPr>
              <w:jc w:val="center"/>
              <w:rPr>
                <w:color w:val="000000"/>
                <w:sz w:val="12"/>
                <w:szCs w:val="12"/>
              </w:rPr>
            </w:pPr>
            <w:r>
              <w:rPr>
                <w:color w:val="000000"/>
                <w:sz w:val="12"/>
                <w:szCs w:val="12"/>
              </w:rPr>
              <w:t>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2A72" w14:textId="77777777" w:rsidR="00EC2060" w:rsidRDefault="00EC2060" w:rsidP="00AC762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4F74" w14:textId="77777777" w:rsidR="00EC2060" w:rsidRDefault="00EC2060" w:rsidP="00AC762E">
            <w:pPr>
              <w:jc w:val="center"/>
              <w:rPr>
                <w:color w:val="000000"/>
                <w:sz w:val="12"/>
                <w:szCs w:val="12"/>
              </w:rPr>
            </w:pPr>
            <w:r>
              <w:rPr>
                <w:color w:val="000000"/>
                <w:sz w:val="12"/>
                <w:szCs w:val="12"/>
              </w:rPr>
              <w:t>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9C851" w14:textId="77777777" w:rsidR="00EC2060" w:rsidRDefault="00EC2060" w:rsidP="00AC762E">
            <w:pPr>
              <w:jc w:val="center"/>
              <w:rPr>
                <w:color w:val="000000"/>
                <w:sz w:val="12"/>
                <w:szCs w:val="12"/>
              </w:rPr>
            </w:pPr>
            <w:r>
              <w:rPr>
                <w:color w:val="000000"/>
                <w:sz w:val="12"/>
                <w:szCs w:val="12"/>
              </w:rPr>
              <w:t>380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A797" w14:textId="77777777" w:rsidR="00EC2060" w:rsidRDefault="00EC2060" w:rsidP="00AC762E">
            <w:pPr>
              <w:jc w:val="right"/>
              <w:rPr>
                <w:color w:val="000000"/>
                <w:sz w:val="12"/>
                <w:szCs w:val="12"/>
              </w:rPr>
            </w:pPr>
            <w:r>
              <w:rPr>
                <w:color w:val="000000"/>
                <w:sz w:val="12"/>
                <w:szCs w:val="12"/>
              </w:rPr>
              <w:t>23.000.000,00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80F5E"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255E1" w14:textId="77777777" w:rsidR="00EC2060" w:rsidRDefault="00EC2060" w:rsidP="00AC762E">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54C36" w14:textId="77777777" w:rsidR="00EC2060" w:rsidRDefault="00EC2060" w:rsidP="00AC762E">
            <w:pPr>
              <w:jc w:val="right"/>
              <w:rPr>
                <w:color w:val="000000"/>
                <w:sz w:val="12"/>
                <w:szCs w:val="12"/>
              </w:rPr>
            </w:pPr>
            <w:r>
              <w:rPr>
                <w:color w:val="000000"/>
                <w:sz w:val="12"/>
                <w:szCs w:val="12"/>
              </w:rPr>
              <w:t>25.000.000,00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9ABA7"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AFF10" w14:textId="77777777" w:rsidR="00EC2060" w:rsidRDefault="00EC2060" w:rsidP="00AC762E">
            <w:pPr>
              <w:rPr>
                <w:color w:val="000000"/>
                <w:sz w:val="12"/>
                <w:szCs w:val="12"/>
              </w:rPr>
            </w:pPr>
          </w:p>
        </w:tc>
      </w:tr>
      <w:tr w:rsidR="00EC2060" w14:paraId="7E76947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1A89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DFEE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9A1E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5635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149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479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1FE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E3EB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C6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A73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121D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B500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9F51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D01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51A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0481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99570" w14:textId="77777777" w:rsidR="00EC2060" w:rsidRDefault="00EC2060" w:rsidP="00AC762E">
            <w:pPr>
              <w:spacing w:line="1" w:lineRule="auto"/>
            </w:pPr>
          </w:p>
        </w:tc>
      </w:tr>
      <w:tr w:rsidR="00EC2060" w14:paraId="0002962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AB4E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BF9A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685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1C0F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49C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9FE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39C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6BB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F8C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458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188B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FF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EE4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94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D3F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17B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1A639" w14:textId="77777777" w:rsidR="00EC2060" w:rsidRDefault="00EC2060" w:rsidP="00AC762E">
            <w:pPr>
              <w:spacing w:line="1" w:lineRule="auto"/>
            </w:pPr>
          </w:p>
        </w:tc>
      </w:tr>
      <w:tr w:rsidR="00EC2060" w14:paraId="3C7E658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7078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95FB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A82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01FF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8255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C90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65D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B30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050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9D6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9F00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93C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740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98D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566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EB4D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BFE10" w14:textId="77777777" w:rsidR="00EC2060" w:rsidRDefault="00EC2060" w:rsidP="00AC762E">
            <w:pPr>
              <w:spacing w:line="1" w:lineRule="auto"/>
            </w:pPr>
          </w:p>
        </w:tc>
      </w:tr>
      <w:tr w:rsidR="00EC2060" w14:paraId="47EC197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900D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154E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2E8E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CB3D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B15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92D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743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61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DC5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260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7C82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63E6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35FF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7A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143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5008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2935D" w14:textId="77777777" w:rsidR="00EC2060" w:rsidRDefault="00EC2060" w:rsidP="00AC762E">
            <w:pPr>
              <w:spacing w:line="1" w:lineRule="auto"/>
            </w:pPr>
          </w:p>
        </w:tc>
      </w:tr>
      <w:tr w:rsidR="00EC2060" w14:paraId="0604486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A03C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F0A4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A60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6C6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E96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42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221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D0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986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84D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6A4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A15B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F8F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87E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6B0B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B6B1F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5A414" w14:textId="77777777" w:rsidR="00EC2060" w:rsidRDefault="00EC2060" w:rsidP="00AC762E">
            <w:pPr>
              <w:spacing w:line="1" w:lineRule="auto"/>
            </w:pPr>
          </w:p>
        </w:tc>
      </w:tr>
      <w:tr w:rsidR="00EC2060" w14:paraId="1EA3DC1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9F5D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977A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FF1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E3C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924B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324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850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B94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AE2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D45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363A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4026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CC4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8B9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CB9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770C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D7A25" w14:textId="77777777" w:rsidR="00EC2060" w:rsidRDefault="00EC2060" w:rsidP="00AC762E">
            <w:pPr>
              <w:spacing w:line="1" w:lineRule="auto"/>
            </w:pPr>
          </w:p>
        </w:tc>
      </w:tr>
      <w:tr w:rsidR="00EC2060" w14:paraId="360BD07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E777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A74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2B7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09B1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9847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B7F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797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9E1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48B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1E5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6918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8C8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F4E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83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AE9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79D3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7B15B" w14:textId="77777777" w:rsidR="00EC2060" w:rsidRDefault="00EC2060" w:rsidP="00AC762E">
            <w:pPr>
              <w:spacing w:line="1" w:lineRule="auto"/>
            </w:pPr>
          </w:p>
        </w:tc>
      </w:tr>
      <w:tr w:rsidR="00EC2060" w14:paraId="370F8A5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A42D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46D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16F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C95D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C47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6655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166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9C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02C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2BA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EF21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9D49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C76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50C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1228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6397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721FB" w14:textId="77777777" w:rsidR="00EC2060" w:rsidRDefault="00EC2060" w:rsidP="00AC762E">
            <w:pPr>
              <w:spacing w:line="1" w:lineRule="auto"/>
            </w:pPr>
          </w:p>
        </w:tc>
      </w:tr>
      <w:tr w:rsidR="00EC2060" w14:paraId="3C22561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B754F" w14:textId="77777777" w:rsidR="00EC2060" w:rsidRDefault="00EC2060" w:rsidP="00AC762E">
            <w:pPr>
              <w:rPr>
                <w:color w:val="000000"/>
                <w:sz w:val="12"/>
                <w:szCs w:val="12"/>
              </w:rPr>
            </w:pPr>
            <w:r>
              <w:rPr>
                <w:color w:val="000000"/>
                <w:sz w:val="12"/>
                <w:szCs w:val="12"/>
              </w:rPr>
              <w:t>Редовно одржавање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05702" w14:textId="77777777" w:rsidR="00EC2060" w:rsidRDefault="00EC2060" w:rsidP="00AC762E">
            <w:pPr>
              <w:jc w:val="center"/>
              <w:rPr>
                <w:color w:val="000000"/>
                <w:sz w:val="12"/>
                <w:szCs w:val="12"/>
              </w:rPr>
            </w:pPr>
            <w:r>
              <w:rPr>
                <w:color w:val="000000"/>
                <w:sz w:val="12"/>
                <w:szCs w:val="12"/>
              </w:rPr>
              <w:t>0701-4002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68C24"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B258F"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CA8AD"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FEADB" w14:textId="77777777" w:rsidR="00EC2060" w:rsidRDefault="00EC2060" w:rsidP="00AC762E">
            <w:pPr>
              <w:jc w:val="center"/>
              <w:rPr>
                <w:color w:val="000000"/>
                <w:sz w:val="12"/>
                <w:szCs w:val="12"/>
              </w:rPr>
            </w:pPr>
            <w:r>
              <w:rPr>
                <w:color w:val="000000"/>
                <w:sz w:val="12"/>
                <w:szCs w:val="12"/>
              </w:rPr>
              <w:t>проценат обухваћене територије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D6FB"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14C1B"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15118"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0E2C8"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8DD0F" w14:textId="77777777" w:rsidR="00EC2060" w:rsidRDefault="00EC2060" w:rsidP="00AC762E">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57073" w14:textId="77777777" w:rsidR="00EC2060" w:rsidRDefault="00EC2060" w:rsidP="00AC762E">
            <w:pPr>
              <w:jc w:val="right"/>
              <w:rPr>
                <w:color w:val="000000"/>
                <w:sz w:val="12"/>
                <w:szCs w:val="12"/>
              </w:rPr>
            </w:pPr>
            <w:r>
              <w:rPr>
                <w:color w:val="000000"/>
                <w:sz w:val="12"/>
                <w:szCs w:val="12"/>
              </w:rPr>
              <w:t>95.000.000,00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CA1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884F" w14:textId="77777777" w:rsidR="00EC2060" w:rsidRDefault="00EC2060" w:rsidP="00AC762E">
            <w:pPr>
              <w:jc w:val="right"/>
              <w:rPr>
                <w:color w:val="000000"/>
                <w:sz w:val="12"/>
                <w:szCs w:val="12"/>
              </w:rPr>
            </w:pPr>
            <w:r>
              <w:rPr>
                <w:color w:val="000000"/>
                <w:sz w:val="12"/>
                <w:szCs w:val="12"/>
              </w:rPr>
              <w:t>15.000.000,00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72D86" w14:textId="77777777" w:rsidR="00EC2060" w:rsidRDefault="00EC2060" w:rsidP="00AC762E">
            <w:pPr>
              <w:jc w:val="right"/>
              <w:rPr>
                <w:color w:val="000000"/>
                <w:sz w:val="12"/>
                <w:szCs w:val="12"/>
              </w:rPr>
            </w:pPr>
            <w:r>
              <w:rPr>
                <w:color w:val="000000"/>
                <w:sz w:val="12"/>
                <w:szCs w:val="12"/>
              </w:rPr>
              <w:t>110.000.000,00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A1398"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E849D" w14:textId="77777777" w:rsidR="00EC2060" w:rsidRDefault="00EC2060" w:rsidP="00AC762E">
            <w:pPr>
              <w:rPr>
                <w:color w:val="000000"/>
                <w:sz w:val="12"/>
                <w:szCs w:val="12"/>
              </w:rPr>
            </w:pPr>
          </w:p>
        </w:tc>
      </w:tr>
      <w:tr w:rsidR="00EC2060" w14:paraId="7B40F90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4CE4F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92EF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CE73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F2F7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36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234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5C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03C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0B5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565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3CFD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A27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A035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F92C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E922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461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01C0E" w14:textId="77777777" w:rsidR="00EC2060" w:rsidRDefault="00EC2060" w:rsidP="00AC762E">
            <w:pPr>
              <w:spacing w:line="1" w:lineRule="auto"/>
            </w:pPr>
          </w:p>
        </w:tc>
      </w:tr>
      <w:tr w:rsidR="00EC2060" w14:paraId="737C666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9DBD3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0814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C77A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6389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7237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9A3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FAF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FA8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083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784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31E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CC46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8BBC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98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DFCE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C0BD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6D2E" w14:textId="77777777" w:rsidR="00EC2060" w:rsidRDefault="00EC2060" w:rsidP="00AC762E">
            <w:pPr>
              <w:spacing w:line="1" w:lineRule="auto"/>
            </w:pPr>
          </w:p>
        </w:tc>
      </w:tr>
      <w:tr w:rsidR="00EC2060" w14:paraId="3661F66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0B44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149E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E218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816E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24E0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7C3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7A9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354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53B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8D0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33E0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E91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57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A84E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A88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FB08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56C7" w14:textId="77777777" w:rsidR="00EC2060" w:rsidRDefault="00EC2060" w:rsidP="00AC762E">
            <w:pPr>
              <w:spacing w:line="1" w:lineRule="auto"/>
            </w:pPr>
          </w:p>
        </w:tc>
      </w:tr>
      <w:tr w:rsidR="00EC2060" w14:paraId="2C05BE0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756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A51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ABF8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21AF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18B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39E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3A7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0EA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6D5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F9D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5284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7C4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A0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ADC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EB9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050A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405F8" w14:textId="77777777" w:rsidR="00EC2060" w:rsidRDefault="00EC2060" w:rsidP="00AC762E">
            <w:pPr>
              <w:spacing w:line="1" w:lineRule="auto"/>
            </w:pPr>
          </w:p>
        </w:tc>
      </w:tr>
      <w:tr w:rsidR="00EC2060" w14:paraId="21652F4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1BD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485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65A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E652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B68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25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AF7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B9EC9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663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9CE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17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956D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439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689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AC8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B93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C4AF9" w14:textId="77777777" w:rsidR="00EC2060" w:rsidRDefault="00EC2060" w:rsidP="00AC762E">
            <w:pPr>
              <w:spacing w:line="1" w:lineRule="auto"/>
            </w:pPr>
          </w:p>
        </w:tc>
      </w:tr>
      <w:tr w:rsidR="00EC2060" w14:paraId="691BE0F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3F50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3B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8FB9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76E8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8C34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188A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93F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26B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D1BC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E98E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D7F7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FA7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D7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7A8E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7134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C26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13005" w14:textId="77777777" w:rsidR="00EC2060" w:rsidRDefault="00EC2060" w:rsidP="00AC762E">
            <w:pPr>
              <w:spacing w:line="1" w:lineRule="auto"/>
            </w:pPr>
          </w:p>
        </w:tc>
      </w:tr>
      <w:tr w:rsidR="00EC2060" w14:paraId="67E3E92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269E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68F2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E8DE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B73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3D2F1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86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C958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1A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1E6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41F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E03D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D4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E75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C2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CBE84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9F68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38F0D" w14:textId="77777777" w:rsidR="00EC2060" w:rsidRDefault="00EC2060" w:rsidP="00AC762E">
            <w:pPr>
              <w:spacing w:line="1" w:lineRule="auto"/>
            </w:pPr>
          </w:p>
        </w:tc>
      </w:tr>
      <w:tr w:rsidR="00EC2060" w14:paraId="2763C94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4215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95F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2DB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22D7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6C9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D8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1B8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D49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75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C1C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4F04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1FD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601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06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582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CCB5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18B24" w14:textId="77777777" w:rsidR="00EC2060" w:rsidRDefault="00EC2060" w:rsidP="00AC762E">
            <w:pPr>
              <w:spacing w:line="1" w:lineRule="auto"/>
            </w:pPr>
          </w:p>
        </w:tc>
      </w:tr>
      <w:tr w:rsidR="00EC2060" w14:paraId="4C3513C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E9E63" w14:textId="77777777" w:rsidR="00EC2060" w:rsidRDefault="00EC2060" w:rsidP="00AC762E">
            <w:pPr>
              <w:rPr>
                <w:color w:val="000000"/>
                <w:sz w:val="12"/>
                <w:szCs w:val="12"/>
              </w:rPr>
            </w:pPr>
            <w:r>
              <w:rPr>
                <w:color w:val="000000"/>
                <w:sz w:val="12"/>
                <w:szCs w:val="12"/>
              </w:rPr>
              <w:t>Рехабилитација путева и улица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F08C5" w14:textId="77777777" w:rsidR="00EC2060" w:rsidRDefault="00EC2060" w:rsidP="00AC762E">
            <w:pPr>
              <w:jc w:val="center"/>
              <w:rPr>
                <w:color w:val="000000"/>
                <w:sz w:val="12"/>
                <w:szCs w:val="12"/>
              </w:rPr>
            </w:pPr>
            <w:r>
              <w:rPr>
                <w:color w:val="000000"/>
                <w:sz w:val="12"/>
                <w:szCs w:val="12"/>
              </w:rPr>
              <w:t>0701-4004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02804"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BC8A5"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D1557"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89BAD" w14:textId="77777777" w:rsidR="00EC2060" w:rsidRDefault="00EC2060" w:rsidP="00AC762E">
            <w:pPr>
              <w:jc w:val="center"/>
              <w:rPr>
                <w:color w:val="000000"/>
                <w:sz w:val="12"/>
                <w:szCs w:val="12"/>
              </w:rPr>
            </w:pPr>
            <w:r>
              <w:rPr>
                <w:color w:val="000000"/>
                <w:sz w:val="12"/>
                <w:szCs w:val="12"/>
              </w:rPr>
              <w:t>број обухваћених улица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8F300" w14:textId="77777777" w:rsidR="00EC2060" w:rsidRDefault="00EC2060" w:rsidP="00AC762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EEE7D" w14:textId="77777777" w:rsidR="00EC2060" w:rsidRDefault="00EC2060" w:rsidP="00AC762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000AF" w14:textId="77777777" w:rsidR="00EC2060" w:rsidRDefault="00EC2060" w:rsidP="00AC762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71A28" w14:textId="77777777" w:rsidR="00EC2060" w:rsidRDefault="00EC2060" w:rsidP="00AC762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34F8B" w14:textId="77777777" w:rsidR="00EC2060" w:rsidRDefault="00EC2060" w:rsidP="00AC762E">
            <w:pPr>
              <w:jc w:val="center"/>
              <w:rPr>
                <w:color w:val="000000"/>
                <w:sz w:val="12"/>
                <w:szCs w:val="12"/>
              </w:rPr>
            </w:pPr>
            <w:r>
              <w:rPr>
                <w:color w:val="000000"/>
                <w:sz w:val="12"/>
                <w:szCs w:val="12"/>
              </w:rPr>
              <w:t>72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F4743" w14:textId="77777777" w:rsidR="00EC2060" w:rsidRDefault="00EC2060" w:rsidP="00AC762E">
            <w:pPr>
              <w:jc w:val="right"/>
              <w:rPr>
                <w:color w:val="000000"/>
                <w:sz w:val="12"/>
                <w:szCs w:val="12"/>
              </w:rPr>
            </w:pPr>
            <w:r>
              <w:rPr>
                <w:color w:val="000000"/>
                <w:sz w:val="12"/>
                <w:szCs w:val="12"/>
              </w:rPr>
              <w:t>68.052.342,00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D9EE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68572" w14:textId="77777777" w:rsidR="00EC2060" w:rsidRDefault="00EC2060" w:rsidP="00AC762E">
            <w:pPr>
              <w:jc w:val="right"/>
              <w:rPr>
                <w:color w:val="000000"/>
                <w:sz w:val="12"/>
                <w:szCs w:val="12"/>
              </w:rPr>
            </w:pPr>
            <w:r>
              <w:rPr>
                <w:color w:val="000000"/>
                <w:sz w:val="12"/>
                <w:szCs w:val="12"/>
              </w:rPr>
              <w:t>81.947.658,00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A4BB7" w14:textId="77777777" w:rsidR="00EC2060" w:rsidRDefault="00EC2060" w:rsidP="00AC762E">
            <w:pPr>
              <w:jc w:val="right"/>
              <w:rPr>
                <w:color w:val="000000"/>
                <w:sz w:val="12"/>
                <w:szCs w:val="12"/>
              </w:rPr>
            </w:pPr>
            <w:r>
              <w:rPr>
                <w:color w:val="000000"/>
                <w:sz w:val="12"/>
                <w:szCs w:val="12"/>
              </w:rPr>
              <w:t>150.000.000,00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79B7F"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54641" w14:textId="77777777" w:rsidR="00EC2060" w:rsidRDefault="00EC2060" w:rsidP="00AC762E">
            <w:pPr>
              <w:rPr>
                <w:color w:val="000000"/>
                <w:sz w:val="12"/>
                <w:szCs w:val="12"/>
              </w:rPr>
            </w:pPr>
          </w:p>
        </w:tc>
      </w:tr>
      <w:tr w:rsidR="00EC2060" w14:paraId="01155CE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40C4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739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1A16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8BE5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BAB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129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AEC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C6A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BA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CF3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7033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437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C36A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9F7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B02A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2CEE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8AA98" w14:textId="77777777" w:rsidR="00EC2060" w:rsidRDefault="00EC2060" w:rsidP="00AC762E">
            <w:pPr>
              <w:spacing w:line="1" w:lineRule="auto"/>
            </w:pPr>
          </w:p>
        </w:tc>
      </w:tr>
      <w:tr w:rsidR="00EC2060" w14:paraId="1CAE4ED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A52B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47B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73DC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976C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F4DD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A3A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8885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8CF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C32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176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CC48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D076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2AEE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C80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EBA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A209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00575" w14:textId="77777777" w:rsidR="00EC2060" w:rsidRDefault="00EC2060" w:rsidP="00AC762E">
            <w:pPr>
              <w:spacing w:line="1" w:lineRule="auto"/>
            </w:pPr>
          </w:p>
        </w:tc>
      </w:tr>
      <w:tr w:rsidR="00EC2060" w14:paraId="04CDE6B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3792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A2D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FF6B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61F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0082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504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E52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728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819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052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BDD6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9FE7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384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E66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B0BB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C156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E3903" w14:textId="77777777" w:rsidR="00EC2060" w:rsidRDefault="00EC2060" w:rsidP="00AC762E">
            <w:pPr>
              <w:spacing w:line="1" w:lineRule="auto"/>
            </w:pPr>
          </w:p>
        </w:tc>
      </w:tr>
      <w:tr w:rsidR="00EC2060" w14:paraId="4F76D9E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9681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AA06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97B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9412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4874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56A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74E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C1A1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0BF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2CD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A43A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71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03A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5AD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2AE4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4F84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698F5" w14:textId="77777777" w:rsidR="00EC2060" w:rsidRDefault="00EC2060" w:rsidP="00AC762E">
            <w:pPr>
              <w:spacing w:line="1" w:lineRule="auto"/>
            </w:pPr>
          </w:p>
        </w:tc>
      </w:tr>
      <w:tr w:rsidR="00EC2060" w14:paraId="1CA4793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33AB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0E56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DBFF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94F5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6F30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8B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6F1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014F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1F8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89C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F6AD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1C9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5DA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3E7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60B0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29F8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DF107" w14:textId="77777777" w:rsidR="00EC2060" w:rsidRDefault="00EC2060" w:rsidP="00AC762E">
            <w:pPr>
              <w:spacing w:line="1" w:lineRule="auto"/>
            </w:pPr>
          </w:p>
        </w:tc>
      </w:tr>
      <w:tr w:rsidR="00EC2060" w14:paraId="3497DD4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B7E2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4C24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E7C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76E5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18B5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AC9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349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195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2A2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97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3ED7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A8C0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9FA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995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C56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433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52636" w14:textId="77777777" w:rsidR="00EC2060" w:rsidRDefault="00EC2060" w:rsidP="00AC762E">
            <w:pPr>
              <w:spacing w:line="1" w:lineRule="auto"/>
            </w:pPr>
          </w:p>
        </w:tc>
      </w:tr>
      <w:tr w:rsidR="00EC2060" w14:paraId="7163F0B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0C9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6E1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B119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6E851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4251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F88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6D4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28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32E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941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9CA8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BB4C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2E30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C47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E4F6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824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9431" w14:textId="77777777" w:rsidR="00EC2060" w:rsidRDefault="00EC2060" w:rsidP="00AC762E">
            <w:pPr>
              <w:spacing w:line="1" w:lineRule="auto"/>
            </w:pPr>
          </w:p>
        </w:tc>
      </w:tr>
      <w:tr w:rsidR="00EC2060" w14:paraId="37DFB80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5AEC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31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87A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D4F3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58E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89A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CC4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87B2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8C5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7079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B894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DEC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CC7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8C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DE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DE28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745DB" w14:textId="77777777" w:rsidR="00EC2060" w:rsidRDefault="00EC2060" w:rsidP="00AC762E">
            <w:pPr>
              <w:spacing w:line="1" w:lineRule="auto"/>
            </w:pPr>
          </w:p>
        </w:tc>
      </w:tr>
      <w:tr w:rsidR="00EC2060" w14:paraId="1984E2C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AE3B" w14:textId="77777777" w:rsidR="00EC2060" w:rsidRDefault="00EC2060" w:rsidP="00AC762E">
            <w:pPr>
              <w:rPr>
                <w:color w:val="000000"/>
                <w:sz w:val="12"/>
                <w:szCs w:val="12"/>
              </w:rPr>
            </w:pPr>
            <w:r>
              <w:rPr>
                <w:color w:val="000000"/>
                <w:sz w:val="12"/>
                <w:szCs w:val="12"/>
              </w:rPr>
              <w:t>Санација клизишта у Улици Јадранска у Бањи Ковиљачи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CC94C" w14:textId="77777777" w:rsidR="00EC2060" w:rsidRDefault="00EC2060" w:rsidP="00AC762E">
            <w:pPr>
              <w:jc w:val="center"/>
              <w:rPr>
                <w:color w:val="000000"/>
                <w:sz w:val="12"/>
                <w:szCs w:val="12"/>
              </w:rPr>
            </w:pPr>
            <w:r>
              <w:rPr>
                <w:color w:val="000000"/>
                <w:sz w:val="12"/>
                <w:szCs w:val="12"/>
              </w:rPr>
              <w:t>0701-5002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36DD6"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95CB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6DE99" w14:textId="77777777" w:rsidR="00EC2060" w:rsidRDefault="00EC2060" w:rsidP="00AC762E">
            <w:pPr>
              <w:rPr>
                <w:color w:val="000000"/>
                <w:sz w:val="12"/>
                <w:szCs w:val="12"/>
              </w:rPr>
            </w:pPr>
            <w:r>
              <w:rPr>
                <w:color w:val="000000"/>
                <w:sz w:val="12"/>
                <w:szCs w:val="12"/>
              </w:rPr>
              <w:t>унапредјење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9908" w14:textId="77777777" w:rsidR="00EC2060" w:rsidRDefault="00EC2060" w:rsidP="00AC762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98EB8" w14:textId="77777777" w:rsidR="00EC2060" w:rsidRDefault="00EC2060" w:rsidP="00AC762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4CEE8" w14:textId="77777777" w:rsidR="00EC2060" w:rsidRDefault="00EC2060" w:rsidP="00AC762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627E9C" w14:textId="77777777" w:rsidR="00EC2060" w:rsidRDefault="00EC2060" w:rsidP="00AC762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008D5" w14:textId="77777777" w:rsidR="00EC2060" w:rsidRDefault="00EC2060" w:rsidP="00AC762E">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F84E8" w14:textId="77777777" w:rsidR="00EC2060" w:rsidRDefault="00EC2060" w:rsidP="00AC762E">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A9498" w14:textId="77777777" w:rsidR="00EC2060" w:rsidRDefault="00EC2060" w:rsidP="00AC762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35CAA"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6D09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DA50D" w14:textId="77777777" w:rsidR="00EC2060" w:rsidRDefault="00EC2060" w:rsidP="00AC762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195ED"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17366" w14:textId="77777777" w:rsidR="00EC2060" w:rsidRDefault="00EC2060" w:rsidP="00AC762E">
            <w:pPr>
              <w:rPr>
                <w:color w:val="000000"/>
                <w:sz w:val="12"/>
                <w:szCs w:val="12"/>
              </w:rPr>
            </w:pPr>
          </w:p>
        </w:tc>
      </w:tr>
      <w:tr w:rsidR="00EC2060" w14:paraId="40F30DC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CB42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7F7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DF1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2799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FD5E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A0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3DC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ECE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D80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BFB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BB38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277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9A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E9B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25A5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19B0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E49D" w14:textId="77777777" w:rsidR="00EC2060" w:rsidRDefault="00EC2060" w:rsidP="00AC762E">
            <w:pPr>
              <w:spacing w:line="1" w:lineRule="auto"/>
            </w:pPr>
          </w:p>
        </w:tc>
      </w:tr>
      <w:tr w:rsidR="00EC2060" w14:paraId="6C0258A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3CA8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E85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0BA2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172F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3FB4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C41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473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BC3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0D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D202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75C0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32E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B50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C5D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1FA0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1A49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47B7D" w14:textId="77777777" w:rsidR="00EC2060" w:rsidRDefault="00EC2060" w:rsidP="00AC762E">
            <w:pPr>
              <w:spacing w:line="1" w:lineRule="auto"/>
            </w:pPr>
          </w:p>
        </w:tc>
      </w:tr>
      <w:tr w:rsidR="00EC2060" w14:paraId="1EB829C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EF9B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FE58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587B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56F1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3DB4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06B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A31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7AA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91A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8A9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2300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866D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DFCB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555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E3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3AC0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B59FE" w14:textId="77777777" w:rsidR="00EC2060" w:rsidRDefault="00EC2060" w:rsidP="00AC762E">
            <w:pPr>
              <w:spacing w:line="1" w:lineRule="auto"/>
            </w:pPr>
          </w:p>
        </w:tc>
      </w:tr>
      <w:tr w:rsidR="00EC2060" w14:paraId="7D6B71B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D21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5A0C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6D56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34BC3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5328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FD6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3CA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419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ABA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B9D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8821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4B43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314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7316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ECBE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233F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F6D29" w14:textId="77777777" w:rsidR="00EC2060" w:rsidRDefault="00EC2060" w:rsidP="00AC762E">
            <w:pPr>
              <w:spacing w:line="1" w:lineRule="auto"/>
            </w:pPr>
          </w:p>
        </w:tc>
      </w:tr>
      <w:tr w:rsidR="00EC2060" w14:paraId="0B9B239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7A8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4C4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61B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B4F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34CA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1E2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16E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456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2D6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9AA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A14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5969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7DBD6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7B68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A6B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D1D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8D548" w14:textId="77777777" w:rsidR="00EC2060" w:rsidRDefault="00EC2060" w:rsidP="00AC762E">
            <w:pPr>
              <w:spacing w:line="1" w:lineRule="auto"/>
            </w:pPr>
          </w:p>
        </w:tc>
      </w:tr>
      <w:tr w:rsidR="00EC2060" w14:paraId="485C102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478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57F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E85F4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D3A6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77AF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D4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449F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75E4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7BA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322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8716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3D0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8A1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66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584F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BE54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8C3CA" w14:textId="77777777" w:rsidR="00EC2060" w:rsidRDefault="00EC2060" w:rsidP="00AC762E">
            <w:pPr>
              <w:spacing w:line="1" w:lineRule="auto"/>
            </w:pPr>
          </w:p>
        </w:tc>
      </w:tr>
      <w:tr w:rsidR="00EC2060" w14:paraId="07DBF07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44DA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312C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4F8D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C57E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5316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519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6AE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4C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CC3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51AF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7C5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FDA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C63D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3B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89FA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2CB5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F0551" w14:textId="77777777" w:rsidR="00EC2060" w:rsidRDefault="00EC2060" w:rsidP="00AC762E">
            <w:pPr>
              <w:spacing w:line="1" w:lineRule="auto"/>
            </w:pPr>
          </w:p>
        </w:tc>
      </w:tr>
      <w:tr w:rsidR="00EC2060" w14:paraId="1CBDBF3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9D7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D32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EA94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00C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BE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860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C2A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ECC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045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D84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5BF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067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21B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CA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576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3879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4C31B" w14:textId="77777777" w:rsidR="00EC2060" w:rsidRDefault="00EC2060" w:rsidP="00AC762E">
            <w:pPr>
              <w:spacing w:line="1" w:lineRule="auto"/>
            </w:pPr>
          </w:p>
        </w:tc>
      </w:tr>
      <w:tr w:rsidR="00EC2060" w14:paraId="795FB1A0"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66EFA" w14:textId="77777777" w:rsidR="00EC2060" w:rsidRDefault="00EC2060" w:rsidP="00AC762E">
            <w:pPr>
              <w:rPr>
                <w:color w:val="000000"/>
                <w:sz w:val="12"/>
                <w:szCs w:val="12"/>
              </w:rPr>
            </w:pPr>
            <w:r>
              <w:rPr>
                <w:color w:val="000000"/>
                <w:sz w:val="12"/>
                <w:szCs w:val="12"/>
              </w:rPr>
              <w:t xml:space="preserve">ИЗГРАДЊА ПАРКИНГА У МЗ НОВО НАСЕЉЕ </w:t>
            </w:r>
            <w:r>
              <w:rPr>
                <w:color w:val="000000"/>
                <w:sz w:val="12"/>
                <w:szCs w:val="12"/>
              </w:rPr>
              <w:lastRenderedPageBreak/>
              <w:t>ИЗМЕЂУ ИЛ.С.ПЕНЕЗИЋА, БУЛ.Д.ОБРАДОВИЋА И ДЕЧЈЕГ ОБДАНИШТАБАМБИ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C3606" w14:textId="77777777" w:rsidR="00EC2060" w:rsidRDefault="00EC2060" w:rsidP="00AC762E">
            <w:pPr>
              <w:jc w:val="center"/>
              <w:rPr>
                <w:color w:val="000000"/>
                <w:sz w:val="12"/>
                <w:szCs w:val="12"/>
              </w:rPr>
            </w:pPr>
            <w:r>
              <w:rPr>
                <w:color w:val="000000"/>
                <w:sz w:val="12"/>
                <w:szCs w:val="12"/>
              </w:rPr>
              <w:lastRenderedPageBreak/>
              <w:t>0701-5004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16FC7"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9F8D7"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C17E3"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39C0" w14:textId="77777777" w:rsidR="00EC2060" w:rsidRDefault="00EC2060" w:rsidP="00AC762E">
            <w:pPr>
              <w:jc w:val="center"/>
              <w:rPr>
                <w:color w:val="000000"/>
                <w:sz w:val="12"/>
                <w:szCs w:val="12"/>
              </w:rPr>
            </w:pPr>
            <w:r>
              <w:rPr>
                <w:color w:val="000000"/>
                <w:sz w:val="12"/>
                <w:szCs w:val="12"/>
              </w:rPr>
              <w:t>Покривеност територије паркинг местима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D76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D9C76"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82B58"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38598"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8DBA7"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F81CB" w14:textId="77777777" w:rsidR="00EC2060" w:rsidRDefault="00EC2060" w:rsidP="00AC762E">
            <w:pPr>
              <w:jc w:val="right"/>
              <w:rPr>
                <w:color w:val="000000"/>
                <w:sz w:val="12"/>
                <w:szCs w:val="12"/>
              </w:rPr>
            </w:pPr>
            <w:r>
              <w:rPr>
                <w:color w:val="000000"/>
                <w:sz w:val="12"/>
                <w:szCs w:val="12"/>
              </w:rPr>
              <w:t>6.200.000,00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3005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014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A6A9D" w14:textId="77777777" w:rsidR="00EC2060" w:rsidRDefault="00EC2060" w:rsidP="00AC762E">
            <w:pPr>
              <w:jc w:val="right"/>
              <w:rPr>
                <w:color w:val="000000"/>
                <w:sz w:val="12"/>
                <w:szCs w:val="12"/>
              </w:rPr>
            </w:pPr>
            <w:r>
              <w:rPr>
                <w:color w:val="000000"/>
                <w:sz w:val="12"/>
                <w:szCs w:val="12"/>
              </w:rPr>
              <w:t>6.200.000,00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8EBDE"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D6D87" w14:textId="77777777" w:rsidR="00EC2060" w:rsidRDefault="00EC2060" w:rsidP="00AC762E">
            <w:pPr>
              <w:rPr>
                <w:color w:val="000000"/>
                <w:sz w:val="12"/>
                <w:szCs w:val="12"/>
              </w:rPr>
            </w:pPr>
          </w:p>
        </w:tc>
      </w:tr>
      <w:tr w:rsidR="00EC2060" w14:paraId="415F5E1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E424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29B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1DB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142C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CB84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715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D0D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5C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90F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4B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4930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851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1CD7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3C6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C1FA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7C94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065D4" w14:textId="77777777" w:rsidR="00EC2060" w:rsidRDefault="00EC2060" w:rsidP="00AC762E">
            <w:pPr>
              <w:spacing w:line="1" w:lineRule="auto"/>
            </w:pPr>
          </w:p>
        </w:tc>
      </w:tr>
      <w:tr w:rsidR="00EC2060" w14:paraId="476547A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97DA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686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69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58C9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FD7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A25E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CD5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4B0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1D1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F67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956E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89E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F13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468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5CDC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4197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0EF33" w14:textId="77777777" w:rsidR="00EC2060" w:rsidRDefault="00EC2060" w:rsidP="00AC762E">
            <w:pPr>
              <w:spacing w:line="1" w:lineRule="auto"/>
            </w:pPr>
          </w:p>
        </w:tc>
      </w:tr>
      <w:tr w:rsidR="00EC2060" w14:paraId="2200021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9A5A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40FE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2881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DB307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F5731"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C6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0C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B8E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309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AB1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E4C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4173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C1F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12A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370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719FA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647E0" w14:textId="77777777" w:rsidR="00EC2060" w:rsidRDefault="00EC2060" w:rsidP="00AC762E">
            <w:pPr>
              <w:spacing w:line="1" w:lineRule="auto"/>
            </w:pPr>
          </w:p>
        </w:tc>
      </w:tr>
      <w:tr w:rsidR="00EC2060" w14:paraId="4F3DDE0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C07A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ED52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35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A09A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0C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59E8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2D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62E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39B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E44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622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A907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4A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A9E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E3F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3E5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02AFD" w14:textId="77777777" w:rsidR="00EC2060" w:rsidRDefault="00EC2060" w:rsidP="00AC762E">
            <w:pPr>
              <w:spacing w:line="1" w:lineRule="auto"/>
            </w:pPr>
          </w:p>
        </w:tc>
      </w:tr>
      <w:tr w:rsidR="00EC2060" w14:paraId="6359855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BECF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E969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4CE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95EE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C3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7C6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8E4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2A1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98F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775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4AE5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1A4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058C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19EC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46C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9525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19A5" w14:textId="77777777" w:rsidR="00EC2060" w:rsidRDefault="00EC2060" w:rsidP="00AC762E">
            <w:pPr>
              <w:spacing w:line="1" w:lineRule="auto"/>
            </w:pPr>
          </w:p>
        </w:tc>
      </w:tr>
      <w:tr w:rsidR="00EC2060" w14:paraId="2300265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2F7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413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197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1A472"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E776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FA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6A3D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A13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7B1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E9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BF10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B0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9A4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6A7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0E72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1898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B6EF1E" w14:textId="77777777" w:rsidR="00EC2060" w:rsidRDefault="00EC2060" w:rsidP="00AC762E">
            <w:pPr>
              <w:spacing w:line="1" w:lineRule="auto"/>
            </w:pPr>
          </w:p>
        </w:tc>
      </w:tr>
      <w:tr w:rsidR="00EC2060" w14:paraId="102EC81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CCA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A52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AA2F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47C6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66D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BD2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34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EF0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7C5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F1C6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2A40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C0C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6D7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4194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5A39B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1C0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4BD9" w14:textId="77777777" w:rsidR="00EC2060" w:rsidRDefault="00EC2060" w:rsidP="00AC762E">
            <w:pPr>
              <w:spacing w:line="1" w:lineRule="auto"/>
            </w:pPr>
          </w:p>
        </w:tc>
      </w:tr>
      <w:tr w:rsidR="00EC2060" w14:paraId="36A5478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E980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B52E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86C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BB72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F01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1F48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23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B35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2D3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20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2832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D6E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E3C2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56D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799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B0D7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FB166" w14:textId="77777777" w:rsidR="00EC2060" w:rsidRDefault="00EC2060" w:rsidP="00AC762E">
            <w:pPr>
              <w:spacing w:line="1" w:lineRule="auto"/>
            </w:pPr>
          </w:p>
        </w:tc>
      </w:tr>
      <w:bookmarkStart w:id="116" w:name="_Toc8_-_ПРЕДШКОЛСКО_ВАСПИТАЊЕ"/>
      <w:bookmarkEnd w:id="116"/>
      <w:tr w:rsidR="00EC2060" w14:paraId="253F56EA"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51B91" w14:textId="77777777" w:rsidR="00EC2060" w:rsidRDefault="00EC2060" w:rsidP="00AC762E">
            <w:pPr>
              <w:rPr>
                <w:vanish/>
              </w:rPr>
            </w:pPr>
            <w:r>
              <w:fldChar w:fldCharType="begin"/>
            </w:r>
            <w:r>
              <w:instrText>TC "8 - ПРЕДШКОЛСКО ВАСПИТАЊЕ" \f C \l "1"</w:instrText>
            </w:r>
            <w:r>
              <w:fldChar w:fldCharType="end"/>
            </w:r>
          </w:p>
          <w:p w14:paraId="27EF859C" w14:textId="77777777" w:rsidR="00EC2060" w:rsidRDefault="00EC2060" w:rsidP="00AC762E">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575EF" w14:textId="77777777" w:rsidR="00EC2060" w:rsidRDefault="00EC2060" w:rsidP="00AC762E">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EA1782" w14:textId="77777777" w:rsidR="00EC2060" w:rsidRDefault="00EC2060" w:rsidP="00AC762E">
            <w:pPr>
              <w:rPr>
                <w:b/>
                <w:bCs/>
                <w:color w:val="000000"/>
                <w:sz w:val="12"/>
                <w:szCs w:val="12"/>
              </w:rPr>
            </w:pPr>
            <w:r>
              <w:rPr>
                <w:b/>
                <w:bCs/>
                <w:color w:val="000000"/>
                <w:sz w:val="12"/>
                <w:szCs w:val="12"/>
              </w:rPr>
              <w:t>Процена резултата за 2022. годину, анализа пословног окружења и процена ресурса</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4AD39" w14:textId="77777777" w:rsidR="00EC2060" w:rsidRDefault="00EC2060" w:rsidP="00AC762E">
            <w:pPr>
              <w:rPr>
                <w:b/>
                <w:bCs/>
                <w:color w:val="000000"/>
                <w:sz w:val="12"/>
                <w:szCs w:val="12"/>
              </w:rPr>
            </w:pPr>
            <w:r>
              <w:rPr>
                <w:b/>
                <w:bCs/>
                <w:color w:val="000000"/>
                <w:sz w:val="12"/>
                <w:szCs w:val="12"/>
              </w:rPr>
              <w:t>Основна делатност установе је васпитање, образовање, нега и исхрана, превентивно здравствена и социјална заштита деце узраста до 6,5 година.</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C612C2" w14:textId="77777777" w:rsidR="00EC2060" w:rsidRDefault="00EC2060" w:rsidP="00AC762E">
            <w:pPr>
              <w:rPr>
                <w:b/>
                <w:bCs/>
                <w:color w:val="000000"/>
                <w:sz w:val="12"/>
                <w:szCs w:val="12"/>
              </w:rPr>
            </w:pPr>
            <w:proofErr w:type="gramStart"/>
            <w:r>
              <w:rPr>
                <w:b/>
                <w:bCs/>
                <w:color w:val="000000"/>
                <w:sz w:val="12"/>
                <w:szCs w:val="12"/>
              </w:rPr>
              <w:t>Повећање  обухвата</w:t>
            </w:r>
            <w:proofErr w:type="gramEnd"/>
            <w:r>
              <w:rPr>
                <w:b/>
                <w:bCs/>
                <w:color w:val="000000"/>
                <w:sz w:val="12"/>
                <w:szCs w:val="12"/>
              </w:rPr>
              <w:t xml:space="preserve">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A9F61" w14:textId="77777777" w:rsidR="00EC2060" w:rsidRDefault="00EC2060" w:rsidP="00AC762E">
            <w:pPr>
              <w:jc w:val="center"/>
              <w:rPr>
                <w:b/>
                <w:bCs/>
                <w:color w:val="000000"/>
                <w:sz w:val="12"/>
                <w:szCs w:val="12"/>
              </w:rPr>
            </w:pPr>
            <w:r>
              <w:rPr>
                <w:b/>
                <w:bCs/>
                <w:color w:val="000000"/>
                <w:sz w:val="12"/>
                <w:szCs w:val="12"/>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10C4D" w14:textId="77777777" w:rsidR="00EC2060" w:rsidRDefault="00EC2060" w:rsidP="00AC762E">
            <w:pPr>
              <w:jc w:val="center"/>
              <w:rPr>
                <w:b/>
                <w:bCs/>
                <w:color w:val="000000"/>
                <w:sz w:val="12"/>
                <w:szCs w:val="12"/>
              </w:rPr>
            </w:pPr>
            <w:r>
              <w:rPr>
                <w:b/>
                <w:bCs/>
                <w:color w:val="000000"/>
                <w:sz w:val="12"/>
                <w:szCs w:val="12"/>
              </w:rPr>
              <w:t>43%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51CB6D" w14:textId="77777777" w:rsidR="00EC2060" w:rsidRDefault="00EC2060" w:rsidP="00AC762E">
            <w:pPr>
              <w:jc w:val="center"/>
              <w:rPr>
                <w:b/>
                <w:bCs/>
                <w:color w:val="000000"/>
                <w:sz w:val="12"/>
                <w:szCs w:val="12"/>
              </w:rPr>
            </w:pPr>
            <w:r>
              <w:rPr>
                <w:b/>
                <w:bCs/>
                <w:color w:val="000000"/>
                <w:sz w:val="12"/>
                <w:szCs w:val="12"/>
              </w:rPr>
              <w:t>43%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5EC30" w14:textId="77777777" w:rsidR="00EC2060" w:rsidRDefault="00EC2060" w:rsidP="00AC762E">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2D43E" w14:textId="77777777" w:rsidR="00EC2060" w:rsidRDefault="00EC2060" w:rsidP="00AC762E">
            <w:pPr>
              <w:jc w:val="center"/>
              <w:rPr>
                <w:b/>
                <w:bCs/>
                <w:color w:val="000000"/>
                <w:sz w:val="12"/>
                <w:szCs w:val="12"/>
              </w:rPr>
            </w:pPr>
            <w:r>
              <w:rPr>
                <w:b/>
                <w:bCs/>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450A17" w14:textId="77777777" w:rsidR="00EC2060" w:rsidRDefault="00EC2060" w:rsidP="00AC762E">
            <w:pPr>
              <w:jc w:val="center"/>
              <w:rPr>
                <w:b/>
                <w:bCs/>
                <w:color w:val="000000"/>
                <w:sz w:val="12"/>
                <w:szCs w:val="12"/>
              </w:rPr>
            </w:pPr>
            <w:r>
              <w:rPr>
                <w:b/>
                <w:bCs/>
                <w:color w:val="000000"/>
                <w:sz w:val="12"/>
                <w:szCs w:val="12"/>
              </w:rPr>
              <w:t>52%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A0FDB5" w14:textId="77777777" w:rsidR="00EC2060" w:rsidRDefault="00EC2060" w:rsidP="00AC762E">
            <w:pPr>
              <w:jc w:val="right"/>
              <w:rPr>
                <w:b/>
                <w:bCs/>
                <w:color w:val="000000"/>
                <w:sz w:val="12"/>
                <w:szCs w:val="12"/>
              </w:rPr>
            </w:pPr>
            <w:r>
              <w:rPr>
                <w:b/>
                <w:bCs/>
                <w:color w:val="000000"/>
                <w:sz w:val="12"/>
                <w:szCs w:val="12"/>
              </w:rPr>
              <w:t>442.350.000,00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31CB11"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81B80" w14:textId="77777777" w:rsidR="00EC2060" w:rsidRDefault="00EC2060" w:rsidP="00AC762E">
            <w:pPr>
              <w:jc w:val="right"/>
              <w:rPr>
                <w:b/>
                <w:bCs/>
                <w:color w:val="000000"/>
                <w:sz w:val="12"/>
                <w:szCs w:val="12"/>
              </w:rPr>
            </w:pPr>
            <w:r>
              <w:rPr>
                <w:b/>
                <w:bCs/>
                <w:color w:val="000000"/>
                <w:sz w:val="12"/>
                <w:szCs w:val="12"/>
              </w:rPr>
              <w:t>39.396.000,00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53D80C" w14:textId="77777777" w:rsidR="00EC2060" w:rsidRDefault="00EC2060" w:rsidP="00AC762E">
            <w:pPr>
              <w:jc w:val="right"/>
              <w:rPr>
                <w:b/>
                <w:bCs/>
                <w:color w:val="000000"/>
                <w:sz w:val="12"/>
                <w:szCs w:val="12"/>
              </w:rPr>
            </w:pPr>
            <w:r>
              <w:rPr>
                <w:b/>
                <w:bCs/>
                <w:color w:val="000000"/>
                <w:sz w:val="12"/>
                <w:szCs w:val="12"/>
              </w:rPr>
              <w:t>481.746.000,00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44517"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2B393A" w14:textId="77777777" w:rsidR="00EC2060" w:rsidRDefault="00EC2060" w:rsidP="00AC762E">
            <w:pPr>
              <w:rPr>
                <w:b/>
                <w:bCs/>
                <w:color w:val="000000"/>
                <w:sz w:val="12"/>
                <w:szCs w:val="12"/>
              </w:rPr>
            </w:pPr>
            <w:r>
              <w:rPr>
                <w:b/>
                <w:bCs/>
                <w:color w:val="000000"/>
                <w:sz w:val="12"/>
                <w:szCs w:val="12"/>
              </w:rPr>
              <w:t>Ивана Савић</w:t>
            </w:r>
          </w:p>
        </w:tc>
      </w:tr>
      <w:tr w:rsidR="00EC2060" w14:paraId="07CF4F0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617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F4BC4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E6B16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30813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D977F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DD056B" w14:textId="77777777" w:rsidR="00EC2060" w:rsidRDefault="00EC2060" w:rsidP="00AC762E">
            <w:pPr>
              <w:jc w:val="center"/>
              <w:rPr>
                <w:b/>
                <w:bCs/>
                <w:color w:val="000000"/>
                <w:sz w:val="12"/>
                <w:szCs w:val="12"/>
              </w:rPr>
            </w:pPr>
            <w:r>
              <w:rPr>
                <w:b/>
                <w:bCs/>
                <w:color w:val="000000"/>
                <w:sz w:val="12"/>
                <w:szCs w:val="12"/>
              </w:rPr>
              <w:t>Проценат уписане деце у односу на број укупно пријављене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25B1EA" w14:textId="77777777" w:rsidR="00EC2060" w:rsidRDefault="00EC2060" w:rsidP="00AC762E">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721E4" w14:textId="77777777" w:rsidR="00EC2060" w:rsidRDefault="00EC2060" w:rsidP="00AC762E">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C1765" w14:textId="77777777" w:rsidR="00EC2060" w:rsidRDefault="00EC2060" w:rsidP="00AC762E">
            <w:pPr>
              <w:jc w:val="center"/>
              <w:rPr>
                <w:b/>
                <w:bCs/>
                <w:color w:val="000000"/>
                <w:sz w:val="12"/>
                <w:szCs w:val="12"/>
              </w:rPr>
            </w:pPr>
            <w:r>
              <w:rPr>
                <w:b/>
                <w:bCs/>
                <w:color w:val="000000"/>
                <w:sz w:val="12"/>
                <w:szCs w:val="12"/>
              </w:rPr>
              <w:t>66%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A694A" w14:textId="77777777" w:rsidR="00EC2060" w:rsidRDefault="00EC2060" w:rsidP="00AC762E">
            <w:pPr>
              <w:jc w:val="center"/>
              <w:rPr>
                <w:b/>
                <w:bCs/>
                <w:color w:val="000000"/>
                <w:sz w:val="12"/>
                <w:szCs w:val="12"/>
              </w:rPr>
            </w:pPr>
            <w:r>
              <w:rPr>
                <w:b/>
                <w:bCs/>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60F6E" w14:textId="77777777" w:rsidR="00EC2060" w:rsidRDefault="00EC2060" w:rsidP="00AC762E">
            <w:pPr>
              <w:jc w:val="center"/>
              <w:rPr>
                <w:b/>
                <w:bCs/>
                <w:color w:val="000000"/>
                <w:sz w:val="12"/>
                <w:szCs w:val="12"/>
              </w:rPr>
            </w:pPr>
            <w:r>
              <w:rPr>
                <w:b/>
                <w:bCs/>
                <w:color w:val="000000"/>
                <w:sz w:val="12"/>
                <w:szCs w:val="12"/>
              </w:rPr>
              <w:t>70%</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5AB6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21714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04DF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2CEB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1F92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EF6A56" w14:textId="77777777" w:rsidR="00EC2060" w:rsidRDefault="00EC2060" w:rsidP="00AC762E">
            <w:pPr>
              <w:spacing w:line="1" w:lineRule="auto"/>
            </w:pPr>
          </w:p>
        </w:tc>
      </w:tr>
      <w:tr w:rsidR="00EC2060" w14:paraId="5E86ABF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81EC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60B0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4F9A3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DB737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E8728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E223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F2B5C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335B9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4CBB3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627D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22F8D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0F7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0612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7B4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1B3D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1D873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DA0F39" w14:textId="77777777" w:rsidR="00EC2060" w:rsidRDefault="00EC2060" w:rsidP="00AC762E">
            <w:pPr>
              <w:spacing w:line="1" w:lineRule="auto"/>
            </w:pPr>
          </w:p>
        </w:tc>
      </w:tr>
      <w:tr w:rsidR="00EC2060" w14:paraId="0007E05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EF2C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569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A7B6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FCDB2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717FD4" w14:textId="77777777" w:rsidR="00EC2060" w:rsidRDefault="00EC2060" w:rsidP="00AC762E">
            <w:pPr>
              <w:rPr>
                <w:b/>
                <w:bCs/>
                <w:color w:val="000000"/>
                <w:sz w:val="12"/>
                <w:szCs w:val="12"/>
              </w:rPr>
            </w:pPr>
            <w:r>
              <w:rPr>
                <w:b/>
                <w:bCs/>
                <w:color w:val="000000"/>
                <w:sz w:val="12"/>
                <w:szCs w:val="12"/>
              </w:rPr>
              <w:t>Унапређење доступности предшколског васпитања за децу из осетљивих група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1B51E" w14:textId="77777777" w:rsidR="00EC2060" w:rsidRDefault="00EC2060" w:rsidP="00AC762E">
            <w:pPr>
              <w:jc w:val="center"/>
              <w:rPr>
                <w:b/>
                <w:bCs/>
                <w:color w:val="000000"/>
                <w:sz w:val="12"/>
                <w:szCs w:val="12"/>
              </w:rPr>
            </w:pPr>
            <w:r>
              <w:rPr>
                <w:b/>
                <w:bCs/>
                <w:color w:val="000000"/>
                <w:sz w:val="12"/>
                <w:szCs w:val="12"/>
              </w:rPr>
              <w:t>Проценат деце са додатним образовним потребама која су укључена у редовне програме ПОВ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CE1637" w14:textId="77777777" w:rsidR="00EC2060" w:rsidRDefault="00EC2060" w:rsidP="00AC762E">
            <w:pPr>
              <w:jc w:val="center"/>
              <w:rPr>
                <w:b/>
                <w:bCs/>
                <w:color w:val="000000"/>
                <w:sz w:val="12"/>
                <w:szCs w:val="12"/>
              </w:rPr>
            </w:pPr>
            <w:r>
              <w:rPr>
                <w:b/>
                <w:bCs/>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71F68" w14:textId="77777777" w:rsidR="00EC2060" w:rsidRDefault="00EC2060" w:rsidP="00AC762E">
            <w:pPr>
              <w:jc w:val="center"/>
              <w:rPr>
                <w:b/>
                <w:bCs/>
                <w:color w:val="000000"/>
                <w:sz w:val="12"/>
                <w:szCs w:val="12"/>
              </w:rPr>
            </w:pPr>
            <w:r>
              <w:rPr>
                <w:b/>
                <w:bCs/>
                <w:color w:val="000000"/>
                <w:sz w:val="12"/>
                <w:szCs w:val="12"/>
              </w:rPr>
              <w:t>1,30%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BCDA68" w14:textId="77777777" w:rsidR="00EC2060" w:rsidRDefault="00EC2060" w:rsidP="00AC762E">
            <w:pPr>
              <w:jc w:val="center"/>
              <w:rPr>
                <w:b/>
                <w:bCs/>
                <w:color w:val="000000"/>
                <w:sz w:val="12"/>
                <w:szCs w:val="12"/>
              </w:rPr>
            </w:pPr>
            <w:r>
              <w:rPr>
                <w:b/>
                <w:bCs/>
                <w:color w:val="000000"/>
                <w:sz w:val="12"/>
                <w:szCs w:val="12"/>
              </w:rPr>
              <w:t>1,31%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3AAE9" w14:textId="77777777" w:rsidR="00EC2060" w:rsidRDefault="00EC2060" w:rsidP="00AC762E">
            <w:pPr>
              <w:jc w:val="center"/>
              <w:rPr>
                <w:b/>
                <w:bCs/>
                <w:color w:val="000000"/>
                <w:sz w:val="12"/>
                <w:szCs w:val="12"/>
              </w:rPr>
            </w:pPr>
            <w:r>
              <w:rPr>
                <w:b/>
                <w:bCs/>
                <w:color w:val="000000"/>
                <w:sz w:val="12"/>
                <w:szCs w:val="12"/>
              </w:rPr>
              <w:t>1,31%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909266" w14:textId="77777777" w:rsidR="00EC2060" w:rsidRDefault="00EC2060" w:rsidP="00AC762E">
            <w:pPr>
              <w:jc w:val="center"/>
              <w:rPr>
                <w:b/>
                <w:bCs/>
                <w:color w:val="000000"/>
                <w:sz w:val="12"/>
                <w:szCs w:val="12"/>
              </w:rPr>
            </w:pPr>
            <w:r>
              <w:rPr>
                <w:b/>
                <w:bCs/>
                <w:color w:val="000000"/>
                <w:sz w:val="12"/>
                <w:szCs w:val="12"/>
              </w:rPr>
              <w:t>1,32%</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D202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774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A8C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D3C1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B713E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442EA" w14:textId="77777777" w:rsidR="00EC2060" w:rsidRDefault="00EC2060" w:rsidP="00AC762E">
            <w:pPr>
              <w:spacing w:line="1" w:lineRule="auto"/>
            </w:pPr>
          </w:p>
        </w:tc>
      </w:tr>
      <w:tr w:rsidR="00EC2060" w14:paraId="4A7400D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36B24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19ED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67D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2212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FC7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A9AD12" w14:textId="77777777" w:rsidR="00EC2060" w:rsidRDefault="00EC2060" w:rsidP="00AC762E">
            <w:pPr>
              <w:jc w:val="center"/>
              <w:rPr>
                <w:b/>
                <w:bCs/>
                <w:color w:val="000000"/>
                <w:sz w:val="12"/>
                <w:szCs w:val="12"/>
              </w:rPr>
            </w:pPr>
            <w:r>
              <w:rPr>
                <w:b/>
                <w:bCs/>
                <w:color w:val="000000"/>
                <w:sz w:val="12"/>
                <w:szCs w:val="12"/>
              </w:rPr>
              <w:t>Проценат објеката који су прилагодили простор за децу са инвалидитетом у односу на укупан број објеката ПУ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17FFB" w14:textId="77777777" w:rsidR="00EC2060" w:rsidRDefault="00EC2060" w:rsidP="00AC762E">
            <w:pPr>
              <w:jc w:val="center"/>
              <w:rPr>
                <w:b/>
                <w:bCs/>
                <w:color w:val="000000"/>
                <w:sz w:val="12"/>
                <w:szCs w:val="12"/>
              </w:rPr>
            </w:pPr>
            <w:r>
              <w:rPr>
                <w:b/>
                <w:bCs/>
                <w:color w:val="000000"/>
                <w:sz w:val="12"/>
                <w:szCs w:val="12"/>
              </w:rPr>
              <w:t>87%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77E00" w14:textId="77777777" w:rsidR="00EC2060" w:rsidRDefault="00EC2060" w:rsidP="00AC762E">
            <w:pPr>
              <w:jc w:val="center"/>
              <w:rPr>
                <w:b/>
                <w:bCs/>
                <w:color w:val="000000"/>
                <w:sz w:val="12"/>
                <w:szCs w:val="12"/>
              </w:rPr>
            </w:pPr>
            <w:r>
              <w:rPr>
                <w:b/>
                <w:bCs/>
                <w:color w:val="000000"/>
                <w:sz w:val="12"/>
                <w:szCs w:val="12"/>
              </w:rPr>
              <w:t>87%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99A38" w14:textId="77777777" w:rsidR="00EC2060" w:rsidRDefault="00EC2060" w:rsidP="00AC762E">
            <w:pPr>
              <w:jc w:val="center"/>
              <w:rPr>
                <w:b/>
                <w:bCs/>
                <w:color w:val="000000"/>
                <w:sz w:val="12"/>
                <w:szCs w:val="12"/>
              </w:rPr>
            </w:pPr>
            <w:r>
              <w:rPr>
                <w:b/>
                <w:bCs/>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0E367B" w14:textId="77777777" w:rsidR="00EC2060" w:rsidRDefault="00EC2060" w:rsidP="00AC762E">
            <w:pPr>
              <w:jc w:val="center"/>
              <w:rPr>
                <w:b/>
                <w:bCs/>
                <w:color w:val="000000"/>
                <w:sz w:val="12"/>
                <w:szCs w:val="12"/>
              </w:rPr>
            </w:pPr>
            <w:r>
              <w:rPr>
                <w:b/>
                <w:bCs/>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4CC1E2" w14:textId="77777777" w:rsidR="00EC2060" w:rsidRDefault="00EC2060" w:rsidP="00AC762E">
            <w:pPr>
              <w:jc w:val="center"/>
              <w:rPr>
                <w:b/>
                <w:bCs/>
                <w:color w:val="000000"/>
                <w:sz w:val="12"/>
                <w:szCs w:val="12"/>
              </w:rPr>
            </w:pPr>
            <w:r>
              <w:rPr>
                <w:b/>
                <w:bCs/>
                <w:color w:val="000000"/>
                <w:sz w:val="12"/>
                <w:szCs w:val="12"/>
              </w:rPr>
              <w:t>95%</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B6D3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0358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7339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108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5F9D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9D5FE0" w14:textId="77777777" w:rsidR="00EC2060" w:rsidRDefault="00EC2060" w:rsidP="00AC762E">
            <w:pPr>
              <w:spacing w:line="1" w:lineRule="auto"/>
            </w:pPr>
          </w:p>
        </w:tc>
      </w:tr>
      <w:tr w:rsidR="00EC2060" w14:paraId="5F3A1B4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2457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3F2FD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1ADD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3658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7BD59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D2BD6" w14:textId="77777777" w:rsidR="00EC2060" w:rsidRDefault="00EC2060" w:rsidP="00AC762E">
            <w:pPr>
              <w:jc w:val="center"/>
              <w:rPr>
                <w:b/>
                <w:bCs/>
                <w:color w:val="000000"/>
                <w:sz w:val="12"/>
                <w:szCs w:val="12"/>
              </w:rPr>
            </w:pPr>
            <w:r>
              <w:rPr>
                <w:b/>
                <w:bCs/>
                <w:color w:val="000000"/>
                <w:sz w:val="12"/>
                <w:szCs w:val="12"/>
              </w:rPr>
              <w:t>Проценат Рома који похађају предшколски програм у односу на укупан број ромске деце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479CDE" w14:textId="77777777" w:rsidR="00EC2060" w:rsidRDefault="00EC2060" w:rsidP="00AC762E">
            <w:pPr>
              <w:jc w:val="center"/>
              <w:rPr>
                <w:b/>
                <w:bCs/>
                <w:color w:val="000000"/>
                <w:sz w:val="12"/>
                <w:szCs w:val="12"/>
              </w:rPr>
            </w:pPr>
            <w:r>
              <w:rPr>
                <w:b/>
                <w:bCs/>
                <w:color w:val="000000"/>
                <w:sz w:val="12"/>
                <w:szCs w:val="12"/>
              </w:rPr>
              <w:t>87%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9A83F" w14:textId="77777777" w:rsidR="00EC2060" w:rsidRDefault="00EC2060" w:rsidP="00AC762E">
            <w:pPr>
              <w:jc w:val="center"/>
              <w:rPr>
                <w:b/>
                <w:bCs/>
                <w:color w:val="000000"/>
                <w:sz w:val="12"/>
                <w:szCs w:val="12"/>
              </w:rPr>
            </w:pPr>
            <w:r>
              <w:rPr>
                <w:b/>
                <w:bCs/>
                <w:color w:val="000000"/>
                <w:sz w:val="12"/>
                <w:szCs w:val="12"/>
              </w:rPr>
              <w:t>19,5%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84A2F" w14:textId="77777777" w:rsidR="00EC2060" w:rsidRDefault="00EC2060" w:rsidP="00AC762E">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62C9FD" w14:textId="77777777" w:rsidR="00EC2060" w:rsidRDefault="00EC2060" w:rsidP="00AC762E">
            <w:pPr>
              <w:jc w:val="center"/>
              <w:rPr>
                <w:b/>
                <w:bCs/>
                <w:color w:val="000000"/>
                <w:sz w:val="12"/>
                <w:szCs w:val="12"/>
              </w:rPr>
            </w:pPr>
            <w:r>
              <w:rPr>
                <w:b/>
                <w:bCs/>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EBAB61" w14:textId="77777777" w:rsidR="00EC2060" w:rsidRDefault="00EC2060" w:rsidP="00AC762E">
            <w:pPr>
              <w:jc w:val="center"/>
              <w:rPr>
                <w:b/>
                <w:bCs/>
                <w:color w:val="000000"/>
                <w:sz w:val="12"/>
                <w:szCs w:val="12"/>
              </w:rPr>
            </w:pPr>
            <w:r>
              <w:rPr>
                <w:b/>
                <w:bCs/>
                <w:color w:val="000000"/>
                <w:sz w:val="12"/>
                <w:szCs w:val="12"/>
              </w:rPr>
              <w:t>21%</w:t>
            </w: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A721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98C6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357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EAA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B5B6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F6673" w14:textId="77777777" w:rsidR="00EC2060" w:rsidRDefault="00EC2060" w:rsidP="00AC762E">
            <w:pPr>
              <w:spacing w:line="1" w:lineRule="auto"/>
            </w:pPr>
          </w:p>
        </w:tc>
      </w:tr>
      <w:tr w:rsidR="00EC2060" w14:paraId="359F594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36246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2040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6972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2292B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63F3AA"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7919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9C0C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95412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F0304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78205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7D13E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05E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C04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695E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6AD0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C735D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69D864" w14:textId="77777777" w:rsidR="00EC2060" w:rsidRDefault="00EC2060" w:rsidP="00AC762E">
            <w:pPr>
              <w:spacing w:line="1" w:lineRule="auto"/>
            </w:pPr>
          </w:p>
        </w:tc>
      </w:tr>
      <w:tr w:rsidR="00EC2060" w14:paraId="2FD0447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30062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8E37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EAB87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2EF6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794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AB14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B0D4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D70F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C3E0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64A06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69A385"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30F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756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412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764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68FCC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B6B87C" w14:textId="77777777" w:rsidR="00EC2060" w:rsidRDefault="00EC2060" w:rsidP="00AC762E">
            <w:pPr>
              <w:spacing w:line="1" w:lineRule="auto"/>
            </w:pPr>
          </w:p>
        </w:tc>
      </w:tr>
      <w:tr w:rsidR="00EC2060" w14:paraId="3D64FAC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E0484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18F9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2EEF8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A8973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DEC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195F7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706D7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2527A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6F2A6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B9969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3FB0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52D8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571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2562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5B65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00F4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76E612" w14:textId="77777777" w:rsidR="00EC2060" w:rsidRDefault="00EC2060" w:rsidP="00AC762E">
            <w:pPr>
              <w:spacing w:line="1" w:lineRule="auto"/>
            </w:pPr>
          </w:p>
        </w:tc>
      </w:tr>
      <w:tr w:rsidR="00EC2060" w14:paraId="6F21D8E0"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4C37C" w14:textId="77777777" w:rsidR="00EC2060" w:rsidRDefault="00EC2060" w:rsidP="00AC762E">
            <w:pPr>
              <w:rPr>
                <w:color w:val="000000"/>
                <w:sz w:val="12"/>
                <w:szCs w:val="12"/>
              </w:rPr>
            </w:pPr>
            <w:r>
              <w:rPr>
                <w:color w:val="000000"/>
                <w:sz w:val="12"/>
                <w:szCs w:val="12"/>
              </w:rPr>
              <w:t>Функционисање и остваривање предшколског 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FC522C"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51ED" w14:textId="77777777" w:rsidR="00EC2060" w:rsidRDefault="00EC2060" w:rsidP="00AC762E">
            <w:pPr>
              <w:rPr>
                <w:color w:val="000000"/>
                <w:sz w:val="12"/>
                <w:szCs w:val="12"/>
              </w:rPr>
            </w:pPr>
            <w:r>
              <w:rPr>
                <w:color w:val="000000"/>
                <w:sz w:val="12"/>
                <w:szCs w:val="12"/>
              </w:rPr>
              <w:t>Процена резултата за 2023. годину, анализа пословног окружења и процена ресурса</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8D953" w14:textId="77777777" w:rsidR="00EC2060" w:rsidRDefault="00EC2060" w:rsidP="00AC762E">
            <w:pPr>
              <w:rPr>
                <w:color w:val="000000"/>
                <w:sz w:val="12"/>
                <w:szCs w:val="12"/>
              </w:rPr>
            </w:pPr>
            <w:r>
              <w:rPr>
                <w:color w:val="000000"/>
                <w:sz w:val="12"/>
                <w:szCs w:val="12"/>
              </w:rPr>
              <w:t>Основна делатност установе је васпитање, образовање, нега и исхрана, превентивно - здравствена и социјална заштита деце узраста до 6,5 година.</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61208" w14:textId="77777777" w:rsidR="00EC2060" w:rsidRDefault="00EC2060" w:rsidP="00AC762E">
            <w:pPr>
              <w:rPr>
                <w:color w:val="000000"/>
                <w:sz w:val="12"/>
                <w:szCs w:val="12"/>
              </w:rPr>
            </w:pPr>
            <w:r>
              <w:rPr>
                <w:color w:val="000000"/>
                <w:sz w:val="12"/>
                <w:szCs w:val="12"/>
              </w:rPr>
              <w:t>Обезбеђени адекватни услови за васпитно-образовни рад са децом уз повећан обухват</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E7E52" w14:textId="77777777" w:rsidR="00EC2060" w:rsidRDefault="00EC2060" w:rsidP="00AC762E">
            <w:pPr>
              <w:jc w:val="center"/>
              <w:rPr>
                <w:color w:val="000000"/>
                <w:sz w:val="12"/>
                <w:szCs w:val="12"/>
              </w:rPr>
            </w:pPr>
            <w:r>
              <w:rPr>
                <w:color w:val="000000"/>
                <w:sz w:val="12"/>
                <w:szCs w:val="12"/>
              </w:rPr>
              <w:t>Просечан број деце у групи (јасле, предшколски, припремни предшколски програм/ППП)</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0D939" w14:textId="77777777" w:rsidR="00EC2060" w:rsidRDefault="00EC2060" w:rsidP="00AC762E">
            <w:pPr>
              <w:jc w:val="center"/>
              <w:rPr>
                <w:color w:val="000000"/>
                <w:sz w:val="12"/>
                <w:szCs w:val="12"/>
              </w:rPr>
            </w:pPr>
            <w:r>
              <w:rPr>
                <w:color w:val="000000"/>
                <w:sz w:val="12"/>
                <w:szCs w:val="12"/>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A137C" w14:textId="77777777" w:rsidR="00EC2060" w:rsidRDefault="00EC2060" w:rsidP="00AC762E">
            <w:pPr>
              <w:jc w:val="center"/>
              <w:rPr>
                <w:color w:val="000000"/>
                <w:sz w:val="12"/>
                <w:szCs w:val="12"/>
              </w:rPr>
            </w:pPr>
            <w:r>
              <w:rPr>
                <w:color w:val="000000"/>
                <w:sz w:val="12"/>
                <w:szCs w:val="12"/>
              </w:rPr>
              <w:t>19,80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A433B" w14:textId="77777777" w:rsidR="00EC2060" w:rsidRDefault="00EC2060" w:rsidP="00AC762E">
            <w:pPr>
              <w:jc w:val="center"/>
              <w:rPr>
                <w:color w:val="000000"/>
                <w:sz w:val="12"/>
                <w:szCs w:val="12"/>
              </w:rPr>
            </w:pPr>
            <w:r>
              <w:rPr>
                <w:color w:val="000000"/>
                <w:sz w:val="12"/>
                <w:szCs w:val="12"/>
              </w:rPr>
              <w:t>19,50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F756" w14:textId="77777777" w:rsidR="00EC2060" w:rsidRDefault="00EC2060" w:rsidP="00AC762E">
            <w:pPr>
              <w:jc w:val="center"/>
              <w:rPr>
                <w:color w:val="000000"/>
                <w:sz w:val="12"/>
                <w:szCs w:val="12"/>
              </w:rPr>
            </w:pPr>
            <w:r>
              <w:rPr>
                <w:color w:val="000000"/>
                <w:sz w:val="12"/>
                <w:szCs w:val="12"/>
              </w:rPr>
              <w:t>19,30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9455" w14:textId="77777777" w:rsidR="00EC2060" w:rsidRDefault="00EC2060" w:rsidP="00AC762E">
            <w:pPr>
              <w:jc w:val="center"/>
              <w:rPr>
                <w:color w:val="000000"/>
                <w:sz w:val="12"/>
                <w:szCs w:val="12"/>
              </w:rPr>
            </w:pPr>
            <w:r>
              <w:rPr>
                <w:color w:val="000000"/>
                <w:sz w:val="12"/>
                <w:szCs w:val="12"/>
              </w:rPr>
              <w:t>19,40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93E8B" w14:textId="77777777" w:rsidR="00EC2060" w:rsidRDefault="00EC2060" w:rsidP="00AC762E">
            <w:pPr>
              <w:jc w:val="right"/>
              <w:rPr>
                <w:color w:val="000000"/>
                <w:sz w:val="12"/>
                <w:szCs w:val="12"/>
              </w:rPr>
            </w:pPr>
            <w:r>
              <w:rPr>
                <w:color w:val="000000"/>
                <w:sz w:val="12"/>
                <w:szCs w:val="12"/>
              </w:rPr>
              <w:t>442.350.000,00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1472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3189B" w14:textId="77777777" w:rsidR="00EC2060" w:rsidRDefault="00EC2060" w:rsidP="00AC762E">
            <w:pPr>
              <w:jc w:val="right"/>
              <w:rPr>
                <w:color w:val="000000"/>
                <w:sz w:val="12"/>
                <w:szCs w:val="12"/>
              </w:rPr>
            </w:pPr>
            <w:r>
              <w:rPr>
                <w:color w:val="000000"/>
                <w:sz w:val="12"/>
                <w:szCs w:val="12"/>
              </w:rPr>
              <w:t>39.396.000,00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3B4B2" w14:textId="77777777" w:rsidR="00EC2060" w:rsidRDefault="00EC2060" w:rsidP="00AC762E">
            <w:pPr>
              <w:jc w:val="right"/>
              <w:rPr>
                <w:color w:val="000000"/>
                <w:sz w:val="12"/>
                <w:szCs w:val="12"/>
              </w:rPr>
            </w:pPr>
            <w:r>
              <w:rPr>
                <w:color w:val="000000"/>
                <w:sz w:val="12"/>
                <w:szCs w:val="12"/>
              </w:rPr>
              <w:t>481.746.000,00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7E7F6"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A6CEE" w14:textId="77777777" w:rsidR="00EC2060" w:rsidRDefault="00EC2060" w:rsidP="00AC762E">
            <w:pPr>
              <w:rPr>
                <w:color w:val="000000"/>
                <w:sz w:val="12"/>
                <w:szCs w:val="12"/>
              </w:rPr>
            </w:pPr>
            <w:r>
              <w:rPr>
                <w:color w:val="000000"/>
                <w:sz w:val="12"/>
                <w:szCs w:val="12"/>
              </w:rPr>
              <w:t>Ивана Савић</w:t>
            </w:r>
          </w:p>
        </w:tc>
      </w:tr>
      <w:tr w:rsidR="00EC2060" w14:paraId="0B4C228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9F13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80E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A7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18D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FAE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B8A6F" w14:textId="77777777" w:rsidR="00EC2060" w:rsidRDefault="00EC2060" w:rsidP="00AC762E">
            <w:pPr>
              <w:jc w:val="center"/>
              <w:rPr>
                <w:color w:val="000000"/>
                <w:sz w:val="12"/>
                <w:szCs w:val="12"/>
              </w:rPr>
            </w:pPr>
            <w:r>
              <w:rPr>
                <w:color w:val="000000"/>
                <w:sz w:val="12"/>
                <w:szCs w:val="12"/>
              </w:rPr>
              <w:t>Просечан број деце по васпитачу/васпи</w:t>
            </w:r>
            <w:r>
              <w:rPr>
                <w:color w:val="000000"/>
                <w:sz w:val="12"/>
                <w:szCs w:val="12"/>
              </w:rPr>
              <w:lastRenderedPageBreak/>
              <w:t>тачици (јасле, предшколски, припремни предшколски програм)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ABA57" w14:textId="77777777" w:rsidR="00EC2060" w:rsidRDefault="00EC2060" w:rsidP="00AC762E">
            <w:pPr>
              <w:jc w:val="center"/>
              <w:rPr>
                <w:color w:val="000000"/>
                <w:sz w:val="12"/>
                <w:szCs w:val="12"/>
              </w:rPr>
            </w:pPr>
            <w:r>
              <w:rPr>
                <w:color w:val="000000"/>
                <w:sz w:val="12"/>
                <w:szCs w:val="12"/>
              </w:rPr>
              <w:lastRenderedPageBreak/>
              <w:t>11,43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B524E" w14:textId="77777777" w:rsidR="00EC2060" w:rsidRDefault="00EC2060" w:rsidP="00AC762E">
            <w:pPr>
              <w:jc w:val="center"/>
              <w:rPr>
                <w:color w:val="000000"/>
                <w:sz w:val="12"/>
                <w:szCs w:val="12"/>
              </w:rPr>
            </w:pPr>
            <w:r>
              <w:rPr>
                <w:color w:val="000000"/>
                <w:sz w:val="12"/>
                <w:szCs w:val="12"/>
              </w:rPr>
              <w:t>11,43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144BD" w14:textId="77777777" w:rsidR="00EC2060" w:rsidRDefault="00EC2060" w:rsidP="00AC762E">
            <w:pPr>
              <w:jc w:val="center"/>
              <w:rPr>
                <w:color w:val="000000"/>
                <w:sz w:val="12"/>
                <w:szCs w:val="12"/>
              </w:rPr>
            </w:pPr>
            <w:r>
              <w:rPr>
                <w:color w:val="000000"/>
                <w:sz w:val="12"/>
                <w:szCs w:val="12"/>
              </w:rPr>
              <w:t>11,80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6EEA9" w14:textId="77777777" w:rsidR="00EC2060" w:rsidRDefault="00EC2060" w:rsidP="00AC762E">
            <w:pPr>
              <w:jc w:val="center"/>
              <w:rPr>
                <w:color w:val="000000"/>
                <w:sz w:val="12"/>
                <w:szCs w:val="12"/>
              </w:rPr>
            </w:pPr>
            <w:r>
              <w:rPr>
                <w:color w:val="000000"/>
                <w:sz w:val="12"/>
                <w:szCs w:val="12"/>
              </w:rPr>
              <w:t>11,60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A7BA" w14:textId="77777777" w:rsidR="00EC2060" w:rsidRDefault="00EC2060" w:rsidP="00AC762E">
            <w:pPr>
              <w:jc w:val="center"/>
              <w:rPr>
                <w:color w:val="000000"/>
                <w:sz w:val="12"/>
                <w:szCs w:val="12"/>
              </w:rPr>
            </w:pPr>
            <w:r>
              <w:rPr>
                <w:color w:val="000000"/>
                <w:sz w:val="12"/>
                <w:szCs w:val="12"/>
              </w:rPr>
              <w:t>11,50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7EB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AD4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9D7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404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1725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C711C" w14:textId="77777777" w:rsidR="00EC2060" w:rsidRDefault="00EC2060" w:rsidP="00AC762E">
            <w:pPr>
              <w:spacing w:line="1" w:lineRule="auto"/>
            </w:pPr>
          </w:p>
        </w:tc>
      </w:tr>
      <w:tr w:rsidR="00EC2060" w14:paraId="719FFEC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5695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6EF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8DA6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FDE0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4FA3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F3996" w14:textId="77777777" w:rsidR="00EC2060" w:rsidRDefault="00EC2060" w:rsidP="00AC762E">
            <w:pPr>
              <w:jc w:val="center"/>
              <w:rPr>
                <w:color w:val="000000"/>
                <w:sz w:val="12"/>
                <w:szCs w:val="12"/>
              </w:rPr>
            </w:pPr>
            <w:r>
              <w:rPr>
                <w:color w:val="000000"/>
                <w:sz w:val="12"/>
                <w:szCs w:val="12"/>
              </w:rPr>
              <w:t>Процент деце ослобођене од пуне цене услуге у односу на укупан број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11F22"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044DEA"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DFFDE"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DDD23"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95A5D" w14:textId="77777777" w:rsidR="00EC2060" w:rsidRDefault="00EC2060" w:rsidP="00AC762E">
            <w:pPr>
              <w:jc w:val="center"/>
              <w:rPr>
                <w:color w:val="000000"/>
                <w:sz w:val="12"/>
                <w:szCs w:val="12"/>
              </w:rPr>
            </w:pPr>
            <w:r>
              <w:rPr>
                <w:color w:val="000000"/>
                <w:sz w:val="12"/>
                <w:szCs w:val="12"/>
              </w:rPr>
              <w:t>20%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6C62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245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EFF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F321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0E05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B307E" w14:textId="77777777" w:rsidR="00EC2060" w:rsidRDefault="00EC2060" w:rsidP="00AC762E">
            <w:pPr>
              <w:spacing w:line="1" w:lineRule="auto"/>
            </w:pPr>
          </w:p>
        </w:tc>
      </w:tr>
      <w:tr w:rsidR="00EC2060" w14:paraId="576CBFC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F050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1598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4646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CFE3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1574E" w14:textId="77777777" w:rsidR="00EC2060" w:rsidRDefault="00EC2060" w:rsidP="00AC762E">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FE37" w14:textId="77777777" w:rsidR="00EC2060" w:rsidRDefault="00EC2060" w:rsidP="00AC762E">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B4445"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6DF10"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340B" w14:textId="77777777" w:rsidR="00EC2060" w:rsidRDefault="00EC2060" w:rsidP="00AC762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14B90" w14:textId="77777777" w:rsidR="00EC2060" w:rsidRDefault="00EC2060" w:rsidP="00AC762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C8451" w14:textId="77777777" w:rsidR="00EC2060" w:rsidRDefault="00EC2060" w:rsidP="00AC762E">
            <w:pPr>
              <w:jc w:val="center"/>
              <w:rPr>
                <w:color w:val="000000"/>
                <w:sz w:val="12"/>
                <w:szCs w:val="12"/>
              </w:rPr>
            </w:pPr>
            <w:r>
              <w:rPr>
                <w:color w:val="000000"/>
                <w:sz w:val="12"/>
                <w:szCs w:val="12"/>
              </w:rPr>
              <w:t>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CE9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FDD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156D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DDC6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761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5A3E1" w14:textId="77777777" w:rsidR="00EC2060" w:rsidRDefault="00EC2060" w:rsidP="00AC762E">
            <w:pPr>
              <w:spacing w:line="1" w:lineRule="auto"/>
            </w:pPr>
          </w:p>
        </w:tc>
      </w:tr>
      <w:tr w:rsidR="00EC2060" w14:paraId="2C893C1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7569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0E7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C1E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445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C3A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40910" w14:textId="77777777" w:rsidR="00EC2060" w:rsidRDefault="00EC2060" w:rsidP="00AC762E">
            <w:pPr>
              <w:jc w:val="center"/>
              <w:rPr>
                <w:color w:val="000000"/>
                <w:sz w:val="12"/>
                <w:szCs w:val="12"/>
              </w:rPr>
            </w:pPr>
            <w:r>
              <w:rPr>
                <w:color w:val="000000"/>
                <w:sz w:val="12"/>
                <w:szCs w:val="12"/>
              </w:rPr>
              <w:t>Проценат стручних сарадника који су добили најмање 24 бода за стручно усавршавање кроз учешће на семинарима на годишњем нивоу у односу на укупан број стручних сарадника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C73CB"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30971"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DED98"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0CD3E" w14:textId="77777777" w:rsidR="00EC2060" w:rsidRDefault="00EC2060" w:rsidP="00AC762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E8203" w14:textId="77777777" w:rsidR="00EC2060" w:rsidRDefault="00EC2060" w:rsidP="00AC762E">
            <w:pPr>
              <w:jc w:val="center"/>
              <w:rPr>
                <w:color w:val="000000"/>
                <w:sz w:val="12"/>
                <w:szCs w:val="12"/>
              </w:rPr>
            </w:pPr>
            <w:r>
              <w:rPr>
                <w:color w:val="000000"/>
                <w:sz w:val="12"/>
                <w:szCs w:val="12"/>
              </w:rPr>
              <w:t>100%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E99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9C9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F9C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020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C8B4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6FDF3" w14:textId="77777777" w:rsidR="00EC2060" w:rsidRDefault="00EC2060" w:rsidP="00AC762E">
            <w:pPr>
              <w:spacing w:line="1" w:lineRule="auto"/>
            </w:pPr>
          </w:p>
        </w:tc>
      </w:tr>
      <w:tr w:rsidR="00EC2060" w14:paraId="32381B4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38FB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CD98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335B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77F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507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CEF10" w14:textId="77777777" w:rsidR="00EC2060" w:rsidRDefault="00EC2060" w:rsidP="00AC762E">
            <w:pPr>
              <w:jc w:val="center"/>
              <w:rPr>
                <w:color w:val="000000"/>
                <w:sz w:val="12"/>
                <w:szCs w:val="12"/>
              </w:rPr>
            </w:pPr>
            <w:r>
              <w:rPr>
                <w:color w:val="000000"/>
                <w:sz w:val="12"/>
                <w:szCs w:val="12"/>
              </w:rPr>
              <w:t>Број објеката у којима су извршена инвестициона улагања на годишњем нивоу, у односу на укупан број објеката ПУ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3B7D" w14:textId="77777777" w:rsidR="00EC2060" w:rsidRDefault="00EC2060" w:rsidP="00AC762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FBDC" w14:textId="77777777" w:rsidR="00EC2060" w:rsidRDefault="00EC2060" w:rsidP="00AC762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4EB68" w14:textId="77777777" w:rsidR="00EC2060" w:rsidRDefault="00EC2060" w:rsidP="00AC762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7CF5F" w14:textId="77777777" w:rsidR="00EC2060" w:rsidRDefault="00EC2060" w:rsidP="00AC762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B3A23" w14:textId="77777777" w:rsidR="00EC2060" w:rsidRDefault="00EC2060" w:rsidP="00AC762E">
            <w:pPr>
              <w:jc w:val="center"/>
              <w:rPr>
                <w:color w:val="000000"/>
                <w:sz w:val="12"/>
                <w:szCs w:val="12"/>
              </w:rPr>
            </w:pPr>
            <w:r>
              <w:rPr>
                <w:color w:val="000000"/>
                <w:sz w:val="12"/>
                <w:szCs w:val="12"/>
              </w:rPr>
              <w:t>3</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24D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89E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141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A09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378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4CA0D" w14:textId="77777777" w:rsidR="00EC2060" w:rsidRDefault="00EC2060" w:rsidP="00AC762E">
            <w:pPr>
              <w:spacing w:line="1" w:lineRule="auto"/>
            </w:pPr>
          </w:p>
        </w:tc>
      </w:tr>
      <w:tr w:rsidR="00EC2060" w14:paraId="109EAC5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C5D3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1E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A204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60C6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7A55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FAC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D5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6DA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4A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4B9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65B9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5E4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E8C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006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9EBA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352B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934E2" w14:textId="77777777" w:rsidR="00EC2060" w:rsidRDefault="00EC2060" w:rsidP="00AC762E">
            <w:pPr>
              <w:spacing w:line="1" w:lineRule="auto"/>
            </w:pPr>
          </w:p>
        </w:tc>
      </w:tr>
      <w:tr w:rsidR="00EC2060" w14:paraId="7DF74DD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6C1E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9802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62BB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7D34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08B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974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B45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FC4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A7D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1E7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346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EC1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D0E7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012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09B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EA9B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11E62" w14:textId="77777777" w:rsidR="00EC2060" w:rsidRDefault="00EC2060" w:rsidP="00AC762E">
            <w:pPr>
              <w:spacing w:line="1" w:lineRule="auto"/>
            </w:pPr>
          </w:p>
        </w:tc>
      </w:tr>
      <w:tr w:rsidR="00EC2060" w14:paraId="6828F7D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34DA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72AB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F15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0AF6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A70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3203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482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DBDD9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033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A4E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9209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3D6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85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495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B499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5B1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DD77" w14:textId="77777777" w:rsidR="00EC2060" w:rsidRDefault="00EC2060" w:rsidP="00AC762E">
            <w:pPr>
              <w:spacing w:line="1" w:lineRule="auto"/>
            </w:pPr>
          </w:p>
        </w:tc>
      </w:tr>
      <w:bookmarkStart w:id="117" w:name="_Toc9_-_ОСНОВНО_ОБРАЗОВАЊЕ"/>
      <w:bookmarkEnd w:id="117"/>
      <w:tr w:rsidR="00EC2060" w14:paraId="366C06B5"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B8FC9A" w14:textId="77777777" w:rsidR="00EC2060" w:rsidRDefault="00EC2060" w:rsidP="00AC762E">
            <w:pPr>
              <w:rPr>
                <w:vanish/>
              </w:rPr>
            </w:pPr>
            <w:r>
              <w:fldChar w:fldCharType="begin"/>
            </w:r>
            <w:r>
              <w:instrText>TC "9 - ОСНОВНО ОБРАЗОВАЊЕ" \f C \l "1"</w:instrText>
            </w:r>
            <w:r>
              <w:fldChar w:fldCharType="end"/>
            </w:r>
          </w:p>
          <w:p w14:paraId="01BF5F57" w14:textId="77777777" w:rsidR="00EC2060" w:rsidRDefault="00EC2060" w:rsidP="00AC762E">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B93358" w14:textId="77777777" w:rsidR="00EC2060" w:rsidRDefault="00EC2060" w:rsidP="00AC762E">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F38D4A"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023F4"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019D6" w14:textId="77777777" w:rsidR="00EC2060" w:rsidRDefault="00EC2060" w:rsidP="00AC762E">
            <w:pPr>
              <w:rPr>
                <w:b/>
                <w:bCs/>
                <w:color w:val="000000"/>
                <w:sz w:val="12"/>
                <w:szCs w:val="12"/>
              </w:rPr>
            </w:pPr>
            <w:r>
              <w:rPr>
                <w:b/>
                <w:bCs/>
                <w:color w:val="000000"/>
                <w:sz w:val="12"/>
                <w:szCs w:val="12"/>
              </w:rPr>
              <w:t>Потпуни обухват основним образовањем и васпитањем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1C0A8C" w14:textId="77777777" w:rsidR="00EC2060" w:rsidRDefault="00EC2060" w:rsidP="00AC762E">
            <w:pPr>
              <w:jc w:val="center"/>
              <w:rPr>
                <w:b/>
                <w:bCs/>
                <w:color w:val="000000"/>
                <w:sz w:val="12"/>
                <w:szCs w:val="12"/>
              </w:rPr>
            </w:pPr>
            <w:r>
              <w:rPr>
                <w:b/>
                <w:bCs/>
                <w:color w:val="000000"/>
                <w:sz w:val="12"/>
                <w:szCs w:val="12"/>
              </w:rPr>
              <w:t>Обухват деце основним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D749A"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F0653"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2517A"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C9F6B"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CAD81" w14:textId="77777777" w:rsidR="00EC2060" w:rsidRDefault="00EC2060" w:rsidP="00AC762E">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38FB56" w14:textId="77777777" w:rsidR="00EC2060" w:rsidRDefault="00EC2060" w:rsidP="00AC762E">
            <w:pPr>
              <w:jc w:val="right"/>
              <w:rPr>
                <w:b/>
                <w:bCs/>
                <w:color w:val="000000"/>
                <w:sz w:val="12"/>
                <w:szCs w:val="12"/>
              </w:rPr>
            </w:pPr>
            <w:r>
              <w:rPr>
                <w:b/>
                <w:bCs/>
                <w:color w:val="000000"/>
                <w:sz w:val="12"/>
                <w:szCs w:val="12"/>
              </w:rPr>
              <w:t>260.350.000,00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F0B66"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53D52"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7E3088" w14:textId="77777777" w:rsidR="00EC2060" w:rsidRDefault="00EC2060" w:rsidP="00AC762E">
            <w:pPr>
              <w:jc w:val="right"/>
              <w:rPr>
                <w:b/>
                <w:bCs/>
                <w:color w:val="000000"/>
                <w:sz w:val="12"/>
                <w:szCs w:val="12"/>
              </w:rPr>
            </w:pPr>
            <w:r>
              <w:rPr>
                <w:b/>
                <w:bCs/>
                <w:color w:val="000000"/>
                <w:sz w:val="12"/>
                <w:szCs w:val="12"/>
              </w:rPr>
              <w:t>260.350.000,00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89EA8"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8B7749" w14:textId="77777777" w:rsidR="00EC2060" w:rsidRDefault="00EC2060" w:rsidP="00AC762E">
            <w:pPr>
              <w:rPr>
                <w:b/>
                <w:bCs/>
                <w:color w:val="000000"/>
                <w:sz w:val="12"/>
                <w:szCs w:val="12"/>
              </w:rPr>
            </w:pPr>
          </w:p>
        </w:tc>
      </w:tr>
      <w:tr w:rsidR="00EC2060" w14:paraId="483C36B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4A29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1202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ADA0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BD77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52F7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BD10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8E2A9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03EBA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3FE9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FBDFE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C92EA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0EB9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3C8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552D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190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E70F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40F679" w14:textId="77777777" w:rsidR="00EC2060" w:rsidRDefault="00EC2060" w:rsidP="00AC762E">
            <w:pPr>
              <w:spacing w:line="1" w:lineRule="auto"/>
            </w:pPr>
          </w:p>
        </w:tc>
      </w:tr>
      <w:tr w:rsidR="00EC2060" w14:paraId="424238F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0C754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FD15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3BD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0F98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296B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D24C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37E00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9B0F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27312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955FD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8A773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BACE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F5F2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CD3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3748D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F2AF0F"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32A073" w14:textId="77777777" w:rsidR="00EC2060" w:rsidRDefault="00EC2060" w:rsidP="00AC762E">
            <w:pPr>
              <w:spacing w:line="1" w:lineRule="auto"/>
            </w:pPr>
          </w:p>
        </w:tc>
      </w:tr>
      <w:tr w:rsidR="00EC2060" w14:paraId="6343A15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911A4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A8E9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FD0D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FA8DC2"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D2F49"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BB4E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47A9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EE92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5340F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F09F7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39B7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0FCC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351F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F4FA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97C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40EB1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889187" w14:textId="77777777" w:rsidR="00EC2060" w:rsidRDefault="00EC2060" w:rsidP="00AC762E">
            <w:pPr>
              <w:spacing w:line="1" w:lineRule="auto"/>
            </w:pPr>
          </w:p>
        </w:tc>
      </w:tr>
      <w:tr w:rsidR="00EC2060" w14:paraId="07AB080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244E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A1C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DE9D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3A681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B6FDD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4D44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0AA6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5AF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DF39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6C22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2DA90"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7786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1F5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AC1B3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9D903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B3138F"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020C9F" w14:textId="77777777" w:rsidR="00EC2060" w:rsidRDefault="00EC2060" w:rsidP="00AC762E">
            <w:pPr>
              <w:spacing w:line="1" w:lineRule="auto"/>
            </w:pPr>
          </w:p>
        </w:tc>
      </w:tr>
      <w:tr w:rsidR="00EC2060" w14:paraId="34770376"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FCD5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55191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B027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270A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973B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A814C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2216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9850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03D9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6EB7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F3535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D15C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D8FB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222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5F47F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8107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C813F" w14:textId="77777777" w:rsidR="00EC2060" w:rsidRDefault="00EC2060" w:rsidP="00AC762E">
            <w:pPr>
              <w:spacing w:line="1" w:lineRule="auto"/>
            </w:pPr>
          </w:p>
        </w:tc>
      </w:tr>
      <w:tr w:rsidR="00EC2060" w14:paraId="025080B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C9AD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5CDCD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0B01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C064F5"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EDD57B"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3BEA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55E6E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73A4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D2946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93DD2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801AD"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8521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71EB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6C94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0E92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4E108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DCF930" w14:textId="77777777" w:rsidR="00EC2060" w:rsidRDefault="00EC2060" w:rsidP="00AC762E">
            <w:pPr>
              <w:spacing w:line="1" w:lineRule="auto"/>
            </w:pPr>
          </w:p>
        </w:tc>
      </w:tr>
      <w:tr w:rsidR="00EC2060" w14:paraId="1EDF0E8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734B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D2A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62D3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11E2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F68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CEE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0F00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65F82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ED599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93C26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52E7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23CD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F1A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05693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A17A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EF24E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806F0" w14:textId="77777777" w:rsidR="00EC2060" w:rsidRDefault="00EC2060" w:rsidP="00AC762E">
            <w:pPr>
              <w:spacing w:line="1" w:lineRule="auto"/>
            </w:pPr>
          </w:p>
        </w:tc>
      </w:tr>
      <w:tr w:rsidR="00EC2060" w14:paraId="17F2592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D867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B93B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F88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6C79C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894C1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39FFF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DF4F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4A49D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00A9B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B595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F880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1F5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2D50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D1D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04B3A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6C7D2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B4F69" w14:textId="77777777" w:rsidR="00EC2060" w:rsidRDefault="00EC2060" w:rsidP="00AC762E">
            <w:pPr>
              <w:spacing w:line="1" w:lineRule="auto"/>
            </w:pPr>
          </w:p>
        </w:tc>
      </w:tr>
      <w:tr w:rsidR="00EC2060" w14:paraId="2C66AB7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3A149" w14:textId="77777777" w:rsidR="00EC2060" w:rsidRDefault="00EC2060" w:rsidP="00AC762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F3F1D"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53452"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50022"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30A18" w14:textId="77777777" w:rsidR="00EC2060" w:rsidRDefault="00EC2060" w:rsidP="00AC762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70A5D" w14:textId="77777777" w:rsidR="00EC2060" w:rsidRDefault="00EC2060" w:rsidP="00AC762E">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59536" w14:textId="77777777" w:rsidR="00EC2060" w:rsidRDefault="00EC2060" w:rsidP="00AC762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A032C" w14:textId="77777777" w:rsidR="00EC2060" w:rsidRDefault="00EC2060" w:rsidP="00AC762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87E8E"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C0A0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A1698"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B3D0" w14:textId="5C51E2E5" w:rsidR="00EC2060" w:rsidRDefault="00EC2060" w:rsidP="00AC762E">
            <w:pPr>
              <w:jc w:val="right"/>
              <w:rPr>
                <w:color w:val="000000"/>
                <w:sz w:val="12"/>
                <w:szCs w:val="12"/>
              </w:rPr>
            </w:pPr>
            <w:r>
              <w:rPr>
                <w:b/>
                <w:bCs/>
                <w:color w:val="000000"/>
                <w:sz w:val="12"/>
                <w:szCs w:val="12"/>
              </w:rPr>
              <w:t>260.350.000,00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C104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A165E"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8D70F" w14:textId="0B6EE1CB" w:rsidR="00EC2060" w:rsidRDefault="00EC2060" w:rsidP="00AC762E">
            <w:pPr>
              <w:jc w:val="right"/>
              <w:rPr>
                <w:color w:val="000000"/>
                <w:sz w:val="12"/>
                <w:szCs w:val="12"/>
              </w:rPr>
            </w:pPr>
            <w:r>
              <w:rPr>
                <w:b/>
                <w:bCs/>
                <w:color w:val="000000"/>
                <w:sz w:val="12"/>
                <w:szCs w:val="12"/>
              </w:rPr>
              <w:t>260.350.000,00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F3C29"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339EF9" w14:textId="77777777" w:rsidR="00EC2060" w:rsidRDefault="00EC2060" w:rsidP="00AC762E">
            <w:pPr>
              <w:rPr>
                <w:color w:val="000000"/>
                <w:sz w:val="12"/>
                <w:szCs w:val="12"/>
              </w:rPr>
            </w:pPr>
          </w:p>
        </w:tc>
      </w:tr>
      <w:tr w:rsidR="00EC2060" w14:paraId="1BC2866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DF65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701A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26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13C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31A4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CD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C7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79D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D10C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4A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14A1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F507E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E4E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6A25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EE99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3A3E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16FC" w14:textId="77777777" w:rsidR="00EC2060" w:rsidRDefault="00EC2060" w:rsidP="00AC762E">
            <w:pPr>
              <w:spacing w:line="1" w:lineRule="auto"/>
            </w:pPr>
          </w:p>
        </w:tc>
      </w:tr>
      <w:tr w:rsidR="00EC2060" w14:paraId="352E764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B1AD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1D3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0E3C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E703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355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179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557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9AE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056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2A5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2409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3CB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DED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65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549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F477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4C0A0" w14:textId="77777777" w:rsidR="00EC2060" w:rsidRDefault="00EC2060" w:rsidP="00AC762E">
            <w:pPr>
              <w:spacing w:line="1" w:lineRule="auto"/>
            </w:pPr>
          </w:p>
        </w:tc>
      </w:tr>
      <w:tr w:rsidR="00EC2060" w14:paraId="0BEE106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CEF9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1481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8072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6563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6D5B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1EE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C0C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9C2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3F0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BC1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516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711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36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D5B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15517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A94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4F66A" w14:textId="77777777" w:rsidR="00EC2060" w:rsidRDefault="00EC2060" w:rsidP="00AC762E">
            <w:pPr>
              <w:spacing w:line="1" w:lineRule="auto"/>
            </w:pPr>
          </w:p>
        </w:tc>
      </w:tr>
      <w:tr w:rsidR="00EC2060" w14:paraId="7C48130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74B3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EE4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E9C5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1BC4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0F2D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1166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4F6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20B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AAE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FC0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57E4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AF0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A4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956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0F61D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8A50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F10E6" w14:textId="77777777" w:rsidR="00EC2060" w:rsidRDefault="00EC2060" w:rsidP="00AC762E">
            <w:pPr>
              <w:spacing w:line="1" w:lineRule="auto"/>
            </w:pPr>
          </w:p>
        </w:tc>
      </w:tr>
      <w:tr w:rsidR="00EC2060" w14:paraId="5352EF2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E0A3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9EB5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5637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561F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BE7C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73C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4C1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566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C65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53F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90AF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B5AE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07E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F1D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CF4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E60D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725D3" w14:textId="77777777" w:rsidR="00EC2060" w:rsidRDefault="00EC2060" w:rsidP="00AC762E">
            <w:pPr>
              <w:spacing w:line="1" w:lineRule="auto"/>
            </w:pPr>
          </w:p>
        </w:tc>
      </w:tr>
      <w:tr w:rsidR="00EC2060" w14:paraId="79179AC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ECE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39567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80A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6909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6838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41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28C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425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7DB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8F5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7A8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BBF4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57F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8E0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8F86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F46C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8686" w14:textId="77777777" w:rsidR="00EC2060" w:rsidRDefault="00EC2060" w:rsidP="00AC762E">
            <w:pPr>
              <w:spacing w:line="1" w:lineRule="auto"/>
            </w:pPr>
          </w:p>
        </w:tc>
      </w:tr>
      <w:tr w:rsidR="00EC2060" w14:paraId="495EC60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A4EF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41EE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1DD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87AAB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D57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9F5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AC9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066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551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F5D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4E75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2C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F550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CD92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7C6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7D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51260" w14:textId="77777777" w:rsidR="00EC2060" w:rsidRDefault="00EC2060" w:rsidP="00AC762E">
            <w:pPr>
              <w:spacing w:line="1" w:lineRule="auto"/>
            </w:pPr>
          </w:p>
        </w:tc>
      </w:tr>
      <w:tr w:rsidR="00EC2060" w14:paraId="1D6BD8E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04D5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2F48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C435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098C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F64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15E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BDF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B11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4D3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C5FE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874D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643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779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D0B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6892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9513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CE0E1" w14:textId="77777777" w:rsidR="00EC2060" w:rsidRDefault="00EC2060" w:rsidP="00AC762E">
            <w:pPr>
              <w:spacing w:line="1" w:lineRule="auto"/>
            </w:pPr>
          </w:p>
        </w:tc>
      </w:tr>
      <w:bookmarkStart w:id="118" w:name="_Toc10_-_СРЕДЊЕ_ОБРАЗОВАЊЕ"/>
      <w:bookmarkEnd w:id="118"/>
      <w:tr w:rsidR="00EC2060" w14:paraId="188D5A2E"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B80C4C" w14:textId="77777777" w:rsidR="00EC2060" w:rsidRDefault="00EC2060" w:rsidP="00AC762E">
            <w:pPr>
              <w:rPr>
                <w:vanish/>
              </w:rPr>
            </w:pPr>
            <w:r>
              <w:fldChar w:fldCharType="begin"/>
            </w:r>
            <w:r>
              <w:instrText>TC "10 - СРЕДЊЕ ОБРАЗОВАЊЕ" \f C \l "1"</w:instrText>
            </w:r>
            <w:r>
              <w:fldChar w:fldCharType="end"/>
            </w:r>
          </w:p>
          <w:p w14:paraId="23BC64C7" w14:textId="77777777" w:rsidR="00EC2060" w:rsidRDefault="00EC2060" w:rsidP="00AC762E">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72DD5E" w14:textId="77777777" w:rsidR="00EC2060" w:rsidRDefault="00EC2060" w:rsidP="00AC762E">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32609"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F6D44E"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3B6E2F" w14:textId="77777777" w:rsidR="00EC2060" w:rsidRDefault="00EC2060" w:rsidP="00AC762E">
            <w:pPr>
              <w:rPr>
                <w:b/>
                <w:bCs/>
                <w:color w:val="000000"/>
                <w:sz w:val="12"/>
                <w:szCs w:val="12"/>
              </w:rPr>
            </w:pPr>
            <w:r>
              <w:rPr>
                <w:b/>
                <w:bCs/>
                <w:color w:val="000000"/>
                <w:sz w:val="12"/>
                <w:szCs w:val="12"/>
              </w:rPr>
              <w:t>Повећање обухвата средњошколског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FEBD3E" w14:textId="77777777" w:rsidR="00EC2060" w:rsidRDefault="00EC2060" w:rsidP="00AC762E">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AEC7E5"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3763E7"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041DF"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C079D"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D0713" w14:textId="77777777" w:rsidR="00EC2060" w:rsidRDefault="00EC2060" w:rsidP="00AC762E">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353340" w14:textId="77777777" w:rsidR="00EC2060" w:rsidRDefault="00EC2060" w:rsidP="00AC762E">
            <w:pPr>
              <w:jc w:val="right"/>
              <w:rPr>
                <w:b/>
                <w:bCs/>
                <w:color w:val="000000"/>
                <w:sz w:val="12"/>
                <w:szCs w:val="12"/>
              </w:rPr>
            </w:pPr>
            <w:r>
              <w:rPr>
                <w:b/>
                <w:bCs/>
                <w:color w:val="000000"/>
                <w:sz w:val="12"/>
                <w:szCs w:val="12"/>
              </w:rPr>
              <w:t>81.200.000,00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C05CD"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7645C"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203EC" w14:textId="77777777" w:rsidR="00EC2060" w:rsidRDefault="00EC2060" w:rsidP="00AC762E">
            <w:pPr>
              <w:jc w:val="right"/>
              <w:rPr>
                <w:b/>
                <w:bCs/>
                <w:color w:val="000000"/>
                <w:sz w:val="12"/>
                <w:szCs w:val="12"/>
              </w:rPr>
            </w:pPr>
            <w:r>
              <w:rPr>
                <w:b/>
                <w:bCs/>
                <w:color w:val="000000"/>
                <w:sz w:val="12"/>
                <w:szCs w:val="12"/>
              </w:rPr>
              <w:t>81.200.000,00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6D6128"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50F01" w14:textId="77777777" w:rsidR="00EC2060" w:rsidRDefault="00EC2060" w:rsidP="00AC762E">
            <w:pPr>
              <w:rPr>
                <w:b/>
                <w:bCs/>
                <w:color w:val="000000"/>
                <w:sz w:val="12"/>
                <w:szCs w:val="12"/>
              </w:rPr>
            </w:pPr>
          </w:p>
        </w:tc>
      </w:tr>
      <w:tr w:rsidR="00EC2060" w14:paraId="260DCFA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C94E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F3D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3C77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D061E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48F9B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FD12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83E9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68E0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B2CA8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0F804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99762"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F178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9B12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99F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5DF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E080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75AA29" w14:textId="77777777" w:rsidR="00EC2060" w:rsidRDefault="00EC2060" w:rsidP="00AC762E">
            <w:pPr>
              <w:spacing w:line="1" w:lineRule="auto"/>
            </w:pPr>
          </w:p>
        </w:tc>
      </w:tr>
      <w:tr w:rsidR="00EC2060" w14:paraId="14ECD997"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E3C4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F1BC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D80B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016C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5F81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FBDF6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B54F3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AD266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64D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084C2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5E197D"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046F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2551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A4BF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404AD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845D98"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07664F" w14:textId="77777777" w:rsidR="00EC2060" w:rsidRDefault="00EC2060" w:rsidP="00AC762E">
            <w:pPr>
              <w:spacing w:line="1" w:lineRule="auto"/>
            </w:pPr>
          </w:p>
        </w:tc>
      </w:tr>
      <w:tr w:rsidR="00EC2060" w14:paraId="3C733D0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4371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A35BC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3DD7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55179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60BFD"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6BB7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433DF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D163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AA5A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F2F2A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53E6D5"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CB3E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6E1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A2CC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F4F24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0B1F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B92953" w14:textId="77777777" w:rsidR="00EC2060" w:rsidRDefault="00EC2060" w:rsidP="00AC762E">
            <w:pPr>
              <w:spacing w:line="1" w:lineRule="auto"/>
            </w:pPr>
          </w:p>
        </w:tc>
      </w:tr>
      <w:tr w:rsidR="00EC2060" w14:paraId="04DE935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F81F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751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C2C7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83301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7DD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5F5BE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6BAD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4B7E5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3B739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CEAF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22BE6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EDD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C34C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3AD3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2834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851E2F"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3AFDD" w14:textId="77777777" w:rsidR="00EC2060" w:rsidRDefault="00EC2060" w:rsidP="00AC762E">
            <w:pPr>
              <w:spacing w:line="1" w:lineRule="auto"/>
            </w:pPr>
          </w:p>
        </w:tc>
      </w:tr>
      <w:tr w:rsidR="00EC2060" w14:paraId="71B11DA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8651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DA61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265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9E7CA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147A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C56BA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BF33F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3A60C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F937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9796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E416B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8A6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1626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C1C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529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5A1CD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03AEC" w14:textId="77777777" w:rsidR="00EC2060" w:rsidRDefault="00EC2060" w:rsidP="00AC762E">
            <w:pPr>
              <w:spacing w:line="1" w:lineRule="auto"/>
            </w:pPr>
          </w:p>
        </w:tc>
      </w:tr>
      <w:tr w:rsidR="00EC2060" w14:paraId="63554EA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CBE9D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7745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97ECA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5E867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9DEEB"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9CD1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DBE9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15EC4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16C49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81FDA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EBB240"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2213E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21F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5D176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8A79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1EA0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CD647" w14:textId="77777777" w:rsidR="00EC2060" w:rsidRDefault="00EC2060" w:rsidP="00AC762E">
            <w:pPr>
              <w:spacing w:line="1" w:lineRule="auto"/>
            </w:pPr>
          </w:p>
        </w:tc>
      </w:tr>
      <w:tr w:rsidR="00EC2060" w14:paraId="2CA8C5A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B7A6C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84E9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1F3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0A2BE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25B9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C0653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7625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3A2E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0C695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31A25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2CDF5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18F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6771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865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E745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5168D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05E90" w14:textId="77777777" w:rsidR="00EC2060" w:rsidRDefault="00EC2060" w:rsidP="00AC762E">
            <w:pPr>
              <w:spacing w:line="1" w:lineRule="auto"/>
            </w:pPr>
          </w:p>
        </w:tc>
      </w:tr>
      <w:tr w:rsidR="00EC2060" w14:paraId="4838F12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4785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A14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66AE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3D0A7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C6824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80562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75DBC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D315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9C9F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25E4E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CAE8B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4E0E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806E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251A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72E82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40775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2ED1F1" w14:textId="77777777" w:rsidR="00EC2060" w:rsidRDefault="00EC2060" w:rsidP="00AC762E">
            <w:pPr>
              <w:spacing w:line="1" w:lineRule="auto"/>
            </w:pPr>
          </w:p>
        </w:tc>
      </w:tr>
      <w:tr w:rsidR="00EC2060" w14:paraId="20CFCFD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74C04" w14:textId="77777777" w:rsidR="00EC2060" w:rsidRDefault="00EC2060" w:rsidP="00AC762E">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04CE"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11406"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A0510"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143AE" w14:textId="77777777" w:rsidR="00EC2060" w:rsidRDefault="00EC2060" w:rsidP="00AC762E">
            <w:pPr>
              <w:rPr>
                <w:color w:val="000000"/>
                <w:sz w:val="12"/>
                <w:szCs w:val="12"/>
              </w:rPr>
            </w:pPr>
            <w:r>
              <w:rPr>
                <w:color w:val="000000"/>
                <w:sz w:val="12"/>
                <w:szCs w:val="12"/>
              </w:rPr>
              <w:t>Обезбеђени прописани услови за васпитно-образовни рад у средњим школама и безбедно одвијање наставе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3046" w14:textId="77777777" w:rsidR="00EC2060" w:rsidRDefault="00EC2060" w:rsidP="00AC762E">
            <w:pPr>
              <w:jc w:val="center"/>
              <w:rPr>
                <w:color w:val="000000"/>
                <w:sz w:val="12"/>
                <w:szCs w:val="12"/>
              </w:rPr>
            </w:pPr>
            <w:r>
              <w:rPr>
                <w:color w:val="000000"/>
                <w:sz w:val="12"/>
                <w:szCs w:val="12"/>
              </w:rPr>
              <w:t>Просечан број ученика по одељењу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E9A89" w14:textId="77777777" w:rsidR="00EC2060" w:rsidRDefault="00EC2060" w:rsidP="00AC762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B60F3" w14:textId="77777777" w:rsidR="00EC2060" w:rsidRDefault="00EC2060" w:rsidP="00AC762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30252"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FEE6"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B81BD"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D14BD" w14:textId="1283FE53" w:rsidR="00EC2060" w:rsidRDefault="00EC2060" w:rsidP="00AC762E">
            <w:pPr>
              <w:jc w:val="right"/>
              <w:rPr>
                <w:color w:val="000000"/>
                <w:sz w:val="12"/>
                <w:szCs w:val="12"/>
              </w:rPr>
            </w:pPr>
            <w:r>
              <w:rPr>
                <w:color w:val="000000"/>
                <w:sz w:val="12"/>
                <w:szCs w:val="12"/>
              </w:rPr>
              <w:t>77.800.000,00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171D9"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96DD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7D368" w14:textId="4A7D6A85" w:rsidR="00EC2060" w:rsidRDefault="00EC2060" w:rsidP="00AC762E">
            <w:pPr>
              <w:jc w:val="right"/>
              <w:rPr>
                <w:color w:val="000000"/>
                <w:sz w:val="12"/>
                <w:szCs w:val="12"/>
              </w:rPr>
            </w:pPr>
            <w:r>
              <w:rPr>
                <w:color w:val="000000"/>
                <w:sz w:val="12"/>
                <w:szCs w:val="12"/>
              </w:rPr>
              <w:t>77.800.000,00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611C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3CBD7" w14:textId="77777777" w:rsidR="00EC2060" w:rsidRDefault="00EC2060" w:rsidP="00AC762E">
            <w:pPr>
              <w:rPr>
                <w:color w:val="000000"/>
                <w:sz w:val="12"/>
                <w:szCs w:val="12"/>
              </w:rPr>
            </w:pPr>
          </w:p>
        </w:tc>
      </w:tr>
      <w:tr w:rsidR="00EC2060" w14:paraId="269815C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4878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B0108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6AD4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2A3B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0317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5CD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8EBD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04F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85FE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5F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D67B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FA7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152E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C6F9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C236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6B58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BFD696" w14:textId="77777777" w:rsidR="00EC2060" w:rsidRDefault="00EC2060" w:rsidP="00AC762E">
            <w:pPr>
              <w:spacing w:line="1" w:lineRule="auto"/>
            </w:pPr>
          </w:p>
        </w:tc>
      </w:tr>
      <w:tr w:rsidR="00EC2060" w14:paraId="5998EB3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8529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5B99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D689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2C1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5F6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569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2FB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44E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77E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1B7C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6953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7CF6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D5E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C9B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91F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12BD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B195E" w14:textId="77777777" w:rsidR="00EC2060" w:rsidRDefault="00EC2060" w:rsidP="00AC762E">
            <w:pPr>
              <w:spacing w:line="1" w:lineRule="auto"/>
            </w:pPr>
          </w:p>
        </w:tc>
      </w:tr>
      <w:tr w:rsidR="00EC2060" w14:paraId="2FB7298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45C1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CCF6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B36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1C55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B776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0DF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74B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C95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038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AE3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63DC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CCF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E3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0763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23509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081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C87EB" w14:textId="77777777" w:rsidR="00EC2060" w:rsidRDefault="00EC2060" w:rsidP="00AC762E">
            <w:pPr>
              <w:spacing w:line="1" w:lineRule="auto"/>
            </w:pPr>
          </w:p>
        </w:tc>
      </w:tr>
      <w:tr w:rsidR="00EC2060" w14:paraId="77C44E1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1BE4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D31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BCB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1D07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740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C45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064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EDA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57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02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193A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963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DE14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9648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3285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ECD5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96F7" w14:textId="77777777" w:rsidR="00EC2060" w:rsidRDefault="00EC2060" w:rsidP="00AC762E">
            <w:pPr>
              <w:spacing w:line="1" w:lineRule="auto"/>
            </w:pPr>
          </w:p>
        </w:tc>
      </w:tr>
      <w:tr w:rsidR="00EC2060" w14:paraId="0EBD8AF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458F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6C85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070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0346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482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00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D4E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726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3D5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126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F8B2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9C1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62C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05C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C52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6ECC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6DB73" w14:textId="77777777" w:rsidR="00EC2060" w:rsidRDefault="00EC2060" w:rsidP="00AC762E">
            <w:pPr>
              <w:spacing w:line="1" w:lineRule="auto"/>
            </w:pPr>
          </w:p>
        </w:tc>
      </w:tr>
      <w:tr w:rsidR="00EC2060" w14:paraId="4EC5795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9FF4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13FC5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BD5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38D7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80CE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352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C89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C2C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7EC1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F64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DAD9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A8C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7E9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BC7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C4C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AAF9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9D4D" w14:textId="77777777" w:rsidR="00EC2060" w:rsidRDefault="00EC2060" w:rsidP="00AC762E">
            <w:pPr>
              <w:spacing w:line="1" w:lineRule="auto"/>
            </w:pPr>
          </w:p>
        </w:tc>
      </w:tr>
      <w:tr w:rsidR="00EC2060" w14:paraId="02581F7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C43A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B9FE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32D8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6532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016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1D02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018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D9B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7259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B2B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37D0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124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5C4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2F4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3185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ACBA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3A906" w14:textId="77777777" w:rsidR="00EC2060" w:rsidRDefault="00EC2060" w:rsidP="00AC762E">
            <w:pPr>
              <w:spacing w:line="1" w:lineRule="auto"/>
            </w:pPr>
          </w:p>
        </w:tc>
      </w:tr>
      <w:tr w:rsidR="00EC2060" w14:paraId="6836D8B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C4C1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EB2E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1C4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65C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51A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F9B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77B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6B6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783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DF8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46A7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3581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B4A6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32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F6A8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4F5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E0947" w14:textId="77777777" w:rsidR="00EC2060" w:rsidRDefault="00EC2060" w:rsidP="00AC762E">
            <w:pPr>
              <w:spacing w:line="1" w:lineRule="auto"/>
            </w:pPr>
          </w:p>
        </w:tc>
      </w:tr>
      <w:tr w:rsidR="00EC2060" w14:paraId="2889EF7D"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E67F5" w14:textId="77777777" w:rsidR="00EC2060" w:rsidRDefault="00EC2060" w:rsidP="00AC762E">
            <w:pPr>
              <w:rPr>
                <w:color w:val="000000"/>
                <w:sz w:val="12"/>
                <w:szCs w:val="12"/>
              </w:rPr>
            </w:pPr>
            <w:r>
              <w:rPr>
                <w:color w:val="000000"/>
                <w:sz w:val="12"/>
                <w:szCs w:val="12"/>
              </w:rPr>
              <w:t>Подршка раду регионалног центра за таленте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6E298" w14:textId="77777777" w:rsidR="00EC2060" w:rsidRDefault="00EC2060" w:rsidP="00AC762E">
            <w:pPr>
              <w:jc w:val="center"/>
              <w:rPr>
                <w:color w:val="000000"/>
                <w:sz w:val="12"/>
                <w:szCs w:val="12"/>
              </w:rPr>
            </w:pPr>
            <w:r>
              <w:rPr>
                <w:color w:val="000000"/>
                <w:sz w:val="12"/>
                <w:szCs w:val="12"/>
              </w:rPr>
              <w:t>0011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FAAB9"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55C50"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3527D" w14:textId="77777777" w:rsidR="00EC2060" w:rsidRDefault="00EC2060" w:rsidP="00AC762E">
            <w:pPr>
              <w:rPr>
                <w:color w:val="000000"/>
                <w:sz w:val="12"/>
                <w:szCs w:val="12"/>
              </w:rPr>
            </w:pPr>
            <w:r>
              <w:rPr>
                <w:color w:val="000000"/>
                <w:sz w:val="12"/>
                <w:szCs w:val="12"/>
              </w:rPr>
              <w:t>Унапређење рада са талентованом децом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4EC4" w14:textId="77777777" w:rsidR="00EC2060" w:rsidRDefault="00EC2060" w:rsidP="00AC762E">
            <w:pPr>
              <w:jc w:val="center"/>
              <w:rPr>
                <w:color w:val="000000"/>
                <w:sz w:val="12"/>
                <w:szCs w:val="12"/>
              </w:rPr>
            </w:pPr>
            <w:r>
              <w:rPr>
                <w:color w:val="000000"/>
                <w:sz w:val="12"/>
                <w:szCs w:val="12"/>
              </w:rPr>
              <w:t>број деце обухваћене радом центра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A885F" w14:textId="77777777" w:rsidR="00EC2060" w:rsidRDefault="00EC2060" w:rsidP="00AC762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962E" w14:textId="77777777" w:rsidR="00EC2060" w:rsidRDefault="00EC2060" w:rsidP="00AC762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2B3E"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BBCC5"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5A3D6"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4B3384" w14:textId="77777777" w:rsidR="00EC2060" w:rsidRDefault="00EC2060" w:rsidP="00AC762E">
            <w:pPr>
              <w:jc w:val="right"/>
              <w:rPr>
                <w:color w:val="000000"/>
                <w:sz w:val="12"/>
                <w:szCs w:val="12"/>
              </w:rPr>
            </w:pPr>
            <w:r>
              <w:rPr>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42293"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F3026"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71E56" w14:textId="77777777" w:rsidR="00EC2060" w:rsidRDefault="00EC2060" w:rsidP="00AC762E">
            <w:pPr>
              <w:jc w:val="right"/>
              <w:rPr>
                <w:color w:val="000000"/>
                <w:sz w:val="12"/>
                <w:szCs w:val="12"/>
              </w:rPr>
            </w:pPr>
            <w:r>
              <w:rPr>
                <w:color w:val="000000"/>
                <w:sz w:val="12"/>
                <w:szCs w:val="12"/>
              </w:rPr>
              <w:t>3.400.000,00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39EE3"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E3358A" w14:textId="77777777" w:rsidR="00EC2060" w:rsidRDefault="00EC2060" w:rsidP="00AC762E">
            <w:pPr>
              <w:rPr>
                <w:color w:val="000000"/>
                <w:sz w:val="12"/>
                <w:szCs w:val="12"/>
              </w:rPr>
            </w:pPr>
          </w:p>
        </w:tc>
      </w:tr>
      <w:tr w:rsidR="00EC2060" w14:paraId="18A66B2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547B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A9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22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A4CD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30C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F0A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353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0BB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610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86C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92B5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009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872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10B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34F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7C9F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D0C1B" w14:textId="77777777" w:rsidR="00EC2060" w:rsidRDefault="00EC2060" w:rsidP="00AC762E">
            <w:pPr>
              <w:spacing w:line="1" w:lineRule="auto"/>
            </w:pPr>
          </w:p>
        </w:tc>
      </w:tr>
      <w:tr w:rsidR="00EC2060" w14:paraId="3546B3E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9C76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3AD8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42E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813D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E45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269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6C1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D16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E57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F4A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58D6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E7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081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6D4F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4B2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140E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4AF53" w14:textId="77777777" w:rsidR="00EC2060" w:rsidRDefault="00EC2060" w:rsidP="00AC762E">
            <w:pPr>
              <w:spacing w:line="1" w:lineRule="auto"/>
            </w:pPr>
          </w:p>
        </w:tc>
      </w:tr>
      <w:tr w:rsidR="00EC2060" w14:paraId="547D54A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194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EA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44D8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EC5B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4455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3F8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55D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A69D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C18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E2E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71D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D2A2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66E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688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2196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4F61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24F6A" w14:textId="77777777" w:rsidR="00EC2060" w:rsidRDefault="00EC2060" w:rsidP="00AC762E">
            <w:pPr>
              <w:spacing w:line="1" w:lineRule="auto"/>
            </w:pPr>
          </w:p>
        </w:tc>
      </w:tr>
      <w:tr w:rsidR="00EC2060" w14:paraId="5A946A2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6290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16D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9682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D85F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A5BB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D00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A4E1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253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531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7AB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DF84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A47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AE0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CA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9687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097F3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3111E" w14:textId="77777777" w:rsidR="00EC2060" w:rsidRDefault="00EC2060" w:rsidP="00AC762E">
            <w:pPr>
              <w:spacing w:line="1" w:lineRule="auto"/>
            </w:pPr>
          </w:p>
        </w:tc>
      </w:tr>
      <w:tr w:rsidR="00EC2060" w14:paraId="21655C2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A4E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DF8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335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EF13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8637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D4E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24F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152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5C2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EDD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13A1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D7BC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1BC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CF6A8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75DD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6F69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DD1C6" w14:textId="77777777" w:rsidR="00EC2060" w:rsidRDefault="00EC2060" w:rsidP="00AC762E">
            <w:pPr>
              <w:spacing w:line="1" w:lineRule="auto"/>
            </w:pPr>
          </w:p>
        </w:tc>
      </w:tr>
      <w:tr w:rsidR="00EC2060" w14:paraId="4CB14CF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8CA84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12F9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AC43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B6331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2F3A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99E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F63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413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81F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5C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54B0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6A3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675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FFDF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DEC0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F3B9F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1AC71" w14:textId="77777777" w:rsidR="00EC2060" w:rsidRDefault="00EC2060" w:rsidP="00AC762E">
            <w:pPr>
              <w:spacing w:line="1" w:lineRule="auto"/>
            </w:pPr>
          </w:p>
        </w:tc>
      </w:tr>
      <w:tr w:rsidR="00EC2060" w14:paraId="2F815F8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228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0A41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389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024B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C65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5113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A23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1C69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A9B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964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02C7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676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D75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701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52F7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9A1E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4AF98" w14:textId="77777777" w:rsidR="00EC2060" w:rsidRDefault="00EC2060" w:rsidP="00AC762E">
            <w:pPr>
              <w:spacing w:line="1" w:lineRule="auto"/>
            </w:pPr>
          </w:p>
        </w:tc>
      </w:tr>
      <w:tr w:rsidR="00EC2060" w14:paraId="2D5AA5E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A2A3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48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817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D61A3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977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54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EEB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30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77E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666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29FD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A8D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9358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4F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B76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D0A8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A6251" w14:textId="77777777" w:rsidR="00EC2060" w:rsidRDefault="00EC2060" w:rsidP="00AC762E">
            <w:pPr>
              <w:spacing w:line="1" w:lineRule="auto"/>
            </w:pPr>
          </w:p>
        </w:tc>
      </w:tr>
      <w:bookmarkStart w:id="119" w:name="_Toc11_-_СОЦИЈАЛНА_И_ДЕЧЈА_ЗАШТИТА"/>
      <w:bookmarkEnd w:id="119"/>
      <w:tr w:rsidR="00EC2060" w14:paraId="3143223E"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9A644F" w14:textId="77777777" w:rsidR="00EC2060" w:rsidRDefault="00EC2060" w:rsidP="00AC762E">
            <w:pPr>
              <w:rPr>
                <w:vanish/>
              </w:rPr>
            </w:pPr>
            <w:r>
              <w:fldChar w:fldCharType="begin"/>
            </w:r>
            <w:r>
              <w:instrText>TC "11 - СОЦИЈАЛНА И ДЕЧЈА ЗАШТИТА" \f C \l "1"</w:instrText>
            </w:r>
            <w:r>
              <w:fldChar w:fldCharType="end"/>
            </w:r>
          </w:p>
          <w:p w14:paraId="0306EDB0" w14:textId="77777777" w:rsidR="00EC2060" w:rsidRDefault="00EC2060" w:rsidP="00AC762E">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93B40" w14:textId="77777777" w:rsidR="00EC2060" w:rsidRDefault="00EC2060" w:rsidP="00AC762E">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C2D694"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AEAB75"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46A1D" w14:textId="77777777" w:rsidR="00EC2060" w:rsidRDefault="00EC2060" w:rsidP="00AC762E">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7C6BB" w14:textId="77777777" w:rsidR="00EC2060" w:rsidRDefault="00EC2060" w:rsidP="00AC762E">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AFD8DD"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F638A"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3A6306"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5B85D" w14:textId="77777777" w:rsidR="00EC2060" w:rsidRDefault="00EC2060" w:rsidP="00AC762E">
            <w:pPr>
              <w:jc w:val="center"/>
              <w:rPr>
                <w:b/>
                <w:bCs/>
                <w:color w:val="000000"/>
                <w:sz w:val="12"/>
                <w:szCs w:val="12"/>
              </w:rPr>
            </w:pPr>
            <w:r>
              <w:rPr>
                <w:b/>
                <w:bCs/>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ECA28" w14:textId="77777777" w:rsidR="00EC2060" w:rsidRDefault="00EC2060" w:rsidP="00AC762E">
            <w:pPr>
              <w:jc w:val="center"/>
              <w:rPr>
                <w:b/>
                <w:bCs/>
                <w:color w:val="000000"/>
                <w:sz w:val="12"/>
                <w:szCs w:val="12"/>
              </w:rPr>
            </w:pPr>
            <w:r>
              <w:rPr>
                <w:b/>
                <w:bCs/>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8E62D5" w14:textId="77777777" w:rsidR="00EC2060" w:rsidRDefault="00EC2060" w:rsidP="00AC762E">
            <w:pPr>
              <w:jc w:val="right"/>
              <w:rPr>
                <w:b/>
                <w:bCs/>
                <w:color w:val="000000"/>
                <w:sz w:val="12"/>
                <w:szCs w:val="12"/>
              </w:rPr>
            </w:pPr>
            <w:r>
              <w:rPr>
                <w:b/>
                <w:bCs/>
                <w:color w:val="000000"/>
                <w:sz w:val="12"/>
                <w:szCs w:val="12"/>
              </w:rPr>
              <w:t>197.117.000,00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25A6C"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3C14B" w14:textId="77777777" w:rsidR="00EC2060" w:rsidRDefault="00EC2060" w:rsidP="00AC762E">
            <w:pPr>
              <w:jc w:val="right"/>
              <w:rPr>
                <w:b/>
                <w:bCs/>
                <w:color w:val="000000"/>
                <w:sz w:val="12"/>
                <w:szCs w:val="12"/>
              </w:rPr>
            </w:pPr>
            <w:r>
              <w:rPr>
                <w:b/>
                <w:bCs/>
                <w:color w:val="000000"/>
                <w:sz w:val="12"/>
                <w:szCs w:val="12"/>
              </w:rPr>
              <w:t>73.467.472,00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B2EFE" w14:textId="77777777" w:rsidR="00EC2060" w:rsidRDefault="00EC2060" w:rsidP="00AC762E">
            <w:pPr>
              <w:jc w:val="right"/>
              <w:rPr>
                <w:b/>
                <w:bCs/>
                <w:color w:val="000000"/>
                <w:sz w:val="12"/>
                <w:szCs w:val="12"/>
              </w:rPr>
            </w:pPr>
            <w:r>
              <w:rPr>
                <w:b/>
                <w:bCs/>
                <w:color w:val="000000"/>
                <w:sz w:val="12"/>
                <w:szCs w:val="12"/>
              </w:rPr>
              <w:t>270.584.472,00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E68A76"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5A8F95" w14:textId="77777777" w:rsidR="00EC2060" w:rsidRDefault="00EC2060" w:rsidP="00AC762E">
            <w:pPr>
              <w:rPr>
                <w:b/>
                <w:bCs/>
                <w:color w:val="000000"/>
                <w:sz w:val="12"/>
                <w:szCs w:val="12"/>
              </w:rPr>
            </w:pPr>
          </w:p>
        </w:tc>
      </w:tr>
      <w:tr w:rsidR="00EC2060" w14:paraId="75B8E834"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5799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958FB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7F4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1A0E2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EDFC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C237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EA942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388D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5A20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85E56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BE416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F49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F51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8D7B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DA9BC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83A8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B11DB" w14:textId="77777777" w:rsidR="00EC2060" w:rsidRDefault="00EC2060" w:rsidP="00AC762E">
            <w:pPr>
              <w:spacing w:line="1" w:lineRule="auto"/>
            </w:pPr>
          </w:p>
        </w:tc>
      </w:tr>
      <w:tr w:rsidR="00EC2060" w14:paraId="7EEF13F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B1177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D09F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D4203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E5F0B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50A8E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6C422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3317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FD141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7C3B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1C20C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21DE82"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62233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EE47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DCF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4DC1A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B1C6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4C809E" w14:textId="77777777" w:rsidR="00EC2060" w:rsidRDefault="00EC2060" w:rsidP="00AC762E">
            <w:pPr>
              <w:spacing w:line="1" w:lineRule="auto"/>
            </w:pPr>
          </w:p>
        </w:tc>
      </w:tr>
      <w:tr w:rsidR="00EC2060" w14:paraId="709F6B8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E2AD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1E96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744A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51C73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54E292"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84E77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B06D5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5F636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75DE4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DD44E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A9161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1C8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3697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A1B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8F4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8667A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3018D" w14:textId="77777777" w:rsidR="00EC2060" w:rsidRDefault="00EC2060" w:rsidP="00AC762E">
            <w:pPr>
              <w:spacing w:line="1" w:lineRule="auto"/>
            </w:pPr>
          </w:p>
        </w:tc>
      </w:tr>
      <w:tr w:rsidR="00EC2060" w14:paraId="5723242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ED8DD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80D2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CDA86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C1337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E0CFE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9478B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77C8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A18A3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40D9F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F5CA9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69ED1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B9EE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ECD4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837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6557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E73A4F"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49775" w14:textId="77777777" w:rsidR="00EC2060" w:rsidRDefault="00EC2060" w:rsidP="00AC762E">
            <w:pPr>
              <w:spacing w:line="1" w:lineRule="auto"/>
            </w:pPr>
          </w:p>
        </w:tc>
      </w:tr>
      <w:tr w:rsidR="00EC2060" w14:paraId="70C9094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2F561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06B3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28EA4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AFFF6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E6F8C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E3A22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D03ED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73F9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1FE91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CD6C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8E44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29D9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F355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E88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41EE1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56EFB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37551E" w14:textId="77777777" w:rsidR="00EC2060" w:rsidRDefault="00EC2060" w:rsidP="00AC762E">
            <w:pPr>
              <w:spacing w:line="1" w:lineRule="auto"/>
            </w:pPr>
          </w:p>
        </w:tc>
      </w:tr>
      <w:tr w:rsidR="00EC2060" w14:paraId="4B5D6BF6"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750D0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0CC1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22310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0770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A2D69B"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FBF5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2C4DE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6C82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9639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DEBFD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72A47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1BA7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F9479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3B405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20526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06ECFF"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BEE4D5" w14:textId="77777777" w:rsidR="00EC2060" w:rsidRDefault="00EC2060" w:rsidP="00AC762E">
            <w:pPr>
              <w:spacing w:line="1" w:lineRule="auto"/>
            </w:pPr>
          </w:p>
        </w:tc>
      </w:tr>
      <w:tr w:rsidR="00EC2060" w14:paraId="1688786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03992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165BE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FBF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7CA8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212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7216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A097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7932C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CF5D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14B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FAC4D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5D4B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1D7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43EF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4803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B2855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276E7" w14:textId="77777777" w:rsidR="00EC2060" w:rsidRDefault="00EC2060" w:rsidP="00AC762E">
            <w:pPr>
              <w:spacing w:line="1" w:lineRule="auto"/>
            </w:pPr>
          </w:p>
        </w:tc>
      </w:tr>
      <w:tr w:rsidR="00EC2060" w14:paraId="681D6E4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7EC96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0135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7536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A80CB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C50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AA35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78C73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7EC8C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E8EDD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9BEB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15D88D"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219F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E7F2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59F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103C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B5AA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244FC" w14:textId="77777777" w:rsidR="00EC2060" w:rsidRDefault="00EC2060" w:rsidP="00AC762E">
            <w:pPr>
              <w:spacing w:line="1" w:lineRule="auto"/>
            </w:pPr>
          </w:p>
        </w:tc>
      </w:tr>
      <w:tr w:rsidR="00EC2060" w14:paraId="7C2A87F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DA2CB" w14:textId="77777777" w:rsidR="00EC2060" w:rsidRDefault="00EC2060" w:rsidP="00AC762E">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B1446"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582B1"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3A22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60BAE9" w14:textId="77777777" w:rsidR="00EC2060" w:rsidRDefault="00EC2060" w:rsidP="00AC762E">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F6971" w14:textId="77777777" w:rsidR="00EC2060" w:rsidRDefault="00EC2060" w:rsidP="00AC762E">
            <w:pPr>
              <w:jc w:val="center"/>
              <w:rPr>
                <w:color w:val="000000"/>
                <w:sz w:val="12"/>
                <w:szCs w:val="12"/>
              </w:rPr>
            </w:pPr>
            <w:r>
              <w:rPr>
                <w:color w:val="000000"/>
                <w:sz w:val="12"/>
                <w:szCs w:val="12"/>
              </w:rPr>
              <w:t xml:space="preserve">Проценат грађана који добијају новчане накнаде и помоћ у натури у складу са Одлуком о социјалној заштити у односу на </w:t>
            </w:r>
            <w:r>
              <w:rPr>
                <w:color w:val="000000"/>
                <w:sz w:val="12"/>
                <w:szCs w:val="12"/>
              </w:rPr>
              <w:lastRenderedPageBreak/>
              <w:t>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CE400" w14:textId="77777777" w:rsidR="00EC2060" w:rsidRDefault="00EC2060" w:rsidP="00AC762E">
            <w:pPr>
              <w:jc w:val="center"/>
              <w:rPr>
                <w:color w:val="000000"/>
                <w:sz w:val="12"/>
                <w:szCs w:val="12"/>
              </w:rPr>
            </w:pPr>
            <w:r>
              <w:rPr>
                <w:color w:val="000000"/>
                <w:sz w:val="12"/>
                <w:szCs w:val="12"/>
              </w:rPr>
              <w:lastRenderedPageBreak/>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3A691"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A0F53"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AA65D"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D1501"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B8B52" w14:textId="77777777" w:rsidR="00EC2060" w:rsidRDefault="00EC2060" w:rsidP="00AC762E">
            <w:pPr>
              <w:jc w:val="right"/>
              <w:rPr>
                <w:color w:val="000000"/>
                <w:sz w:val="12"/>
                <w:szCs w:val="12"/>
              </w:rPr>
            </w:pPr>
            <w:r>
              <w:rPr>
                <w:color w:val="000000"/>
                <w:sz w:val="12"/>
                <w:szCs w:val="12"/>
              </w:rPr>
              <w:t>31.072.000,00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CBF5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4BAC8" w14:textId="77777777" w:rsidR="00EC2060" w:rsidRDefault="00EC2060" w:rsidP="00AC762E">
            <w:pPr>
              <w:jc w:val="right"/>
              <w:rPr>
                <w:color w:val="000000"/>
                <w:sz w:val="12"/>
                <w:szCs w:val="12"/>
              </w:rPr>
            </w:pPr>
            <w:r>
              <w:rPr>
                <w:color w:val="000000"/>
                <w:sz w:val="12"/>
                <w:szCs w:val="12"/>
              </w:rPr>
              <w:t>51.029.468,00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E4627" w14:textId="77777777" w:rsidR="00EC2060" w:rsidRDefault="00EC2060" w:rsidP="00AC762E">
            <w:pPr>
              <w:jc w:val="right"/>
              <w:rPr>
                <w:color w:val="000000"/>
                <w:sz w:val="12"/>
                <w:szCs w:val="12"/>
              </w:rPr>
            </w:pPr>
            <w:r>
              <w:rPr>
                <w:color w:val="000000"/>
                <w:sz w:val="12"/>
                <w:szCs w:val="12"/>
              </w:rPr>
              <w:t>82.101.468,00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6023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EB1DF" w14:textId="77777777" w:rsidR="00EC2060" w:rsidRDefault="00EC2060" w:rsidP="00AC762E">
            <w:pPr>
              <w:rPr>
                <w:color w:val="000000"/>
                <w:sz w:val="12"/>
                <w:szCs w:val="12"/>
              </w:rPr>
            </w:pPr>
          </w:p>
        </w:tc>
      </w:tr>
      <w:tr w:rsidR="00EC2060" w14:paraId="30F0259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ED1F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8E1D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E66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A31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12A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145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A5C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160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1A5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A85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3B15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287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EB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BC2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BA6D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DB15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723C" w14:textId="77777777" w:rsidR="00EC2060" w:rsidRDefault="00EC2060" w:rsidP="00AC762E">
            <w:pPr>
              <w:spacing w:line="1" w:lineRule="auto"/>
            </w:pPr>
          </w:p>
        </w:tc>
      </w:tr>
      <w:tr w:rsidR="00EC2060" w14:paraId="6FAA857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FCC4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ABB9B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1AF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7D5C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0ADE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C27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03B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8DB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B6F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E7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CEC4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035E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1CD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FBE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A0C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0A52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D2E00" w14:textId="77777777" w:rsidR="00EC2060" w:rsidRDefault="00EC2060" w:rsidP="00AC762E">
            <w:pPr>
              <w:spacing w:line="1" w:lineRule="auto"/>
            </w:pPr>
          </w:p>
        </w:tc>
      </w:tr>
      <w:tr w:rsidR="00EC2060" w14:paraId="1AF30BF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04E9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522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3C6E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052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D675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2BB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8E1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351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B0A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C9A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00B9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9F1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E44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492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1FE11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DB9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429C3" w14:textId="77777777" w:rsidR="00EC2060" w:rsidRDefault="00EC2060" w:rsidP="00AC762E">
            <w:pPr>
              <w:spacing w:line="1" w:lineRule="auto"/>
            </w:pPr>
          </w:p>
        </w:tc>
      </w:tr>
      <w:tr w:rsidR="00EC2060" w14:paraId="2B7E798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F9CF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6529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2BBCE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9E2E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25F4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D28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6D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47B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35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DA0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57C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45DB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CA7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107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C47A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5750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7A9EC" w14:textId="77777777" w:rsidR="00EC2060" w:rsidRDefault="00EC2060" w:rsidP="00AC762E">
            <w:pPr>
              <w:spacing w:line="1" w:lineRule="auto"/>
            </w:pPr>
          </w:p>
        </w:tc>
      </w:tr>
      <w:tr w:rsidR="00EC2060" w14:paraId="5E64B64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8419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96E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F839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78F0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68CE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77A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C427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E36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F0E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AF9E8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1744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70D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07B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FA03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366A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6FA3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A54D2" w14:textId="77777777" w:rsidR="00EC2060" w:rsidRDefault="00EC2060" w:rsidP="00AC762E">
            <w:pPr>
              <w:spacing w:line="1" w:lineRule="auto"/>
            </w:pPr>
          </w:p>
        </w:tc>
      </w:tr>
      <w:tr w:rsidR="00EC2060" w14:paraId="669ED01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1D89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03E4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10C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68DAD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F5A5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8BF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3D8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0C7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C304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F6D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8BD1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9E88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960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BAF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9E7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C14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875E0" w14:textId="77777777" w:rsidR="00EC2060" w:rsidRDefault="00EC2060" w:rsidP="00AC762E">
            <w:pPr>
              <w:spacing w:line="1" w:lineRule="auto"/>
            </w:pPr>
          </w:p>
        </w:tc>
      </w:tr>
      <w:tr w:rsidR="00EC2060" w14:paraId="718E98C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2DC2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482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E54C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8CF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7D9F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0AF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99B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1AC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44C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7B8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4D2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F035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1E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E942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5FCD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1ED8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1D53E" w14:textId="77777777" w:rsidR="00EC2060" w:rsidRDefault="00EC2060" w:rsidP="00AC762E">
            <w:pPr>
              <w:spacing w:line="1" w:lineRule="auto"/>
            </w:pPr>
          </w:p>
        </w:tc>
      </w:tr>
      <w:tr w:rsidR="00EC2060" w14:paraId="2C42229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7911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6CD6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2569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0897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767D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663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487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8B3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D02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ED0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AB48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C77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849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B5B2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2E4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54B1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E4823" w14:textId="77777777" w:rsidR="00EC2060" w:rsidRDefault="00EC2060" w:rsidP="00AC762E">
            <w:pPr>
              <w:spacing w:line="1" w:lineRule="auto"/>
            </w:pPr>
          </w:p>
        </w:tc>
      </w:tr>
      <w:tr w:rsidR="00EC2060" w14:paraId="0E4D67E1"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358CFE" w14:textId="77777777" w:rsidR="00EC2060" w:rsidRDefault="00EC2060" w:rsidP="00AC762E">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6E9E1A"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B41D45"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3AF6B"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D5D0F" w14:textId="77777777" w:rsidR="00EC2060" w:rsidRDefault="00EC2060" w:rsidP="00AC762E">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7E356" w14:textId="77777777" w:rsidR="00EC2060" w:rsidRDefault="00EC2060" w:rsidP="00AC762E">
            <w:pPr>
              <w:jc w:val="center"/>
              <w:rPr>
                <w:color w:val="000000"/>
                <w:sz w:val="12"/>
                <w:szCs w:val="12"/>
              </w:rPr>
            </w:pPr>
            <w:r>
              <w:rPr>
                <w:color w:val="000000"/>
                <w:sz w:val="12"/>
                <w:szCs w:val="12"/>
              </w:rPr>
              <w:t>Проценат грађана који добијају новчане накнаде и помоћ у натури у складу са Одлуком о социјалној заштити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40BF"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5A572"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D9E3"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B9A47"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7434"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8C3A3" w14:textId="77777777" w:rsidR="00EC2060" w:rsidRDefault="00EC2060" w:rsidP="00AC762E">
            <w:pPr>
              <w:jc w:val="right"/>
              <w:rPr>
                <w:color w:val="000000"/>
                <w:sz w:val="12"/>
                <w:szCs w:val="12"/>
              </w:rPr>
            </w:pPr>
            <w:r>
              <w:rPr>
                <w:color w:val="000000"/>
                <w:sz w:val="12"/>
                <w:szCs w:val="12"/>
              </w:rPr>
              <w:t>34.405.000,00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6086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D1623"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6F176" w14:textId="77777777" w:rsidR="00EC2060" w:rsidRDefault="00EC2060" w:rsidP="00AC762E">
            <w:pPr>
              <w:jc w:val="right"/>
              <w:rPr>
                <w:color w:val="000000"/>
                <w:sz w:val="12"/>
                <w:szCs w:val="12"/>
              </w:rPr>
            </w:pPr>
            <w:r>
              <w:rPr>
                <w:color w:val="000000"/>
                <w:sz w:val="12"/>
                <w:szCs w:val="12"/>
              </w:rPr>
              <w:t>34.405.000,00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A3746"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75890" w14:textId="77777777" w:rsidR="00EC2060" w:rsidRDefault="00EC2060" w:rsidP="00AC762E">
            <w:pPr>
              <w:rPr>
                <w:color w:val="000000"/>
                <w:sz w:val="12"/>
                <w:szCs w:val="12"/>
              </w:rPr>
            </w:pPr>
          </w:p>
        </w:tc>
      </w:tr>
      <w:tr w:rsidR="00EC2060" w14:paraId="7D161AB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6D4D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10FF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EE7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1BF0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A2D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1F5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B820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0904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CBC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3F4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FEE1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CD6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0BFC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89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3AA3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EBF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7E5C2" w14:textId="77777777" w:rsidR="00EC2060" w:rsidRDefault="00EC2060" w:rsidP="00AC762E">
            <w:pPr>
              <w:spacing w:line="1" w:lineRule="auto"/>
            </w:pPr>
          </w:p>
        </w:tc>
      </w:tr>
      <w:tr w:rsidR="00EC2060" w14:paraId="0C7D6DB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AE2A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4E46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9FEF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6CCC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BBF7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47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E32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9E1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075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8EE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7F16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5D9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0748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2BA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8C1F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42C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F61F2" w14:textId="77777777" w:rsidR="00EC2060" w:rsidRDefault="00EC2060" w:rsidP="00AC762E">
            <w:pPr>
              <w:spacing w:line="1" w:lineRule="auto"/>
            </w:pPr>
          </w:p>
        </w:tc>
      </w:tr>
      <w:tr w:rsidR="00EC2060" w14:paraId="65AC8B5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6AF1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6F1C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50C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3E59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D50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49C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813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BCA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A51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9AD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3D18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97F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CD2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A39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A453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24F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E388F" w14:textId="77777777" w:rsidR="00EC2060" w:rsidRDefault="00EC2060" w:rsidP="00AC762E">
            <w:pPr>
              <w:spacing w:line="1" w:lineRule="auto"/>
            </w:pPr>
          </w:p>
        </w:tc>
      </w:tr>
      <w:tr w:rsidR="00EC2060" w14:paraId="58A6920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A1D5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5385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EA33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75CE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E18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3D8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136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6A3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3C8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A8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951E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905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D66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34C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CC03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7E91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5AD50" w14:textId="77777777" w:rsidR="00EC2060" w:rsidRDefault="00EC2060" w:rsidP="00AC762E">
            <w:pPr>
              <w:spacing w:line="1" w:lineRule="auto"/>
            </w:pPr>
          </w:p>
        </w:tc>
      </w:tr>
      <w:tr w:rsidR="00EC2060" w14:paraId="405D7A8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C163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29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F223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02F0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A2A3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168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660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F23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AE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9FC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571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305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586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918F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F617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C0D9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A24C7E" w14:textId="77777777" w:rsidR="00EC2060" w:rsidRDefault="00EC2060" w:rsidP="00AC762E">
            <w:pPr>
              <w:spacing w:line="1" w:lineRule="auto"/>
            </w:pPr>
          </w:p>
        </w:tc>
      </w:tr>
      <w:tr w:rsidR="00EC2060" w14:paraId="1213018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32778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FE10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A02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D5B1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CDEFE"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239B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BA6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B28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3B2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6D2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EDFD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D423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345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4845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BA2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314A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C2421" w14:textId="77777777" w:rsidR="00EC2060" w:rsidRDefault="00EC2060" w:rsidP="00AC762E">
            <w:pPr>
              <w:spacing w:line="1" w:lineRule="auto"/>
            </w:pPr>
          </w:p>
        </w:tc>
      </w:tr>
      <w:tr w:rsidR="00EC2060" w14:paraId="0049B7E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F1F7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7F11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A36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8CAC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7C1E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7A3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A14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B74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FF0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1E4D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524C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0D9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19DA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A62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3E1A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F5D1E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2C198" w14:textId="77777777" w:rsidR="00EC2060" w:rsidRDefault="00EC2060" w:rsidP="00AC762E">
            <w:pPr>
              <w:spacing w:line="1" w:lineRule="auto"/>
            </w:pPr>
          </w:p>
        </w:tc>
      </w:tr>
      <w:tr w:rsidR="00EC2060" w14:paraId="60BBCB7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161B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EEE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507A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36CD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3E99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461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F88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F86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6A8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48A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AF9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D89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A3B3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F0D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5AEC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9F3A9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8CB4A" w14:textId="77777777" w:rsidR="00EC2060" w:rsidRDefault="00EC2060" w:rsidP="00AC762E">
            <w:pPr>
              <w:spacing w:line="1" w:lineRule="auto"/>
            </w:pPr>
          </w:p>
        </w:tc>
      </w:tr>
      <w:tr w:rsidR="00EC2060" w14:paraId="4FD22032"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8AE08" w14:textId="77777777" w:rsidR="00EC2060" w:rsidRDefault="00EC2060" w:rsidP="00AC762E">
            <w:pPr>
              <w:rPr>
                <w:color w:val="000000"/>
                <w:sz w:val="12"/>
                <w:szCs w:val="12"/>
              </w:rPr>
            </w:pPr>
            <w:r>
              <w:rPr>
                <w:color w:val="000000"/>
                <w:sz w:val="12"/>
                <w:szCs w:val="12"/>
              </w:rPr>
              <w:t>Саветодавно-терапијске и социјално-едукативне услуге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B925AC" w14:textId="77777777" w:rsidR="00EC2060" w:rsidRDefault="00EC2060" w:rsidP="00AC762E">
            <w:pPr>
              <w:jc w:val="center"/>
              <w:rPr>
                <w:color w:val="000000"/>
                <w:sz w:val="12"/>
                <w:szCs w:val="12"/>
              </w:rPr>
            </w:pPr>
            <w:r>
              <w:rPr>
                <w:color w:val="000000"/>
                <w:sz w:val="12"/>
                <w:szCs w:val="12"/>
              </w:rPr>
              <w:t>0017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1D3D"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97A6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9F266" w14:textId="77777777" w:rsidR="00EC2060" w:rsidRDefault="00EC2060" w:rsidP="00AC762E">
            <w:pPr>
              <w:rPr>
                <w:color w:val="000000"/>
                <w:sz w:val="12"/>
                <w:szCs w:val="12"/>
              </w:rPr>
            </w:pPr>
            <w:r>
              <w:rPr>
                <w:color w:val="000000"/>
                <w:sz w:val="12"/>
                <w:szCs w:val="12"/>
              </w:rPr>
              <w:t>Подршка развоју мреже услуга социјалне заштите предвиђене Одлуком о социјалној заштити и Законом о социјалној заштити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50E3F" w14:textId="77777777" w:rsidR="00EC2060" w:rsidRDefault="00EC2060" w:rsidP="00AC762E">
            <w:pPr>
              <w:jc w:val="center"/>
              <w:rPr>
                <w:color w:val="000000"/>
                <w:sz w:val="12"/>
                <w:szCs w:val="12"/>
              </w:rPr>
            </w:pPr>
            <w:r>
              <w:rPr>
                <w:color w:val="000000"/>
                <w:sz w:val="12"/>
                <w:szCs w:val="12"/>
              </w:rPr>
              <w:t xml:space="preserve">Број услуга социјалне заштите предвиђених Одлуком о социјалној заштити </w:t>
            </w:r>
            <w:proofErr w:type="gramStart"/>
            <w:r>
              <w:rPr>
                <w:color w:val="000000"/>
                <w:sz w:val="12"/>
                <w:szCs w:val="12"/>
              </w:rPr>
              <w:t>-  укупно</w:t>
            </w:r>
            <w:proofErr w:type="gramEnd"/>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03C89"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2FB4"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07B9"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31D4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7C553"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9DD64" w14:textId="77777777" w:rsidR="00EC2060" w:rsidRDefault="00EC2060" w:rsidP="00AC762E">
            <w:pPr>
              <w:jc w:val="right"/>
              <w:rPr>
                <w:color w:val="000000"/>
                <w:sz w:val="12"/>
                <w:szCs w:val="12"/>
              </w:rPr>
            </w:pPr>
            <w:r>
              <w:rPr>
                <w:color w:val="000000"/>
                <w:sz w:val="12"/>
                <w:szCs w:val="12"/>
              </w:rPr>
              <w:t>20.500.000,00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F0FCE"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E40CF" w14:textId="77777777" w:rsidR="00EC2060" w:rsidRDefault="00EC2060" w:rsidP="00AC762E">
            <w:pPr>
              <w:jc w:val="right"/>
              <w:rPr>
                <w:color w:val="000000"/>
                <w:sz w:val="12"/>
                <w:szCs w:val="12"/>
              </w:rPr>
            </w:pPr>
            <w:r>
              <w:rPr>
                <w:color w:val="000000"/>
                <w:sz w:val="12"/>
                <w:szCs w:val="12"/>
              </w:rPr>
              <w:t>13.291.344,00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8F91F" w14:textId="77777777" w:rsidR="00EC2060" w:rsidRDefault="00EC2060" w:rsidP="00AC762E">
            <w:pPr>
              <w:jc w:val="right"/>
              <w:rPr>
                <w:color w:val="000000"/>
                <w:sz w:val="12"/>
                <w:szCs w:val="12"/>
              </w:rPr>
            </w:pPr>
            <w:r>
              <w:rPr>
                <w:color w:val="000000"/>
                <w:sz w:val="12"/>
                <w:szCs w:val="12"/>
              </w:rPr>
              <w:t>33.791.344,00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15BE"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1010C" w14:textId="77777777" w:rsidR="00EC2060" w:rsidRDefault="00EC2060" w:rsidP="00AC762E">
            <w:pPr>
              <w:rPr>
                <w:color w:val="000000"/>
                <w:sz w:val="12"/>
                <w:szCs w:val="12"/>
              </w:rPr>
            </w:pPr>
          </w:p>
        </w:tc>
      </w:tr>
      <w:tr w:rsidR="00EC2060" w14:paraId="7CAF16A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9FB2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4CA9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621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8042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384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203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66A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4D3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BD7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A80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610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C28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6EF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D7F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0C36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46B6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84DD7" w14:textId="77777777" w:rsidR="00EC2060" w:rsidRDefault="00EC2060" w:rsidP="00AC762E">
            <w:pPr>
              <w:spacing w:line="1" w:lineRule="auto"/>
            </w:pPr>
          </w:p>
        </w:tc>
      </w:tr>
      <w:tr w:rsidR="00EC2060" w14:paraId="26BEF0A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04236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F55F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221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3AD9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834D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080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6A7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45F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50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686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E864D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1AA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26F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B23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0077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AABC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CEBCD" w14:textId="77777777" w:rsidR="00EC2060" w:rsidRDefault="00EC2060" w:rsidP="00AC762E">
            <w:pPr>
              <w:spacing w:line="1" w:lineRule="auto"/>
            </w:pPr>
          </w:p>
        </w:tc>
      </w:tr>
      <w:tr w:rsidR="00EC2060" w14:paraId="54AEB3B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7CE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E5BA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FA05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6EEC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2A1C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541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E4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8CA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DBB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9D3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D34F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65E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4402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CF4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BFD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FC7C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038C5" w14:textId="77777777" w:rsidR="00EC2060" w:rsidRDefault="00EC2060" w:rsidP="00AC762E">
            <w:pPr>
              <w:spacing w:line="1" w:lineRule="auto"/>
            </w:pPr>
          </w:p>
        </w:tc>
      </w:tr>
      <w:tr w:rsidR="00EC2060" w14:paraId="2712C88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208C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8810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CB6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9A98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951D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A9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E37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BE0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C5F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9D1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0D1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4ED3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E705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792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CA9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204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0E58B" w14:textId="77777777" w:rsidR="00EC2060" w:rsidRDefault="00EC2060" w:rsidP="00AC762E">
            <w:pPr>
              <w:spacing w:line="1" w:lineRule="auto"/>
            </w:pPr>
          </w:p>
        </w:tc>
      </w:tr>
      <w:tr w:rsidR="00EC2060" w14:paraId="780182C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4DF3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A6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98A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87DB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C6C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A88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CAB0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E6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A1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5D5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28C5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E666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C63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AA1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9D7F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E066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6CC4" w14:textId="77777777" w:rsidR="00EC2060" w:rsidRDefault="00EC2060" w:rsidP="00AC762E">
            <w:pPr>
              <w:spacing w:line="1" w:lineRule="auto"/>
            </w:pPr>
          </w:p>
        </w:tc>
      </w:tr>
      <w:tr w:rsidR="00EC2060" w14:paraId="57BD728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2010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439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651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F87F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FFDA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326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161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07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BE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00E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2A9F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E85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CB3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AC3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238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382FA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A0A63" w14:textId="77777777" w:rsidR="00EC2060" w:rsidRDefault="00EC2060" w:rsidP="00AC762E">
            <w:pPr>
              <w:spacing w:line="1" w:lineRule="auto"/>
            </w:pPr>
          </w:p>
        </w:tc>
      </w:tr>
      <w:tr w:rsidR="00EC2060" w14:paraId="55EF9FB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044F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39F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7AD3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D9E2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82ED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968D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8A4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34C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FA2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E752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21FC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9AAD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D12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896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60E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8CE6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221796" w14:textId="77777777" w:rsidR="00EC2060" w:rsidRDefault="00EC2060" w:rsidP="00AC762E">
            <w:pPr>
              <w:spacing w:line="1" w:lineRule="auto"/>
            </w:pPr>
          </w:p>
        </w:tc>
      </w:tr>
      <w:tr w:rsidR="00EC2060" w14:paraId="7C65CF6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03C7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BEE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3E61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A95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3562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D17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84A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A0A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246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92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117A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4E9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5C9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318F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4D7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482E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E1E86" w14:textId="77777777" w:rsidR="00EC2060" w:rsidRDefault="00EC2060" w:rsidP="00AC762E">
            <w:pPr>
              <w:spacing w:line="1" w:lineRule="auto"/>
            </w:pPr>
          </w:p>
        </w:tc>
      </w:tr>
      <w:tr w:rsidR="00EC2060" w14:paraId="03DC74F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34CC8" w14:textId="77777777" w:rsidR="00EC2060" w:rsidRDefault="00EC2060" w:rsidP="00AC762E">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579E3" w14:textId="77777777" w:rsidR="00EC2060" w:rsidRDefault="00EC2060" w:rsidP="00AC762E">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BC26"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BF0F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83AE6" w14:textId="77777777" w:rsidR="00EC2060" w:rsidRDefault="00EC2060" w:rsidP="00AC762E">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87D78" w14:textId="77777777" w:rsidR="00EC2060" w:rsidRDefault="00EC2060" w:rsidP="00AC762E">
            <w:pPr>
              <w:jc w:val="center"/>
              <w:rPr>
                <w:color w:val="000000"/>
                <w:sz w:val="12"/>
                <w:szCs w:val="12"/>
              </w:rPr>
            </w:pPr>
            <w:r>
              <w:rPr>
                <w:color w:val="000000"/>
                <w:sz w:val="12"/>
                <w:szCs w:val="12"/>
              </w:rPr>
              <w:t>Број корисника народне кухиње (или број подељених оброка у народној кухињи)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3E5C"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F1A21"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A1B23"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FDB91"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718F4"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502DD" w14:textId="77777777" w:rsidR="00EC2060" w:rsidRDefault="00EC2060" w:rsidP="00AC762E">
            <w:pPr>
              <w:jc w:val="right"/>
              <w:rPr>
                <w:color w:val="000000"/>
                <w:sz w:val="12"/>
                <w:szCs w:val="12"/>
              </w:rPr>
            </w:pPr>
            <w:r>
              <w:rPr>
                <w:color w:val="000000"/>
                <w:sz w:val="12"/>
                <w:szCs w:val="12"/>
              </w:rPr>
              <w:t>33.930.000,00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B90EF"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3E09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BCA6F" w14:textId="77777777" w:rsidR="00EC2060" w:rsidRDefault="00EC2060" w:rsidP="00AC762E">
            <w:pPr>
              <w:jc w:val="right"/>
              <w:rPr>
                <w:color w:val="000000"/>
                <w:sz w:val="12"/>
                <w:szCs w:val="12"/>
              </w:rPr>
            </w:pPr>
            <w:r>
              <w:rPr>
                <w:color w:val="000000"/>
                <w:sz w:val="12"/>
                <w:szCs w:val="12"/>
              </w:rPr>
              <w:t>33.930.000,00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1EC67"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6EA6E" w14:textId="77777777" w:rsidR="00EC2060" w:rsidRDefault="00EC2060" w:rsidP="00AC762E">
            <w:pPr>
              <w:rPr>
                <w:color w:val="000000"/>
                <w:sz w:val="12"/>
                <w:szCs w:val="12"/>
              </w:rPr>
            </w:pPr>
          </w:p>
        </w:tc>
      </w:tr>
      <w:tr w:rsidR="00EC2060" w14:paraId="6019942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F52D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9BD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FF97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2BA9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D746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727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D677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6E3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074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84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13DE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140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FEF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385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B2BF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2637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ECA0A" w14:textId="77777777" w:rsidR="00EC2060" w:rsidRDefault="00EC2060" w:rsidP="00AC762E">
            <w:pPr>
              <w:spacing w:line="1" w:lineRule="auto"/>
            </w:pPr>
          </w:p>
        </w:tc>
      </w:tr>
      <w:tr w:rsidR="00EC2060" w14:paraId="147FD88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4C68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0EB4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F2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A5EC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22A2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795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44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7F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F61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F82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7333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C4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DCF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184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275B7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BB1C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EF953" w14:textId="77777777" w:rsidR="00EC2060" w:rsidRDefault="00EC2060" w:rsidP="00AC762E">
            <w:pPr>
              <w:spacing w:line="1" w:lineRule="auto"/>
            </w:pPr>
          </w:p>
        </w:tc>
      </w:tr>
      <w:tr w:rsidR="00EC2060" w14:paraId="38C85D0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31BD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15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33BB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64EE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D6D3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503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91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4B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6C4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94A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ECF94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2E7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2AF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038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4057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3B5D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32D94" w14:textId="77777777" w:rsidR="00EC2060" w:rsidRDefault="00EC2060" w:rsidP="00AC762E">
            <w:pPr>
              <w:spacing w:line="1" w:lineRule="auto"/>
            </w:pPr>
          </w:p>
        </w:tc>
      </w:tr>
      <w:tr w:rsidR="00EC2060" w14:paraId="459F0E5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A4F22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EBFA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2CF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4086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316E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1B0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5A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763A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5C5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B682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8C3D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DF7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085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BB4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B95ED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8BDD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7C9A1" w14:textId="77777777" w:rsidR="00EC2060" w:rsidRDefault="00EC2060" w:rsidP="00AC762E">
            <w:pPr>
              <w:spacing w:line="1" w:lineRule="auto"/>
            </w:pPr>
          </w:p>
        </w:tc>
      </w:tr>
      <w:tr w:rsidR="00EC2060" w14:paraId="63BB59C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F15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C3F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C80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E71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EC35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952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52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206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0DC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6B8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19D5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DD76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CE7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CE0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AB4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06F7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1D093" w14:textId="77777777" w:rsidR="00EC2060" w:rsidRDefault="00EC2060" w:rsidP="00AC762E">
            <w:pPr>
              <w:spacing w:line="1" w:lineRule="auto"/>
            </w:pPr>
          </w:p>
        </w:tc>
      </w:tr>
      <w:tr w:rsidR="00EC2060" w14:paraId="672794F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7071A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5C4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AD2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461D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985D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046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E0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160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E22D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4F5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3A2B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5A6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DED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B7B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0334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EA4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4E024" w14:textId="77777777" w:rsidR="00EC2060" w:rsidRDefault="00EC2060" w:rsidP="00AC762E">
            <w:pPr>
              <w:spacing w:line="1" w:lineRule="auto"/>
            </w:pPr>
          </w:p>
        </w:tc>
      </w:tr>
      <w:tr w:rsidR="00EC2060" w14:paraId="28AC3FE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A203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3CEE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2643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B58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AC5E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6612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235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C72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07D1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C0C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ABA0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007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222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3F4AE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9E8F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A620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EB540" w14:textId="77777777" w:rsidR="00EC2060" w:rsidRDefault="00EC2060" w:rsidP="00AC762E">
            <w:pPr>
              <w:spacing w:line="1" w:lineRule="auto"/>
            </w:pPr>
          </w:p>
        </w:tc>
      </w:tr>
      <w:tr w:rsidR="00EC2060" w14:paraId="14B9560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B563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C7F7D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7AD36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E205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A98D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C673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36D3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F1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36C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11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5AC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35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416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15E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D4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5BC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6D514" w14:textId="77777777" w:rsidR="00EC2060" w:rsidRDefault="00EC2060" w:rsidP="00AC762E">
            <w:pPr>
              <w:spacing w:line="1" w:lineRule="auto"/>
            </w:pPr>
          </w:p>
        </w:tc>
      </w:tr>
      <w:tr w:rsidR="00EC2060" w14:paraId="117B634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71F3E" w14:textId="77777777" w:rsidR="00EC2060" w:rsidRDefault="00EC2060" w:rsidP="00AC762E">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6644A" w14:textId="77777777" w:rsidR="00EC2060" w:rsidRDefault="00EC2060" w:rsidP="00AC762E">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251C2"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76861"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C101A" w14:textId="77777777" w:rsidR="00EC2060" w:rsidRDefault="00EC2060" w:rsidP="00AC762E">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29E7F" w14:textId="77777777" w:rsidR="00EC2060" w:rsidRDefault="00EC2060" w:rsidP="00AC762E">
            <w:pPr>
              <w:jc w:val="center"/>
              <w:rPr>
                <w:color w:val="000000"/>
                <w:sz w:val="12"/>
                <w:szCs w:val="12"/>
              </w:rPr>
            </w:pPr>
            <w:r>
              <w:rPr>
                <w:color w:val="000000"/>
                <w:sz w:val="12"/>
                <w:szCs w:val="12"/>
              </w:rPr>
              <w:t>Просечан износ давања за мере подршке рађању по рођеном детету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73AEF"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CE9FF"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9A931"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C7034"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94599"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FB5BB" w14:textId="77777777" w:rsidR="00EC2060" w:rsidRDefault="00EC2060" w:rsidP="00AC762E">
            <w:pPr>
              <w:jc w:val="right"/>
              <w:rPr>
                <w:color w:val="000000"/>
                <w:sz w:val="12"/>
                <w:szCs w:val="12"/>
              </w:rPr>
            </w:pPr>
            <w:r>
              <w:rPr>
                <w:color w:val="000000"/>
                <w:sz w:val="12"/>
                <w:szCs w:val="12"/>
              </w:rPr>
              <w:t>70.000.000,00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94C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7B24B" w14:textId="77777777" w:rsidR="00EC2060" w:rsidRDefault="00EC2060" w:rsidP="00AC762E">
            <w:pPr>
              <w:jc w:val="right"/>
              <w:rPr>
                <w:color w:val="000000"/>
                <w:sz w:val="12"/>
                <w:szCs w:val="12"/>
              </w:rPr>
            </w:pPr>
            <w:r>
              <w:rPr>
                <w:color w:val="000000"/>
                <w:sz w:val="12"/>
                <w:szCs w:val="12"/>
              </w:rPr>
              <w:t>9.146.660,00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FC7D5" w14:textId="77777777" w:rsidR="00EC2060" w:rsidRDefault="00EC2060" w:rsidP="00AC762E">
            <w:pPr>
              <w:jc w:val="right"/>
              <w:rPr>
                <w:color w:val="000000"/>
                <w:sz w:val="12"/>
                <w:szCs w:val="12"/>
              </w:rPr>
            </w:pPr>
            <w:r>
              <w:rPr>
                <w:color w:val="000000"/>
                <w:sz w:val="12"/>
                <w:szCs w:val="12"/>
              </w:rPr>
              <w:t>79.146.660,00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1EF07"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B9F4E" w14:textId="77777777" w:rsidR="00EC2060" w:rsidRDefault="00EC2060" w:rsidP="00AC762E">
            <w:pPr>
              <w:rPr>
                <w:color w:val="000000"/>
                <w:sz w:val="12"/>
                <w:szCs w:val="12"/>
              </w:rPr>
            </w:pPr>
          </w:p>
        </w:tc>
      </w:tr>
      <w:tr w:rsidR="00EC2060" w14:paraId="13E8A46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C830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B23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525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C39B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E3B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915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829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B2D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3FB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B73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9573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317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9203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546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29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46E9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9F1B" w14:textId="77777777" w:rsidR="00EC2060" w:rsidRDefault="00EC2060" w:rsidP="00AC762E">
            <w:pPr>
              <w:spacing w:line="1" w:lineRule="auto"/>
            </w:pPr>
          </w:p>
        </w:tc>
      </w:tr>
      <w:tr w:rsidR="00EC2060" w14:paraId="4B404E6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F6E15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FF1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E5B4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0D42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190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197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9C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F624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906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AEE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B56E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2A1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F8E0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9C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596B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31DA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66F15" w14:textId="77777777" w:rsidR="00EC2060" w:rsidRDefault="00EC2060" w:rsidP="00AC762E">
            <w:pPr>
              <w:spacing w:line="1" w:lineRule="auto"/>
            </w:pPr>
          </w:p>
        </w:tc>
      </w:tr>
      <w:tr w:rsidR="00EC2060" w14:paraId="29C64B0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D5E3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58F0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BAD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B5C9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CBB3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61D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92A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80B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BFA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D12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9946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F37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A45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237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FB0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0B1C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1E335" w14:textId="77777777" w:rsidR="00EC2060" w:rsidRDefault="00EC2060" w:rsidP="00AC762E">
            <w:pPr>
              <w:spacing w:line="1" w:lineRule="auto"/>
            </w:pPr>
          </w:p>
        </w:tc>
      </w:tr>
      <w:tr w:rsidR="00EC2060" w14:paraId="5659190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38750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D62B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08E3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C093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9DF1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4E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263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567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EFD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206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8320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7351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A5A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C4DC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FBA1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90B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6BBA3" w14:textId="77777777" w:rsidR="00EC2060" w:rsidRDefault="00EC2060" w:rsidP="00AC762E">
            <w:pPr>
              <w:spacing w:line="1" w:lineRule="auto"/>
            </w:pPr>
          </w:p>
        </w:tc>
      </w:tr>
      <w:tr w:rsidR="00EC2060" w14:paraId="29AE0B3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31AC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8402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52FB6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37E5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223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5C33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D85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02F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9ED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A33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CB1F9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87CB8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8EF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56D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E2F59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46E4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A47D" w14:textId="77777777" w:rsidR="00EC2060" w:rsidRDefault="00EC2060" w:rsidP="00AC762E">
            <w:pPr>
              <w:spacing w:line="1" w:lineRule="auto"/>
            </w:pPr>
          </w:p>
        </w:tc>
      </w:tr>
      <w:tr w:rsidR="00EC2060" w14:paraId="34B9F4D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0A1C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B51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4688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B610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737A5"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E7B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2C1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D98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171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04A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964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FD1E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555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3B8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4B9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3FF4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55A68" w14:textId="77777777" w:rsidR="00EC2060" w:rsidRDefault="00EC2060" w:rsidP="00AC762E">
            <w:pPr>
              <w:spacing w:line="1" w:lineRule="auto"/>
            </w:pPr>
          </w:p>
        </w:tc>
      </w:tr>
      <w:tr w:rsidR="00EC2060" w14:paraId="1A24D8E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1AFC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0FB1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DC27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9A3D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F8F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3A4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710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126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2EC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768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63EFF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FA07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FAD5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9B9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A398A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3E31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B811D" w14:textId="77777777" w:rsidR="00EC2060" w:rsidRDefault="00EC2060" w:rsidP="00AC762E">
            <w:pPr>
              <w:spacing w:line="1" w:lineRule="auto"/>
            </w:pPr>
          </w:p>
        </w:tc>
      </w:tr>
      <w:tr w:rsidR="00EC2060" w14:paraId="7DB6CF1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A1E59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0D43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B013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5D1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36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630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43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237C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259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1981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3A76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920F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0246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19B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515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6DA0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689F1" w14:textId="77777777" w:rsidR="00EC2060" w:rsidRDefault="00EC2060" w:rsidP="00AC762E">
            <w:pPr>
              <w:spacing w:line="1" w:lineRule="auto"/>
            </w:pPr>
          </w:p>
        </w:tc>
      </w:tr>
      <w:tr w:rsidR="00EC2060" w14:paraId="6036E974"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4B9AB" w14:textId="77777777" w:rsidR="00EC2060" w:rsidRDefault="00EC2060" w:rsidP="00AC762E">
            <w:pPr>
              <w:rPr>
                <w:color w:val="000000"/>
                <w:sz w:val="12"/>
                <w:szCs w:val="12"/>
              </w:rPr>
            </w:pPr>
            <w:r>
              <w:rPr>
                <w:color w:val="000000"/>
                <w:sz w:val="12"/>
                <w:szCs w:val="12"/>
              </w:rPr>
              <w:t>Подршка особама са инвалидитетом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3B40F" w14:textId="77777777" w:rsidR="00EC2060" w:rsidRDefault="00EC2060" w:rsidP="00AC762E">
            <w:pPr>
              <w:jc w:val="center"/>
              <w:rPr>
                <w:color w:val="000000"/>
                <w:sz w:val="12"/>
                <w:szCs w:val="12"/>
              </w:rPr>
            </w:pPr>
            <w:r>
              <w:rPr>
                <w:color w:val="000000"/>
                <w:sz w:val="12"/>
                <w:szCs w:val="12"/>
              </w:rPr>
              <w:t>0021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F5C3F"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2AA96"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2432" w14:textId="77777777" w:rsidR="00EC2060" w:rsidRDefault="00EC2060" w:rsidP="00AC762E">
            <w:pPr>
              <w:rPr>
                <w:color w:val="000000"/>
                <w:sz w:val="12"/>
                <w:szCs w:val="12"/>
              </w:rPr>
            </w:pPr>
            <w:r>
              <w:rPr>
                <w:color w:val="000000"/>
                <w:sz w:val="12"/>
                <w:szCs w:val="12"/>
              </w:rPr>
              <w:t>Обезбеђивање услуга социјалне заштите за старије и одрасле са инвалидитетом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454A0" w14:textId="77777777" w:rsidR="00EC2060" w:rsidRDefault="00EC2060" w:rsidP="00AC762E">
            <w:pPr>
              <w:jc w:val="center"/>
              <w:rPr>
                <w:color w:val="000000"/>
                <w:sz w:val="12"/>
                <w:szCs w:val="12"/>
              </w:rPr>
            </w:pPr>
            <w:r>
              <w:rPr>
                <w:color w:val="000000"/>
                <w:sz w:val="12"/>
                <w:szCs w:val="12"/>
              </w:rPr>
              <w:t>Број корисника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F5C63"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808C6"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5605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E6764"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1231F"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D3428" w14:textId="77777777" w:rsidR="00EC2060" w:rsidRDefault="00EC2060" w:rsidP="00AC762E">
            <w:pPr>
              <w:jc w:val="right"/>
              <w:rPr>
                <w:color w:val="000000"/>
                <w:sz w:val="12"/>
                <w:szCs w:val="12"/>
              </w:rPr>
            </w:pPr>
            <w:r>
              <w:rPr>
                <w:color w:val="000000"/>
                <w:sz w:val="12"/>
                <w:szCs w:val="12"/>
              </w:rPr>
              <w:t>7.210.000,00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6A3F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C4459"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6BE1B" w14:textId="77777777" w:rsidR="00EC2060" w:rsidRDefault="00EC2060" w:rsidP="00AC762E">
            <w:pPr>
              <w:jc w:val="right"/>
              <w:rPr>
                <w:color w:val="000000"/>
                <w:sz w:val="12"/>
                <w:szCs w:val="12"/>
              </w:rPr>
            </w:pPr>
            <w:r>
              <w:rPr>
                <w:color w:val="000000"/>
                <w:sz w:val="12"/>
                <w:szCs w:val="12"/>
              </w:rPr>
              <w:t>7.210.000,00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7FF5B"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DC0EF7" w14:textId="77777777" w:rsidR="00EC2060" w:rsidRDefault="00EC2060" w:rsidP="00AC762E">
            <w:pPr>
              <w:rPr>
                <w:color w:val="000000"/>
                <w:sz w:val="12"/>
                <w:szCs w:val="12"/>
              </w:rPr>
            </w:pPr>
          </w:p>
        </w:tc>
      </w:tr>
      <w:tr w:rsidR="00EC2060" w14:paraId="24124E4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6EB2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8BD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1C21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F541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962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028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FD1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73D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B0D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D8F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184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E61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DD4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17262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1FC2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0C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1F21F" w14:textId="77777777" w:rsidR="00EC2060" w:rsidRDefault="00EC2060" w:rsidP="00AC762E">
            <w:pPr>
              <w:spacing w:line="1" w:lineRule="auto"/>
            </w:pPr>
          </w:p>
        </w:tc>
      </w:tr>
      <w:tr w:rsidR="00EC2060" w14:paraId="7F780AA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1CA6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F2F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B709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B44C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A13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46E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327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97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3F3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52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29C6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7A7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B983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F1A3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29F7A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FC5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274CF" w14:textId="77777777" w:rsidR="00EC2060" w:rsidRDefault="00EC2060" w:rsidP="00AC762E">
            <w:pPr>
              <w:spacing w:line="1" w:lineRule="auto"/>
            </w:pPr>
          </w:p>
        </w:tc>
      </w:tr>
      <w:tr w:rsidR="00EC2060" w14:paraId="3D873D8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E9B1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182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B0F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9FA5"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28575"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6D7E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5C9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40F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B2C9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BFD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A4FF3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E9A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B6E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189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2D4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CD97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002C5" w14:textId="77777777" w:rsidR="00EC2060" w:rsidRDefault="00EC2060" w:rsidP="00AC762E">
            <w:pPr>
              <w:spacing w:line="1" w:lineRule="auto"/>
            </w:pPr>
          </w:p>
        </w:tc>
      </w:tr>
      <w:tr w:rsidR="00EC2060" w14:paraId="6904271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FFE1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4A6D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0FC5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E649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692E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4FA1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890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3D8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46FF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183E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E6BE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DF96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4583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A986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6990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9EFB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F476E" w14:textId="77777777" w:rsidR="00EC2060" w:rsidRDefault="00EC2060" w:rsidP="00AC762E">
            <w:pPr>
              <w:spacing w:line="1" w:lineRule="auto"/>
            </w:pPr>
          </w:p>
        </w:tc>
      </w:tr>
      <w:tr w:rsidR="00EC2060" w14:paraId="4D8622F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C9F4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765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358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CC3C0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8D2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0D96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09E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D982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2C9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A39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02C7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5D4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D5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754E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1FEA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745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58E6F" w14:textId="77777777" w:rsidR="00EC2060" w:rsidRDefault="00EC2060" w:rsidP="00AC762E">
            <w:pPr>
              <w:spacing w:line="1" w:lineRule="auto"/>
            </w:pPr>
          </w:p>
        </w:tc>
      </w:tr>
      <w:tr w:rsidR="00EC2060" w14:paraId="6DC0E80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789F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795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93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47BA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82901"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9F0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B39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4D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29F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F3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7EE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6226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1B6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9E5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E218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790A8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62972" w14:textId="77777777" w:rsidR="00EC2060" w:rsidRDefault="00EC2060" w:rsidP="00AC762E">
            <w:pPr>
              <w:spacing w:line="1" w:lineRule="auto"/>
            </w:pPr>
          </w:p>
        </w:tc>
      </w:tr>
      <w:tr w:rsidR="00EC2060" w14:paraId="06CF05C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2713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E43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328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8924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5058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1B5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AD66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DD1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FD8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648B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6D91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26A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0280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B8B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3AF9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C3CE8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7045B" w14:textId="77777777" w:rsidR="00EC2060" w:rsidRDefault="00EC2060" w:rsidP="00AC762E">
            <w:pPr>
              <w:spacing w:line="1" w:lineRule="auto"/>
            </w:pPr>
          </w:p>
        </w:tc>
      </w:tr>
      <w:tr w:rsidR="00EC2060" w14:paraId="3855533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E8C2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35F4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A051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6AA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313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116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8CF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326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7F1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4D81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8BCC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E35E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751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454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C96B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F40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8736FD" w14:textId="77777777" w:rsidR="00EC2060" w:rsidRDefault="00EC2060" w:rsidP="00AC762E">
            <w:pPr>
              <w:spacing w:line="1" w:lineRule="auto"/>
            </w:pPr>
          </w:p>
        </w:tc>
      </w:tr>
      <w:bookmarkStart w:id="120" w:name="_Toc12_-_ЗДРАВСТВЕНА_ЗАШТИТА"/>
      <w:bookmarkEnd w:id="120"/>
      <w:tr w:rsidR="00EC2060" w14:paraId="3779961D"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662D83" w14:textId="77777777" w:rsidR="00EC2060" w:rsidRDefault="00EC2060" w:rsidP="00AC762E">
            <w:pPr>
              <w:rPr>
                <w:vanish/>
              </w:rPr>
            </w:pPr>
            <w:r>
              <w:fldChar w:fldCharType="begin"/>
            </w:r>
            <w:r>
              <w:instrText>TC "12 - ЗДРАВСТВЕНА ЗАШТИТА" \f C \l "1"</w:instrText>
            </w:r>
            <w:r>
              <w:fldChar w:fldCharType="end"/>
            </w:r>
          </w:p>
          <w:p w14:paraId="36ECCDD6" w14:textId="77777777" w:rsidR="00EC2060" w:rsidRDefault="00EC2060" w:rsidP="00AC762E">
            <w:pPr>
              <w:rPr>
                <w:b/>
                <w:bCs/>
                <w:color w:val="000000"/>
                <w:sz w:val="12"/>
                <w:szCs w:val="12"/>
              </w:rPr>
            </w:pPr>
            <w:r>
              <w:rPr>
                <w:b/>
                <w:bCs/>
                <w:color w:val="000000"/>
                <w:sz w:val="12"/>
                <w:szCs w:val="12"/>
              </w:rPr>
              <w:t>12 - 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15D04" w14:textId="77777777" w:rsidR="00EC2060" w:rsidRDefault="00EC2060" w:rsidP="00AC762E">
            <w:pPr>
              <w:jc w:val="center"/>
              <w:rPr>
                <w:b/>
                <w:bCs/>
                <w:color w:val="000000"/>
                <w:sz w:val="12"/>
                <w:szCs w:val="12"/>
              </w:rPr>
            </w:pPr>
            <w:r>
              <w:rPr>
                <w:b/>
                <w:bCs/>
                <w:color w:val="000000"/>
                <w:sz w:val="12"/>
                <w:szCs w:val="12"/>
              </w:rPr>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7A26DE"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31BFE9"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9BF609" w14:textId="77777777" w:rsidR="00EC2060" w:rsidRDefault="00EC2060" w:rsidP="00AC762E">
            <w:pPr>
              <w:rPr>
                <w:b/>
                <w:bCs/>
                <w:color w:val="000000"/>
                <w:sz w:val="12"/>
                <w:szCs w:val="12"/>
              </w:rPr>
            </w:pPr>
            <w:r>
              <w:rPr>
                <w:b/>
                <w:bCs/>
                <w:color w:val="000000"/>
                <w:sz w:val="12"/>
                <w:szCs w:val="12"/>
              </w:rPr>
              <w:t>Унапређење здравља 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A6714" w14:textId="77777777" w:rsidR="00EC2060" w:rsidRDefault="00EC2060" w:rsidP="00AC762E">
            <w:pPr>
              <w:jc w:val="center"/>
              <w:rPr>
                <w:b/>
                <w:bCs/>
                <w:color w:val="000000"/>
                <w:sz w:val="12"/>
                <w:szCs w:val="12"/>
              </w:rPr>
            </w:pPr>
            <w:r>
              <w:rPr>
                <w:b/>
                <w:bCs/>
                <w:color w:val="000000"/>
                <w:sz w:val="12"/>
                <w:szCs w:val="12"/>
              </w:rPr>
              <w:t>Очекивано трајање живота становника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11966"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881B31"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882F66"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F14A0"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171D48"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CB4738" w14:textId="77777777" w:rsidR="00EC2060" w:rsidRDefault="00EC2060" w:rsidP="00AC762E">
            <w:pPr>
              <w:jc w:val="right"/>
              <w:rPr>
                <w:b/>
                <w:bCs/>
                <w:color w:val="000000"/>
                <w:sz w:val="12"/>
                <w:szCs w:val="12"/>
              </w:rPr>
            </w:pPr>
            <w:r>
              <w:rPr>
                <w:b/>
                <w:bCs/>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8171E"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1BC9B2"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156570" w14:textId="77777777" w:rsidR="00EC2060" w:rsidRDefault="00EC2060" w:rsidP="00AC762E">
            <w:pPr>
              <w:jc w:val="right"/>
              <w:rPr>
                <w:b/>
                <w:bCs/>
                <w:color w:val="000000"/>
                <w:sz w:val="12"/>
                <w:szCs w:val="12"/>
              </w:rPr>
            </w:pPr>
            <w:r>
              <w:rPr>
                <w:b/>
                <w:bCs/>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E1673B"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4231B3" w14:textId="77777777" w:rsidR="00EC2060" w:rsidRDefault="00EC2060" w:rsidP="00AC762E">
            <w:pPr>
              <w:rPr>
                <w:b/>
                <w:bCs/>
                <w:color w:val="000000"/>
                <w:sz w:val="12"/>
                <w:szCs w:val="12"/>
              </w:rPr>
            </w:pPr>
          </w:p>
        </w:tc>
      </w:tr>
      <w:tr w:rsidR="00EC2060" w14:paraId="61BA2D5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0BA9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212F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1E296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26490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CD57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9492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856A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022D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4C54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2144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0EAE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E10E4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D18D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E33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A29B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CFFDA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26F71" w14:textId="77777777" w:rsidR="00EC2060" w:rsidRDefault="00EC2060" w:rsidP="00AC762E">
            <w:pPr>
              <w:spacing w:line="1" w:lineRule="auto"/>
            </w:pPr>
          </w:p>
        </w:tc>
      </w:tr>
      <w:tr w:rsidR="00EC2060" w14:paraId="0BF77BF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A8D5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E27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FAE64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1D4D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E1C4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FE58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4363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FD5B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666DC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8E29C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E5CA6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91B4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B9F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D0FC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6A17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0A5FE4"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0D9AC7" w14:textId="77777777" w:rsidR="00EC2060" w:rsidRDefault="00EC2060" w:rsidP="00AC762E">
            <w:pPr>
              <w:spacing w:line="1" w:lineRule="auto"/>
            </w:pPr>
          </w:p>
        </w:tc>
      </w:tr>
      <w:tr w:rsidR="00EC2060" w14:paraId="35071673"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B8AF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F031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505C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DC7632"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F2524"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30D32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209F5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8D73D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2EC6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53322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912F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931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945A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6841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970FA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40B89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F62571" w14:textId="77777777" w:rsidR="00EC2060" w:rsidRDefault="00EC2060" w:rsidP="00AC762E">
            <w:pPr>
              <w:spacing w:line="1" w:lineRule="auto"/>
            </w:pPr>
          </w:p>
        </w:tc>
      </w:tr>
      <w:tr w:rsidR="00EC2060" w14:paraId="11129B4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F50EA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40AE9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774D2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D7604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965E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ADE67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6EC87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0DF67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42C2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0E017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A5E3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DE0C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8AE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A1B1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249F5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0102B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D26FAA" w14:textId="77777777" w:rsidR="00EC2060" w:rsidRDefault="00EC2060" w:rsidP="00AC762E">
            <w:pPr>
              <w:spacing w:line="1" w:lineRule="auto"/>
            </w:pPr>
          </w:p>
        </w:tc>
      </w:tr>
      <w:tr w:rsidR="00EC2060" w14:paraId="1A8D3C1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C00C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16DA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C9B5F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6D7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515C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4145D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220F9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C172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D1E99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FB5AB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4DB6E"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F2CB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74C9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70BB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E0F7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33A5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1FC6A" w14:textId="77777777" w:rsidR="00EC2060" w:rsidRDefault="00EC2060" w:rsidP="00AC762E">
            <w:pPr>
              <w:spacing w:line="1" w:lineRule="auto"/>
            </w:pPr>
          </w:p>
        </w:tc>
      </w:tr>
      <w:tr w:rsidR="00EC2060" w14:paraId="730C9C64"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5E53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739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ECCC1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5E35D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446ED2"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5C2F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99161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F0DFA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0A9B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C879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2B3E3F"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FB0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2EB8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628B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8E28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C22981"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F32CC" w14:textId="77777777" w:rsidR="00EC2060" w:rsidRDefault="00EC2060" w:rsidP="00AC762E">
            <w:pPr>
              <w:spacing w:line="1" w:lineRule="auto"/>
            </w:pPr>
          </w:p>
        </w:tc>
      </w:tr>
      <w:tr w:rsidR="00EC2060" w14:paraId="6E631603"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891D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5F42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7DF2C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D7D8D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A5B4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1AB5B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BA5AF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3F962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F743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CB127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91267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7C9F8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000B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CAEB5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B255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81FA4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B247A" w14:textId="77777777" w:rsidR="00EC2060" w:rsidRDefault="00EC2060" w:rsidP="00AC762E">
            <w:pPr>
              <w:spacing w:line="1" w:lineRule="auto"/>
            </w:pPr>
          </w:p>
        </w:tc>
      </w:tr>
      <w:tr w:rsidR="00EC2060" w14:paraId="5B2FE31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06C0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4DE50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58CB4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B85C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C7664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C775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6BC0A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CB15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F523A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62AD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8580A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529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2DAC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3473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40C8B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605FE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4B2750" w14:textId="77777777" w:rsidR="00EC2060" w:rsidRDefault="00EC2060" w:rsidP="00AC762E">
            <w:pPr>
              <w:spacing w:line="1" w:lineRule="auto"/>
            </w:pPr>
          </w:p>
        </w:tc>
      </w:tr>
      <w:tr w:rsidR="00EC2060" w14:paraId="0FD77EE9"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861BE" w14:textId="77777777" w:rsidR="00EC2060" w:rsidRDefault="00EC2060" w:rsidP="00AC762E">
            <w:pPr>
              <w:rPr>
                <w:color w:val="000000"/>
                <w:sz w:val="12"/>
                <w:szCs w:val="12"/>
              </w:rPr>
            </w:pPr>
            <w:r>
              <w:rPr>
                <w:color w:val="000000"/>
                <w:sz w:val="12"/>
                <w:szCs w:val="12"/>
              </w:rPr>
              <w:t>Мртвозорство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A952F"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79F9C7"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008A2"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7F15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168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BFE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0EF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FC23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A72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68158" w14:textId="77777777" w:rsidR="00EC2060" w:rsidRDefault="00EC2060" w:rsidP="00AC762E">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CC2EB" w14:textId="77777777" w:rsidR="00EC2060" w:rsidRDefault="00EC2060" w:rsidP="00AC762E">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E82D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D8DC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DCD1" w14:textId="77777777" w:rsidR="00EC2060" w:rsidRDefault="00EC2060" w:rsidP="00AC762E">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8096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CA4B4" w14:textId="77777777" w:rsidR="00EC2060" w:rsidRDefault="00EC2060" w:rsidP="00AC762E">
            <w:pPr>
              <w:rPr>
                <w:color w:val="000000"/>
                <w:sz w:val="12"/>
                <w:szCs w:val="12"/>
              </w:rPr>
            </w:pPr>
          </w:p>
        </w:tc>
      </w:tr>
      <w:tr w:rsidR="00EC2060" w14:paraId="54BD498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C6B3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ADEA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C57D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22B7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A711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03D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60DB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7F4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8CB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52F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2455F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16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1D9B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F1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B5D0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D1B2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69A61" w14:textId="77777777" w:rsidR="00EC2060" w:rsidRDefault="00EC2060" w:rsidP="00AC762E">
            <w:pPr>
              <w:spacing w:line="1" w:lineRule="auto"/>
            </w:pPr>
          </w:p>
        </w:tc>
      </w:tr>
      <w:tr w:rsidR="00EC2060" w14:paraId="0AEA063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B05D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C6A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B45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E3211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892F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B0F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F9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CC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E2D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5D3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C567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ED7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C8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A7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B87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E518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96F91" w14:textId="77777777" w:rsidR="00EC2060" w:rsidRDefault="00EC2060" w:rsidP="00AC762E">
            <w:pPr>
              <w:spacing w:line="1" w:lineRule="auto"/>
            </w:pPr>
          </w:p>
        </w:tc>
      </w:tr>
      <w:tr w:rsidR="00EC2060" w14:paraId="65CE43F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E0FA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C3E9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8BE3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5AAF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C393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BFD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412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A970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4F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B02B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826C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0C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A7E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717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19B4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FEEEF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1B94A" w14:textId="77777777" w:rsidR="00EC2060" w:rsidRDefault="00EC2060" w:rsidP="00AC762E">
            <w:pPr>
              <w:spacing w:line="1" w:lineRule="auto"/>
            </w:pPr>
          </w:p>
        </w:tc>
      </w:tr>
      <w:tr w:rsidR="00EC2060" w14:paraId="1D3F863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347A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FDBF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122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26AC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8537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745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A41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03C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BE48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FD5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2C65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FD6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22C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664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27F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C3C0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7589E" w14:textId="77777777" w:rsidR="00EC2060" w:rsidRDefault="00EC2060" w:rsidP="00AC762E">
            <w:pPr>
              <w:spacing w:line="1" w:lineRule="auto"/>
            </w:pPr>
          </w:p>
        </w:tc>
      </w:tr>
      <w:tr w:rsidR="00EC2060" w14:paraId="5F35A9F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C6CC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6F4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282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AF7D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DAC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2D3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B42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BC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3F5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4C2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584E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87CD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2952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02DA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3C2D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5CEC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7B22" w14:textId="77777777" w:rsidR="00EC2060" w:rsidRDefault="00EC2060" w:rsidP="00AC762E">
            <w:pPr>
              <w:spacing w:line="1" w:lineRule="auto"/>
            </w:pPr>
          </w:p>
        </w:tc>
      </w:tr>
      <w:tr w:rsidR="00EC2060" w14:paraId="37FB9D8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5F75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AEAE8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B514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A0CE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CBF6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8681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E8D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4A42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F692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1F8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9F3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323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6FD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11B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757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88A4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DD61B" w14:textId="77777777" w:rsidR="00EC2060" w:rsidRDefault="00EC2060" w:rsidP="00AC762E">
            <w:pPr>
              <w:spacing w:line="1" w:lineRule="auto"/>
            </w:pPr>
          </w:p>
        </w:tc>
      </w:tr>
      <w:tr w:rsidR="00EC2060" w14:paraId="5D6335F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6339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5AD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16D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7B6F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2EF5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556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70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5248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80D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2D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6EAA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33C2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7376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46C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A7D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5D74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FC988" w14:textId="77777777" w:rsidR="00EC2060" w:rsidRDefault="00EC2060" w:rsidP="00AC762E">
            <w:pPr>
              <w:spacing w:line="1" w:lineRule="auto"/>
            </w:pPr>
          </w:p>
        </w:tc>
      </w:tr>
      <w:tr w:rsidR="00EC2060" w14:paraId="4C07347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AB44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2D65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C9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1D99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4E5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7A9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459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DB59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EAE4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1CF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F14F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51C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D9ED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422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E8A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53CE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F0106" w14:textId="77777777" w:rsidR="00EC2060" w:rsidRDefault="00EC2060" w:rsidP="00AC762E">
            <w:pPr>
              <w:spacing w:line="1" w:lineRule="auto"/>
            </w:pPr>
          </w:p>
        </w:tc>
      </w:tr>
      <w:bookmarkStart w:id="121" w:name="_Toc13_-_РАЗВОЈ_КУЛТУРЕ_И_ИНФОРМИСАЊА"/>
      <w:bookmarkEnd w:id="121"/>
      <w:tr w:rsidR="00EC2060" w14:paraId="3D5C1A3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4D202" w14:textId="77777777" w:rsidR="00EC2060" w:rsidRDefault="00EC2060" w:rsidP="00AC762E">
            <w:pPr>
              <w:rPr>
                <w:vanish/>
              </w:rPr>
            </w:pPr>
            <w:r>
              <w:fldChar w:fldCharType="begin"/>
            </w:r>
            <w:r>
              <w:instrText>TC "13 - РАЗВОЈ КУЛТУРЕ И ИНФОРМИСАЊА" \f C \l "1"</w:instrText>
            </w:r>
            <w:r>
              <w:fldChar w:fldCharType="end"/>
            </w:r>
          </w:p>
          <w:p w14:paraId="5BA97E93" w14:textId="77777777" w:rsidR="00EC2060" w:rsidRDefault="00EC2060" w:rsidP="00AC762E">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9C42B" w14:textId="77777777" w:rsidR="00EC2060" w:rsidRDefault="00EC2060" w:rsidP="00AC762E">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975547" w14:textId="77777777" w:rsidR="00EC2060" w:rsidRDefault="00EC2060" w:rsidP="00AC762E">
            <w:pPr>
              <w:rPr>
                <w:b/>
                <w:bCs/>
                <w:color w:val="000000"/>
                <w:sz w:val="12"/>
                <w:szCs w:val="12"/>
              </w:rPr>
            </w:pPr>
            <w:r>
              <w:rPr>
                <w:b/>
                <w:bCs/>
                <w:color w:val="000000"/>
                <w:sz w:val="12"/>
                <w:szCs w:val="12"/>
              </w:rPr>
              <w:t>Закон о култури, Закон о библиотечкој делатности, Закон о раду, Правилник о раду</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AF4C59" w14:textId="77777777" w:rsidR="00EC2060" w:rsidRDefault="00EC2060" w:rsidP="00AC762E">
            <w:pPr>
              <w:rPr>
                <w:b/>
                <w:bCs/>
                <w:color w:val="000000"/>
                <w:sz w:val="12"/>
                <w:szCs w:val="12"/>
              </w:rPr>
            </w:pPr>
            <w:r>
              <w:rPr>
                <w:b/>
                <w:bCs/>
                <w:color w:val="000000"/>
                <w:sz w:val="12"/>
                <w:szCs w:val="12"/>
              </w:rPr>
              <w:t>Функционисање библиотечке делатности којом се обезбеђује грађанима што непосреднији и бољи приступ књизи као основном средству библиотеке</w:t>
            </w: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10DE14" w14:textId="77777777" w:rsidR="00EC2060" w:rsidRDefault="00EC2060" w:rsidP="00AC762E">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2486E5" w14:textId="77777777" w:rsidR="00EC2060" w:rsidRDefault="00EC2060" w:rsidP="00AC762E">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57F31B" w14:textId="77777777" w:rsidR="00EC2060" w:rsidRDefault="00EC2060" w:rsidP="00AC762E">
            <w:pPr>
              <w:jc w:val="center"/>
              <w:rPr>
                <w:b/>
                <w:bCs/>
                <w:color w:val="000000"/>
                <w:sz w:val="12"/>
                <w:szCs w:val="12"/>
              </w:rPr>
            </w:pPr>
            <w:r>
              <w:rPr>
                <w:b/>
                <w:bCs/>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62C92" w14:textId="77777777" w:rsidR="00EC2060" w:rsidRDefault="00EC2060" w:rsidP="00AC762E">
            <w:pPr>
              <w:jc w:val="center"/>
              <w:rPr>
                <w:b/>
                <w:bCs/>
                <w:color w:val="000000"/>
                <w:sz w:val="12"/>
                <w:szCs w:val="12"/>
              </w:rPr>
            </w:pPr>
            <w:r>
              <w:rPr>
                <w:b/>
                <w:bCs/>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8CE1A" w14:textId="77777777" w:rsidR="00EC2060" w:rsidRDefault="00EC2060" w:rsidP="00AC762E">
            <w:pPr>
              <w:jc w:val="center"/>
              <w:rPr>
                <w:b/>
                <w:bCs/>
                <w:color w:val="000000"/>
                <w:sz w:val="12"/>
                <w:szCs w:val="12"/>
              </w:rPr>
            </w:pPr>
            <w:r>
              <w:rPr>
                <w:b/>
                <w:bCs/>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7BF51" w14:textId="77777777" w:rsidR="00EC2060" w:rsidRDefault="00EC2060" w:rsidP="00AC762E">
            <w:pPr>
              <w:jc w:val="center"/>
              <w:rPr>
                <w:b/>
                <w:bCs/>
                <w:color w:val="000000"/>
                <w:sz w:val="12"/>
                <w:szCs w:val="12"/>
              </w:rPr>
            </w:pPr>
            <w:r>
              <w:rPr>
                <w:b/>
                <w:bCs/>
                <w:color w:val="000000"/>
                <w:sz w:val="12"/>
                <w:szCs w:val="12"/>
              </w:rPr>
              <w:t>0,8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37AA5" w14:textId="77777777" w:rsidR="00EC2060" w:rsidRDefault="00EC2060" w:rsidP="00AC762E">
            <w:pPr>
              <w:jc w:val="center"/>
              <w:rPr>
                <w:b/>
                <w:bCs/>
                <w:color w:val="000000"/>
                <w:sz w:val="12"/>
                <w:szCs w:val="12"/>
              </w:rPr>
            </w:pPr>
            <w:r>
              <w:rPr>
                <w:b/>
                <w:bCs/>
                <w:color w:val="000000"/>
                <w:sz w:val="12"/>
                <w:szCs w:val="12"/>
              </w:rPr>
              <w:t>0,8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4B4DA" w14:textId="77777777" w:rsidR="00EC2060" w:rsidRDefault="00EC2060" w:rsidP="00AC762E">
            <w:pPr>
              <w:jc w:val="right"/>
              <w:rPr>
                <w:b/>
                <w:bCs/>
                <w:color w:val="000000"/>
                <w:sz w:val="12"/>
                <w:szCs w:val="12"/>
              </w:rPr>
            </w:pPr>
            <w:r>
              <w:rPr>
                <w:b/>
                <w:bCs/>
                <w:color w:val="000000"/>
                <w:sz w:val="12"/>
                <w:szCs w:val="12"/>
              </w:rPr>
              <w:t>220.532.550,00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1AEFC8" w14:textId="77777777" w:rsidR="00EC2060" w:rsidRDefault="00EC2060" w:rsidP="00AC762E">
            <w:pPr>
              <w:jc w:val="right"/>
              <w:rPr>
                <w:b/>
                <w:bCs/>
                <w:color w:val="000000"/>
                <w:sz w:val="12"/>
                <w:szCs w:val="12"/>
              </w:rPr>
            </w:pPr>
            <w:r>
              <w:rPr>
                <w:b/>
                <w:bCs/>
                <w:color w:val="000000"/>
                <w:sz w:val="12"/>
                <w:szCs w:val="12"/>
              </w:rPr>
              <w:t>16.092.000,00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6D9B4F" w14:textId="77777777" w:rsidR="00EC2060" w:rsidRDefault="00EC2060" w:rsidP="00AC762E">
            <w:pPr>
              <w:jc w:val="right"/>
              <w:rPr>
                <w:b/>
                <w:bCs/>
                <w:color w:val="000000"/>
                <w:sz w:val="12"/>
                <w:szCs w:val="12"/>
              </w:rPr>
            </w:pPr>
            <w:r>
              <w:rPr>
                <w:b/>
                <w:bCs/>
                <w:color w:val="000000"/>
                <w:sz w:val="12"/>
                <w:szCs w:val="12"/>
              </w:rPr>
              <w:t>16.421.000,00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BDC65" w14:textId="77777777" w:rsidR="00EC2060" w:rsidRDefault="00EC2060" w:rsidP="00AC762E">
            <w:pPr>
              <w:jc w:val="right"/>
              <w:rPr>
                <w:b/>
                <w:bCs/>
                <w:color w:val="000000"/>
                <w:sz w:val="12"/>
                <w:szCs w:val="12"/>
              </w:rPr>
            </w:pPr>
            <w:r>
              <w:rPr>
                <w:b/>
                <w:bCs/>
                <w:color w:val="000000"/>
                <w:sz w:val="12"/>
                <w:szCs w:val="12"/>
              </w:rPr>
              <w:t>253.045.550,00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2FF76"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F1382" w14:textId="77777777" w:rsidR="00EC2060" w:rsidRDefault="00EC2060" w:rsidP="00AC762E">
            <w:pPr>
              <w:rPr>
                <w:b/>
                <w:bCs/>
                <w:color w:val="000000"/>
                <w:sz w:val="12"/>
                <w:szCs w:val="12"/>
              </w:rPr>
            </w:pPr>
            <w:r>
              <w:rPr>
                <w:b/>
                <w:bCs/>
                <w:color w:val="000000"/>
                <w:sz w:val="12"/>
                <w:szCs w:val="12"/>
              </w:rPr>
              <w:t>Мирјана Пејак</w:t>
            </w:r>
          </w:p>
        </w:tc>
      </w:tr>
      <w:tr w:rsidR="00EC2060" w14:paraId="0E128FB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65E44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F4581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E4E07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5361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77DA0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5278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FB053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4FE2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961EC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280D5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939F6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5767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36B3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955D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0E0A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57EB8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F23CC7" w14:textId="77777777" w:rsidR="00EC2060" w:rsidRDefault="00EC2060" w:rsidP="00AC762E">
            <w:pPr>
              <w:spacing w:line="1" w:lineRule="auto"/>
            </w:pPr>
          </w:p>
        </w:tc>
      </w:tr>
      <w:tr w:rsidR="00EC2060" w14:paraId="6D0FA24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20F94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0845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50D4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711B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E838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28107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D1AF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17A1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45797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52353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FFDB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44DF4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3738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827B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69FA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17708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5DBD8" w14:textId="77777777" w:rsidR="00EC2060" w:rsidRDefault="00EC2060" w:rsidP="00AC762E">
            <w:pPr>
              <w:spacing w:line="1" w:lineRule="auto"/>
            </w:pPr>
          </w:p>
        </w:tc>
      </w:tr>
      <w:tr w:rsidR="00EC2060" w14:paraId="5182C52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1F34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E06E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0C13F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6736E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2615C"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4DE2A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FD37E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5554F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A9FB6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1E463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78240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0B63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FDDD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510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72C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A9DF6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B9A15" w14:textId="77777777" w:rsidR="00EC2060" w:rsidRDefault="00EC2060" w:rsidP="00AC762E">
            <w:pPr>
              <w:spacing w:line="1" w:lineRule="auto"/>
            </w:pPr>
          </w:p>
        </w:tc>
      </w:tr>
      <w:tr w:rsidR="00EC2060" w14:paraId="39A6248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386B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E346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1C8B1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1186A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80B4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84EB9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E1EF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07159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D51C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A3D2D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DD0B5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0955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EBA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261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91B0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3F688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9A043" w14:textId="77777777" w:rsidR="00EC2060" w:rsidRDefault="00EC2060" w:rsidP="00AC762E">
            <w:pPr>
              <w:spacing w:line="1" w:lineRule="auto"/>
            </w:pPr>
          </w:p>
        </w:tc>
      </w:tr>
      <w:tr w:rsidR="00EC2060" w14:paraId="1D6B64D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4F29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6B5BA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A701F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3F9D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955A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BF565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61461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CBAB0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6C823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B14B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E6DA4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D5053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9F0A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66478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D3E05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3183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D5CECD" w14:textId="77777777" w:rsidR="00EC2060" w:rsidRDefault="00EC2060" w:rsidP="00AC762E">
            <w:pPr>
              <w:spacing w:line="1" w:lineRule="auto"/>
            </w:pPr>
          </w:p>
        </w:tc>
      </w:tr>
      <w:tr w:rsidR="00EC2060" w14:paraId="145EFDA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095CA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357CB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FE5BD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15F50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64172"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E990D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65C36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5E43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11DD3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1484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1E7A7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D54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9CF2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E93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5C01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AA23C4"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2AE34D" w14:textId="77777777" w:rsidR="00EC2060" w:rsidRDefault="00EC2060" w:rsidP="00AC762E">
            <w:pPr>
              <w:spacing w:line="1" w:lineRule="auto"/>
            </w:pPr>
          </w:p>
        </w:tc>
      </w:tr>
      <w:tr w:rsidR="00EC2060" w14:paraId="5CE06E0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35D31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F041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7AF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5D52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FAF0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E9B82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4A23C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4C70C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902F9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7E291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FA450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36B4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B64FC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1EC2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16DB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ED6F33"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F9DAA" w14:textId="77777777" w:rsidR="00EC2060" w:rsidRDefault="00EC2060" w:rsidP="00AC762E">
            <w:pPr>
              <w:spacing w:line="1" w:lineRule="auto"/>
            </w:pPr>
          </w:p>
        </w:tc>
      </w:tr>
      <w:tr w:rsidR="00EC2060" w14:paraId="31E3923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B042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0A0ED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E78E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9A9D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536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FA839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978F3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D72B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06B29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FD479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FEFF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9623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D493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3698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7CCB3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8CB44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ECE396" w14:textId="77777777" w:rsidR="00EC2060" w:rsidRDefault="00EC2060" w:rsidP="00AC762E">
            <w:pPr>
              <w:spacing w:line="1" w:lineRule="auto"/>
            </w:pPr>
          </w:p>
        </w:tc>
      </w:tr>
      <w:tr w:rsidR="00EC2060" w14:paraId="313E8CD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DF01A" w14:textId="77777777" w:rsidR="00EC2060" w:rsidRDefault="00EC2060" w:rsidP="00AC762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0C2ED"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2E1C2" w14:textId="77777777" w:rsidR="00EC2060" w:rsidRDefault="00EC2060" w:rsidP="00AC762E">
            <w:pPr>
              <w:rPr>
                <w:color w:val="000000"/>
                <w:sz w:val="12"/>
                <w:szCs w:val="12"/>
              </w:rPr>
            </w:pPr>
            <w:r>
              <w:rPr>
                <w:color w:val="000000"/>
                <w:sz w:val="12"/>
                <w:szCs w:val="12"/>
              </w:rPr>
              <w:t>Закон о култури, Закон о библиотечкој делатности, Закон о раду, Правилник о раду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B89EB" w14:textId="77777777" w:rsidR="00EC2060" w:rsidRDefault="00EC2060" w:rsidP="00AC762E">
            <w:pPr>
              <w:rPr>
                <w:color w:val="000000"/>
                <w:sz w:val="12"/>
                <w:szCs w:val="12"/>
              </w:rPr>
            </w:pPr>
            <w:r>
              <w:rPr>
                <w:color w:val="000000"/>
                <w:sz w:val="12"/>
                <w:szCs w:val="12"/>
              </w:rPr>
              <w:t>Функционисање библиотечке делатности којом се обезбеђује грађанима што непосреднији и бољи приступ књизи као основном средству библиотеке</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6F04A" w14:textId="77777777" w:rsidR="00EC2060" w:rsidRDefault="00EC2060" w:rsidP="00AC762E">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CFA48" w14:textId="77777777" w:rsidR="00EC2060" w:rsidRDefault="00EC2060" w:rsidP="00AC762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BA8D3A" w14:textId="77777777" w:rsidR="00EC2060" w:rsidRDefault="00EC2060" w:rsidP="00AC762E">
            <w:pPr>
              <w:jc w:val="center"/>
              <w:rPr>
                <w:color w:val="000000"/>
                <w:sz w:val="12"/>
                <w:szCs w:val="12"/>
              </w:rPr>
            </w:pPr>
            <w:r>
              <w:rPr>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8A137" w14:textId="77777777" w:rsidR="00EC2060" w:rsidRDefault="00EC2060" w:rsidP="00AC762E">
            <w:pPr>
              <w:jc w:val="center"/>
              <w:rPr>
                <w:color w:val="000000"/>
                <w:sz w:val="12"/>
                <w:szCs w:val="12"/>
              </w:rPr>
            </w:pPr>
            <w:r>
              <w:rPr>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DAF33" w14:textId="77777777" w:rsidR="00EC2060" w:rsidRDefault="00EC2060" w:rsidP="00AC762E">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6E083" w14:textId="77777777" w:rsidR="00EC2060" w:rsidRDefault="00EC2060" w:rsidP="00AC762E">
            <w:pPr>
              <w:jc w:val="center"/>
              <w:rPr>
                <w:color w:val="000000"/>
                <w:sz w:val="12"/>
                <w:szCs w:val="12"/>
              </w:rPr>
            </w:pPr>
            <w:r>
              <w:rPr>
                <w:color w:val="000000"/>
                <w:sz w:val="12"/>
                <w:szCs w:val="12"/>
              </w:rPr>
              <w:t>0,8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FE924" w14:textId="77777777" w:rsidR="00EC2060" w:rsidRDefault="00EC2060" w:rsidP="00AC762E">
            <w:pPr>
              <w:jc w:val="center"/>
              <w:rPr>
                <w:color w:val="000000"/>
                <w:sz w:val="12"/>
                <w:szCs w:val="12"/>
              </w:rPr>
            </w:pPr>
            <w:r>
              <w:rPr>
                <w:color w:val="000000"/>
                <w:sz w:val="12"/>
                <w:szCs w:val="12"/>
              </w:rPr>
              <w:t>0,8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FE51E" w14:textId="77777777" w:rsidR="00EC2060" w:rsidRDefault="00EC2060" w:rsidP="00AC762E">
            <w:pPr>
              <w:jc w:val="right"/>
              <w:rPr>
                <w:color w:val="000000"/>
                <w:sz w:val="12"/>
                <w:szCs w:val="12"/>
              </w:rPr>
            </w:pPr>
            <w:r>
              <w:rPr>
                <w:color w:val="000000"/>
                <w:sz w:val="12"/>
                <w:szCs w:val="12"/>
              </w:rPr>
              <w:t>38.460.000,00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57DF8" w14:textId="77777777" w:rsidR="00EC2060" w:rsidRDefault="00EC2060" w:rsidP="00AC762E">
            <w:pPr>
              <w:jc w:val="right"/>
              <w:rPr>
                <w:color w:val="000000"/>
                <w:sz w:val="12"/>
                <w:szCs w:val="12"/>
              </w:rPr>
            </w:pPr>
            <w:r>
              <w:rPr>
                <w:color w:val="000000"/>
                <w:sz w:val="12"/>
                <w:szCs w:val="12"/>
              </w:rPr>
              <w:t>950.000,00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4E9DA4" w14:textId="77777777" w:rsidR="00EC2060" w:rsidRDefault="00EC2060" w:rsidP="00AC762E">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24A82" w14:textId="77777777" w:rsidR="00EC2060" w:rsidRDefault="00EC2060" w:rsidP="00AC762E">
            <w:pPr>
              <w:jc w:val="right"/>
              <w:rPr>
                <w:color w:val="000000"/>
                <w:sz w:val="12"/>
                <w:szCs w:val="12"/>
              </w:rPr>
            </w:pPr>
            <w:r>
              <w:rPr>
                <w:color w:val="000000"/>
                <w:sz w:val="12"/>
                <w:szCs w:val="12"/>
              </w:rPr>
              <w:t>39.710.000,00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14453"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721F5" w14:textId="77777777" w:rsidR="00EC2060" w:rsidRDefault="00EC2060" w:rsidP="00AC762E">
            <w:pPr>
              <w:rPr>
                <w:color w:val="000000"/>
                <w:sz w:val="12"/>
                <w:szCs w:val="12"/>
              </w:rPr>
            </w:pPr>
            <w:r>
              <w:rPr>
                <w:color w:val="000000"/>
                <w:sz w:val="12"/>
                <w:szCs w:val="12"/>
              </w:rPr>
              <w:t>Мирјана Пејак</w:t>
            </w:r>
          </w:p>
        </w:tc>
      </w:tr>
      <w:tr w:rsidR="00EC2060" w14:paraId="58BA275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0AD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F02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AE3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D143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E80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8A0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BB0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708D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074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3FB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7A7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3D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352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581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FCF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F3EC9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79C0A" w14:textId="77777777" w:rsidR="00EC2060" w:rsidRDefault="00EC2060" w:rsidP="00AC762E">
            <w:pPr>
              <w:spacing w:line="1" w:lineRule="auto"/>
            </w:pPr>
          </w:p>
        </w:tc>
      </w:tr>
      <w:tr w:rsidR="00EC2060" w14:paraId="5B85A4B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40A2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7247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E7A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5983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D4D7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2E0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D70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C424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B5EE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EC4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46783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F86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60B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9383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F4E4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AFCF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87824" w14:textId="77777777" w:rsidR="00EC2060" w:rsidRDefault="00EC2060" w:rsidP="00AC762E">
            <w:pPr>
              <w:spacing w:line="1" w:lineRule="auto"/>
            </w:pPr>
          </w:p>
        </w:tc>
      </w:tr>
      <w:tr w:rsidR="00EC2060" w14:paraId="77E5ECC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CDDB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1A7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91E5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DA85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F6540" w14:textId="77777777" w:rsidR="00EC2060" w:rsidRDefault="00EC2060" w:rsidP="00AC762E">
            <w:pPr>
              <w:rPr>
                <w:color w:val="000000"/>
                <w:sz w:val="12"/>
                <w:szCs w:val="12"/>
              </w:rPr>
            </w:pPr>
            <w:r>
              <w:rPr>
                <w:color w:val="000000"/>
                <w:sz w:val="12"/>
                <w:szCs w:val="12"/>
              </w:rPr>
              <w:t>Развој и унапређење читалачких навика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C0DB6" w14:textId="77777777" w:rsidR="00EC2060" w:rsidRDefault="00EC2060" w:rsidP="00AC762E">
            <w:pPr>
              <w:jc w:val="center"/>
              <w:rPr>
                <w:color w:val="000000"/>
                <w:sz w:val="12"/>
                <w:szCs w:val="12"/>
              </w:rPr>
            </w:pPr>
            <w:r>
              <w:rPr>
                <w:color w:val="000000"/>
                <w:sz w:val="12"/>
                <w:szCs w:val="12"/>
              </w:rPr>
              <w:t>Број одржаних програмских садржаја: књижевне промоције, изложбе, трибине, радионице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C1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C9AC" w14:textId="77777777" w:rsidR="00EC2060" w:rsidRDefault="00EC2060" w:rsidP="00AC762E">
            <w:pPr>
              <w:jc w:val="center"/>
              <w:rPr>
                <w:color w:val="000000"/>
                <w:sz w:val="12"/>
                <w:szCs w:val="12"/>
              </w:rPr>
            </w:pPr>
            <w:r>
              <w:rPr>
                <w:color w:val="000000"/>
                <w:sz w:val="12"/>
                <w:szCs w:val="12"/>
              </w:rPr>
              <w:t>0,5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BA6E6" w14:textId="77777777" w:rsidR="00EC2060" w:rsidRDefault="00EC2060" w:rsidP="00AC762E">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E901B" w14:textId="77777777" w:rsidR="00EC2060" w:rsidRDefault="00EC2060" w:rsidP="00AC762E">
            <w:pPr>
              <w:jc w:val="center"/>
              <w:rPr>
                <w:color w:val="000000"/>
                <w:sz w:val="12"/>
                <w:szCs w:val="12"/>
              </w:rPr>
            </w:pPr>
            <w:r>
              <w:rPr>
                <w:color w:val="000000"/>
                <w:sz w:val="12"/>
                <w:szCs w:val="12"/>
              </w:rPr>
              <w:t>0,8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B51BF" w14:textId="77777777" w:rsidR="00EC2060" w:rsidRDefault="00EC2060" w:rsidP="00AC762E">
            <w:pPr>
              <w:jc w:val="center"/>
              <w:rPr>
                <w:color w:val="000000"/>
                <w:sz w:val="12"/>
                <w:szCs w:val="12"/>
              </w:rPr>
            </w:pPr>
            <w:r>
              <w:rPr>
                <w:color w:val="000000"/>
                <w:sz w:val="12"/>
                <w:szCs w:val="12"/>
              </w:rPr>
              <w:t>0,8</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BE2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216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747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5011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71835" w14:textId="77777777" w:rsidR="00EC2060" w:rsidRDefault="00EC2060" w:rsidP="00AC762E">
            <w:pPr>
              <w:rPr>
                <w:color w:val="000000"/>
                <w:sz w:val="10"/>
                <w:szCs w:val="10"/>
              </w:rPr>
            </w:pPr>
            <w:r>
              <w:rPr>
                <w:color w:val="000000"/>
                <w:sz w:val="10"/>
                <w:szCs w:val="10"/>
              </w:rPr>
              <w:t>ПЛАН И ПРОГРАМ НАРОДНЕ БИБЛИОТЕКЕ</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88F15" w14:textId="77777777" w:rsidR="00EC2060" w:rsidRDefault="00EC2060" w:rsidP="00AC762E">
            <w:pPr>
              <w:spacing w:line="1" w:lineRule="auto"/>
            </w:pPr>
          </w:p>
        </w:tc>
      </w:tr>
      <w:tr w:rsidR="00EC2060" w14:paraId="4E3FF8D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9411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315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EA8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A6E6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A51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9D8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548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AC9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39E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705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EBB8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D39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629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F18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7116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F3D09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737AF" w14:textId="77777777" w:rsidR="00EC2060" w:rsidRDefault="00EC2060" w:rsidP="00AC762E">
            <w:pPr>
              <w:spacing w:line="1" w:lineRule="auto"/>
            </w:pPr>
          </w:p>
        </w:tc>
      </w:tr>
      <w:tr w:rsidR="00EC2060" w14:paraId="14EB3EE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9EF6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2FF9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34194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A6EF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FE0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464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188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4BF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C45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B0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AB4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B064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DEB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FB68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977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9BD3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6CD9C6" w14:textId="77777777" w:rsidR="00EC2060" w:rsidRDefault="00EC2060" w:rsidP="00AC762E">
            <w:pPr>
              <w:spacing w:line="1" w:lineRule="auto"/>
            </w:pPr>
          </w:p>
        </w:tc>
      </w:tr>
      <w:tr w:rsidR="00EC2060" w14:paraId="0B1AA61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8B95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B63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A5E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5B74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347031"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0BC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FE2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0F9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91E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0DD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E9C9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B04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8E4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E45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FC03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D2A3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9309C" w14:textId="77777777" w:rsidR="00EC2060" w:rsidRDefault="00EC2060" w:rsidP="00AC762E">
            <w:pPr>
              <w:spacing w:line="1" w:lineRule="auto"/>
            </w:pPr>
          </w:p>
        </w:tc>
      </w:tr>
      <w:tr w:rsidR="00EC2060" w14:paraId="565E1A5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29CE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9BD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6C3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295E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C98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ED5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1BCB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092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A3E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010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D637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BC8B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F79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B7A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1AE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9D9C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3AA02" w14:textId="77777777" w:rsidR="00EC2060" w:rsidRDefault="00EC2060" w:rsidP="00AC762E">
            <w:pPr>
              <w:spacing w:line="1" w:lineRule="auto"/>
            </w:pPr>
          </w:p>
        </w:tc>
      </w:tr>
      <w:tr w:rsidR="00EC2060" w14:paraId="3A93C55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47E8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7BA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D7F1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310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FF44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AD8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F4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D9C1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ABD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B53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A127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283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F2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BA6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33E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83B6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C8916" w14:textId="77777777" w:rsidR="00EC2060" w:rsidRDefault="00EC2060" w:rsidP="00AC762E">
            <w:pPr>
              <w:spacing w:line="1" w:lineRule="auto"/>
            </w:pPr>
          </w:p>
        </w:tc>
      </w:tr>
      <w:tr w:rsidR="00EC2060" w14:paraId="621DFE7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77FB7" w14:textId="77777777" w:rsidR="00EC2060" w:rsidRDefault="00EC2060" w:rsidP="00AC762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B5DC9"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9461" w14:textId="77777777" w:rsidR="00EC2060" w:rsidRDefault="00EC2060" w:rsidP="00AC762E">
            <w:pPr>
              <w:rPr>
                <w:color w:val="000000"/>
                <w:sz w:val="12"/>
                <w:szCs w:val="12"/>
              </w:rPr>
            </w:pPr>
            <w:r>
              <w:rPr>
                <w:color w:val="000000"/>
                <w:sz w:val="12"/>
                <w:szCs w:val="12"/>
              </w:rPr>
              <w:t>Процена остварених резултата у 2023.години</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E1518"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C1AFB" w14:textId="77777777" w:rsidR="00EC2060" w:rsidRDefault="00EC2060" w:rsidP="00AC762E">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3B9D1" w14:textId="77777777" w:rsidR="00EC2060" w:rsidRDefault="00EC2060" w:rsidP="00AC762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C6E54" w14:textId="77777777" w:rsidR="00EC2060" w:rsidRDefault="00EC2060" w:rsidP="00AC762E">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D1708B" w14:textId="77777777" w:rsidR="00EC2060" w:rsidRDefault="00EC2060" w:rsidP="00AC762E">
            <w:pPr>
              <w:jc w:val="center"/>
              <w:rPr>
                <w:color w:val="000000"/>
                <w:sz w:val="12"/>
                <w:szCs w:val="12"/>
              </w:rPr>
            </w:pPr>
            <w:r>
              <w:rPr>
                <w:color w:val="000000"/>
                <w:sz w:val="12"/>
                <w:szCs w:val="12"/>
              </w:rPr>
              <w:t>0,7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77125" w14:textId="77777777" w:rsidR="00EC2060" w:rsidRDefault="00EC2060" w:rsidP="00AC762E">
            <w:pPr>
              <w:jc w:val="center"/>
              <w:rPr>
                <w:color w:val="000000"/>
                <w:sz w:val="12"/>
                <w:szCs w:val="12"/>
              </w:rPr>
            </w:pPr>
            <w:r>
              <w:rPr>
                <w:color w:val="000000"/>
                <w:sz w:val="12"/>
                <w:szCs w:val="12"/>
              </w:rPr>
              <w:t>0,9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C5A9B" w14:textId="77777777" w:rsidR="00EC2060" w:rsidRDefault="00EC2060" w:rsidP="00AC762E">
            <w:pPr>
              <w:jc w:val="center"/>
              <w:rPr>
                <w:color w:val="000000"/>
                <w:sz w:val="12"/>
                <w:szCs w:val="12"/>
              </w:rPr>
            </w:pPr>
            <w:r>
              <w:rPr>
                <w:color w:val="000000"/>
                <w:sz w:val="12"/>
                <w:szCs w:val="12"/>
              </w:rPr>
              <w:t>0,10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CAEB1" w14:textId="77777777" w:rsidR="00EC2060" w:rsidRDefault="00EC2060" w:rsidP="00AC762E">
            <w:pPr>
              <w:jc w:val="center"/>
              <w:rPr>
                <w:color w:val="000000"/>
                <w:sz w:val="12"/>
                <w:szCs w:val="12"/>
              </w:rPr>
            </w:pPr>
            <w:r>
              <w:rPr>
                <w:color w:val="000000"/>
                <w:sz w:val="12"/>
                <w:szCs w:val="12"/>
              </w:rPr>
              <w:t>0,10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6B9F5" w14:textId="77777777" w:rsidR="00EC2060" w:rsidRDefault="00EC2060" w:rsidP="00AC762E">
            <w:pPr>
              <w:jc w:val="right"/>
              <w:rPr>
                <w:color w:val="000000"/>
                <w:sz w:val="12"/>
                <w:szCs w:val="12"/>
              </w:rPr>
            </w:pPr>
            <w:r>
              <w:rPr>
                <w:color w:val="000000"/>
                <w:sz w:val="12"/>
                <w:szCs w:val="12"/>
              </w:rPr>
              <w:t>111.252.550,00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8B703" w14:textId="77777777" w:rsidR="00EC2060" w:rsidRDefault="00EC2060" w:rsidP="00AC762E">
            <w:pPr>
              <w:jc w:val="right"/>
              <w:rPr>
                <w:color w:val="000000"/>
                <w:sz w:val="12"/>
                <w:szCs w:val="12"/>
              </w:rPr>
            </w:pPr>
            <w:r>
              <w:rPr>
                <w:color w:val="000000"/>
                <w:sz w:val="12"/>
                <w:szCs w:val="12"/>
              </w:rPr>
              <w:t>15.142.000,00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9AC0" w14:textId="77777777" w:rsidR="00EC2060" w:rsidRDefault="00EC2060" w:rsidP="00AC762E">
            <w:pPr>
              <w:jc w:val="right"/>
              <w:rPr>
                <w:color w:val="000000"/>
                <w:sz w:val="12"/>
                <w:szCs w:val="12"/>
              </w:rPr>
            </w:pPr>
            <w:r>
              <w:rPr>
                <w:color w:val="000000"/>
                <w:sz w:val="12"/>
                <w:szCs w:val="12"/>
              </w:rPr>
              <w:t>16.121.000,00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A751F" w14:textId="77777777" w:rsidR="00EC2060" w:rsidRDefault="00EC2060" w:rsidP="00AC762E">
            <w:pPr>
              <w:jc w:val="right"/>
              <w:rPr>
                <w:color w:val="000000"/>
                <w:sz w:val="12"/>
                <w:szCs w:val="12"/>
              </w:rPr>
            </w:pPr>
            <w:r>
              <w:rPr>
                <w:color w:val="000000"/>
                <w:sz w:val="12"/>
                <w:szCs w:val="12"/>
              </w:rPr>
              <w:t>142.515.550,00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8BD0AD"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128FB" w14:textId="77777777" w:rsidR="00EC2060" w:rsidRDefault="00EC2060" w:rsidP="00AC762E">
            <w:pPr>
              <w:rPr>
                <w:color w:val="000000"/>
                <w:sz w:val="12"/>
                <w:szCs w:val="12"/>
              </w:rPr>
            </w:pPr>
            <w:r>
              <w:rPr>
                <w:color w:val="000000"/>
                <w:sz w:val="12"/>
                <w:szCs w:val="12"/>
              </w:rPr>
              <w:t>Снежана Нешковић Симић</w:t>
            </w:r>
          </w:p>
        </w:tc>
      </w:tr>
      <w:tr w:rsidR="00EC2060" w14:paraId="47F1182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93BC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651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BB5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7090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1A13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8E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B387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0EE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ED3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C27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AC82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D23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4D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1774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AB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315B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61859" w14:textId="77777777" w:rsidR="00EC2060" w:rsidRDefault="00EC2060" w:rsidP="00AC762E">
            <w:pPr>
              <w:spacing w:line="1" w:lineRule="auto"/>
            </w:pPr>
          </w:p>
        </w:tc>
      </w:tr>
      <w:tr w:rsidR="00EC2060" w14:paraId="0E0F957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75EF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42ED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7102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24B0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6311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684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A2C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ACEB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02B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359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B36B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DFA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8D02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378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349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5915C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8C98" w14:textId="77777777" w:rsidR="00EC2060" w:rsidRDefault="00EC2060" w:rsidP="00AC762E">
            <w:pPr>
              <w:spacing w:line="1" w:lineRule="auto"/>
            </w:pPr>
          </w:p>
        </w:tc>
      </w:tr>
      <w:tr w:rsidR="00EC2060" w14:paraId="6FE6294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69E6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8700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CF5B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52A5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7519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292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823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213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3EE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352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A3B2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B67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67B5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7C5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37E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B303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556F8" w14:textId="77777777" w:rsidR="00EC2060" w:rsidRDefault="00EC2060" w:rsidP="00AC762E">
            <w:pPr>
              <w:spacing w:line="1" w:lineRule="auto"/>
            </w:pPr>
          </w:p>
        </w:tc>
      </w:tr>
      <w:tr w:rsidR="00EC2060" w14:paraId="6928B8E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A8A0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EAE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C0A8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BCD2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B41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DD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E35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053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EE6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A02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0C78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33AF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912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8C3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6370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AC34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D881" w14:textId="77777777" w:rsidR="00EC2060" w:rsidRDefault="00EC2060" w:rsidP="00AC762E">
            <w:pPr>
              <w:spacing w:line="1" w:lineRule="auto"/>
            </w:pPr>
          </w:p>
        </w:tc>
      </w:tr>
      <w:tr w:rsidR="00EC2060" w14:paraId="7E2A29A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99C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A975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E122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5BE2C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88A9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9C4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4C4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21D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297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C9F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3168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508A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7991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2F3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182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4E54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45C3" w14:textId="77777777" w:rsidR="00EC2060" w:rsidRDefault="00EC2060" w:rsidP="00AC762E">
            <w:pPr>
              <w:spacing w:line="1" w:lineRule="auto"/>
            </w:pPr>
          </w:p>
        </w:tc>
      </w:tr>
      <w:tr w:rsidR="00EC2060" w14:paraId="4F303BC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D918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51D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8ADF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69335"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A0DC1"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E73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2FC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703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6D66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C13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6AB7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BCFC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E51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BC2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01C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A770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EB35" w14:textId="77777777" w:rsidR="00EC2060" w:rsidRDefault="00EC2060" w:rsidP="00AC762E">
            <w:pPr>
              <w:spacing w:line="1" w:lineRule="auto"/>
            </w:pPr>
          </w:p>
        </w:tc>
      </w:tr>
      <w:tr w:rsidR="00EC2060" w14:paraId="7CF6BC6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720DF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DCFC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927D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92F9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3128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A0B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6933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E502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688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B30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480B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A3D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6359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380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190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7DE5B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2F5A5" w14:textId="77777777" w:rsidR="00EC2060" w:rsidRDefault="00EC2060" w:rsidP="00AC762E">
            <w:pPr>
              <w:spacing w:line="1" w:lineRule="auto"/>
            </w:pPr>
          </w:p>
        </w:tc>
      </w:tr>
      <w:tr w:rsidR="00EC2060" w14:paraId="532133B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729E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D62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6FE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3B21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323D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3F8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EB1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AB1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4EE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811E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439D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CCDC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FBDE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5735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B635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452B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5AED6" w14:textId="77777777" w:rsidR="00EC2060" w:rsidRDefault="00EC2060" w:rsidP="00AC762E">
            <w:pPr>
              <w:spacing w:line="1" w:lineRule="auto"/>
            </w:pPr>
          </w:p>
        </w:tc>
      </w:tr>
      <w:tr w:rsidR="00EC2060" w14:paraId="7CC7CE8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9C381" w14:textId="77777777" w:rsidR="00EC2060" w:rsidRDefault="00EC2060" w:rsidP="00AC762E">
            <w:pPr>
              <w:rPr>
                <w:color w:val="000000"/>
                <w:sz w:val="12"/>
                <w:szCs w:val="12"/>
              </w:rPr>
            </w:pPr>
            <w:r>
              <w:rPr>
                <w:color w:val="000000"/>
                <w:sz w:val="12"/>
                <w:szCs w:val="12"/>
              </w:rPr>
              <w:t>Јачање културне продукције и уметничког стваралаштва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E0567"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21C95"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F43A5"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2B74E" w14:textId="77777777" w:rsidR="00EC2060" w:rsidRDefault="00EC2060" w:rsidP="00AC762E">
            <w:pPr>
              <w:rPr>
                <w:color w:val="000000"/>
                <w:sz w:val="12"/>
                <w:szCs w:val="12"/>
              </w:rPr>
            </w:pPr>
            <w:r>
              <w:rPr>
                <w:color w:val="000000"/>
                <w:sz w:val="12"/>
                <w:szCs w:val="12"/>
              </w:rPr>
              <w:t>Повећање учешћа грађана у културној продукцији и уметничком стваралаштву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5F052D" w14:textId="77777777" w:rsidR="00EC2060" w:rsidRDefault="00EC2060" w:rsidP="00AC762E">
            <w:pPr>
              <w:jc w:val="center"/>
              <w:rPr>
                <w:color w:val="000000"/>
                <w:sz w:val="12"/>
                <w:szCs w:val="12"/>
              </w:rPr>
            </w:pPr>
            <w:r>
              <w:rPr>
                <w:color w:val="000000"/>
                <w:sz w:val="12"/>
                <w:szCs w:val="12"/>
              </w:rPr>
              <w:t>Број грађана који су учествовали у програмима културне продукције уметничког стваралаштва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66106" w14:textId="77777777" w:rsidR="00EC2060" w:rsidRDefault="00EC2060" w:rsidP="00AC762E">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D4D634" w14:textId="77777777" w:rsidR="00EC2060" w:rsidRDefault="00EC2060" w:rsidP="00AC762E">
            <w:pPr>
              <w:jc w:val="center"/>
              <w:rPr>
                <w:color w:val="000000"/>
                <w:sz w:val="12"/>
                <w:szCs w:val="12"/>
              </w:rPr>
            </w:pPr>
            <w:r>
              <w:rPr>
                <w:color w:val="000000"/>
                <w:sz w:val="12"/>
                <w:szCs w:val="12"/>
              </w:rPr>
              <w:t>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7D7B" w14:textId="77777777" w:rsidR="00EC2060" w:rsidRDefault="00EC2060" w:rsidP="00AC762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CAEE6" w14:textId="77777777" w:rsidR="00EC2060" w:rsidRDefault="00EC2060" w:rsidP="00AC762E">
            <w:pPr>
              <w:jc w:val="center"/>
              <w:rPr>
                <w:color w:val="000000"/>
                <w:sz w:val="12"/>
                <w:szCs w:val="12"/>
              </w:rPr>
            </w:pPr>
            <w:r>
              <w:rPr>
                <w:color w:val="000000"/>
                <w:sz w:val="12"/>
                <w:szCs w:val="12"/>
              </w:rPr>
              <w:t>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E97E0" w14:textId="77777777" w:rsidR="00EC2060" w:rsidRDefault="00EC2060" w:rsidP="00AC762E">
            <w:pPr>
              <w:jc w:val="center"/>
              <w:rPr>
                <w:color w:val="000000"/>
                <w:sz w:val="12"/>
                <w:szCs w:val="12"/>
              </w:rPr>
            </w:pPr>
            <w:r>
              <w:rPr>
                <w:color w:val="000000"/>
                <w:sz w:val="12"/>
                <w:szCs w:val="12"/>
              </w:rPr>
              <w:t>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562E9" w14:textId="77777777" w:rsidR="00EC2060" w:rsidRDefault="00EC2060" w:rsidP="00AC762E">
            <w:pPr>
              <w:jc w:val="right"/>
              <w:rPr>
                <w:color w:val="000000"/>
                <w:sz w:val="12"/>
                <w:szCs w:val="12"/>
              </w:rPr>
            </w:pPr>
            <w:r>
              <w:rPr>
                <w:color w:val="000000"/>
                <w:sz w:val="12"/>
                <w:szCs w:val="12"/>
              </w:rPr>
              <w:t>9.220.000,00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06C1E"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0B52E"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9055" w14:textId="77777777" w:rsidR="00EC2060" w:rsidRDefault="00EC2060" w:rsidP="00AC762E">
            <w:pPr>
              <w:jc w:val="right"/>
              <w:rPr>
                <w:color w:val="000000"/>
                <w:sz w:val="12"/>
                <w:szCs w:val="12"/>
              </w:rPr>
            </w:pPr>
            <w:r>
              <w:rPr>
                <w:color w:val="000000"/>
                <w:sz w:val="12"/>
                <w:szCs w:val="12"/>
              </w:rPr>
              <w:t>9.220.000,00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4F8EE"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E733D" w14:textId="77777777" w:rsidR="00EC2060" w:rsidRDefault="00EC2060" w:rsidP="00AC762E">
            <w:pPr>
              <w:rPr>
                <w:color w:val="000000"/>
                <w:sz w:val="12"/>
                <w:szCs w:val="12"/>
              </w:rPr>
            </w:pPr>
          </w:p>
        </w:tc>
      </w:tr>
      <w:tr w:rsidR="00EC2060" w14:paraId="75E3460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A724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0DC20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ABE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0657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0D75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5170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B62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349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20C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475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107A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EDE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BEA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68B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5D8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14A3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964F8" w14:textId="77777777" w:rsidR="00EC2060" w:rsidRDefault="00EC2060" w:rsidP="00AC762E">
            <w:pPr>
              <w:spacing w:line="1" w:lineRule="auto"/>
            </w:pPr>
          </w:p>
        </w:tc>
      </w:tr>
      <w:tr w:rsidR="00EC2060" w14:paraId="21861D7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3C6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42EB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1AA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D9A8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BA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541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CF7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7F0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B6F3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F06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D779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2BED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D115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891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9B1F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E1D2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291F4" w14:textId="77777777" w:rsidR="00EC2060" w:rsidRDefault="00EC2060" w:rsidP="00AC762E">
            <w:pPr>
              <w:spacing w:line="1" w:lineRule="auto"/>
            </w:pPr>
          </w:p>
        </w:tc>
      </w:tr>
      <w:tr w:rsidR="00EC2060" w14:paraId="1745777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910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38E2B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DD9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344A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CEE6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24F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519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A209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1B9C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07D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6128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60EF8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2DB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37B67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FC7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7860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CD073" w14:textId="77777777" w:rsidR="00EC2060" w:rsidRDefault="00EC2060" w:rsidP="00AC762E">
            <w:pPr>
              <w:spacing w:line="1" w:lineRule="auto"/>
            </w:pPr>
          </w:p>
        </w:tc>
      </w:tr>
      <w:tr w:rsidR="00EC2060" w14:paraId="6DFC50A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04BFB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C6F4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EAC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8CDB6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51E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8358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A6C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A49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DBFD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B07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8B17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DF9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5E5A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C57F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A666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401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EF510" w14:textId="77777777" w:rsidR="00EC2060" w:rsidRDefault="00EC2060" w:rsidP="00AC762E">
            <w:pPr>
              <w:spacing w:line="1" w:lineRule="auto"/>
            </w:pPr>
          </w:p>
        </w:tc>
      </w:tr>
      <w:tr w:rsidR="00EC2060" w14:paraId="32CEE38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03CA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41F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D024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C510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C61A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89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75FB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FBE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AB3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C48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F14A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750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2F8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488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5537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1F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171D62" w14:textId="77777777" w:rsidR="00EC2060" w:rsidRDefault="00EC2060" w:rsidP="00AC762E">
            <w:pPr>
              <w:spacing w:line="1" w:lineRule="auto"/>
            </w:pPr>
          </w:p>
        </w:tc>
      </w:tr>
      <w:tr w:rsidR="00EC2060" w14:paraId="1D11EA0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FBDBA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785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7C0E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2EF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9683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FEC4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8B5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3C8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E6C4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B78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4781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F3B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A06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09B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219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C32E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9AF2B" w14:textId="77777777" w:rsidR="00EC2060" w:rsidRDefault="00EC2060" w:rsidP="00AC762E">
            <w:pPr>
              <w:spacing w:line="1" w:lineRule="auto"/>
            </w:pPr>
          </w:p>
        </w:tc>
      </w:tr>
      <w:tr w:rsidR="00EC2060" w14:paraId="6DB8D15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AD29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F08A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D03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DF60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038F9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80D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7D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528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58B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3E96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0211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318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C6FE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D91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E74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EED3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FEF36" w14:textId="77777777" w:rsidR="00EC2060" w:rsidRDefault="00EC2060" w:rsidP="00AC762E">
            <w:pPr>
              <w:spacing w:line="1" w:lineRule="auto"/>
            </w:pPr>
          </w:p>
        </w:tc>
      </w:tr>
      <w:tr w:rsidR="00EC2060" w14:paraId="095FC48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3F80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E32E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2A68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B32C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DC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3E7C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3B97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3CDC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CAE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76D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C35F4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C5A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303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9097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CC0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2701C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C1C8A" w14:textId="77777777" w:rsidR="00EC2060" w:rsidRDefault="00EC2060" w:rsidP="00AC762E">
            <w:pPr>
              <w:spacing w:line="1" w:lineRule="auto"/>
            </w:pPr>
          </w:p>
        </w:tc>
      </w:tr>
      <w:tr w:rsidR="00EC2060" w14:paraId="7825032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36C8C" w14:textId="77777777" w:rsidR="00EC2060" w:rsidRDefault="00EC2060" w:rsidP="00AC762E">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81A37" w14:textId="77777777" w:rsidR="00EC2060" w:rsidRDefault="00EC2060" w:rsidP="00AC762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28447"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95888"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630D9" w14:textId="77777777" w:rsidR="00EC2060" w:rsidRDefault="00EC2060" w:rsidP="00AC762E">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CCDB3" w14:textId="77777777" w:rsidR="00EC2060" w:rsidRDefault="00EC2060" w:rsidP="00AC762E">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5C0FD6" w14:textId="77777777" w:rsidR="00EC2060" w:rsidRDefault="00EC2060" w:rsidP="00AC762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86D57" w14:textId="77777777" w:rsidR="00EC2060" w:rsidRDefault="00EC2060" w:rsidP="00AC762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79253" w14:textId="77777777" w:rsidR="00EC2060" w:rsidRDefault="00EC2060" w:rsidP="00AC762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54D53" w14:textId="77777777" w:rsidR="00EC2060" w:rsidRDefault="00EC2060" w:rsidP="00AC762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43474" w14:textId="77777777" w:rsidR="00EC2060" w:rsidRDefault="00EC2060" w:rsidP="00AC762E">
            <w:pPr>
              <w:jc w:val="center"/>
              <w:rPr>
                <w:color w:val="000000"/>
                <w:sz w:val="12"/>
                <w:szCs w:val="12"/>
              </w:rPr>
            </w:pPr>
            <w:r>
              <w:rPr>
                <w:color w:val="000000"/>
                <w:sz w:val="12"/>
                <w:szCs w:val="12"/>
              </w:rPr>
              <w:t>30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D3509" w14:textId="77777777" w:rsidR="00EC2060" w:rsidRDefault="00EC2060" w:rsidP="00AC762E">
            <w:pPr>
              <w:jc w:val="right"/>
              <w:rPr>
                <w:color w:val="000000"/>
                <w:sz w:val="12"/>
                <w:szCs w:val="12"/>
              </w:rPr>
            </w:pPr>
            <w:r>
              <w:rPr>
                <w:color w:val="000000"/>
                <w:sz w:val="12"/>
                <w:szCs w:val="12"/>
              </w:rPr>
              <w:t>53.000.000,00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86D8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E333A"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FFC7A" w14:textId="77777777" w:rsidR="00EC2060" w:rsidRDefault="00EC2060" w:rsidP="00AC762E">
            <w:pPr>
              <w:jc w:val="right"/>
              <w:rPr>
                <w:color w:val="000000"/>
                <w:sz w:val="12"/>
                <w:szCs w:val="12"/>
              </w:rPr>
            </w:pPr>
            <w:r>
              <w:rPr>
                <w:color w:val="000000"/>
                <w:sz w:val="12"/>
                <w:szCs w:val="12"/>
              </w:rPr>
              <w:t>53.000.000,00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35CE4D"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385516" w14:textId="77777777" w:rsidR="00EC2060" w:rsidRDefault="00EC2060" w:rsidP="00AC762E">
            <w:pPr>
              <w:rPr>
                <w:color w:val="000000"/>
                <w:sz w:val="12"/>
                <w:szCs w:val="12"/>
              </w:rPr>
            </w:pPr>
          </w:p>
        </w:tc>
      </w:tr>
      <w:tr w:rsidR="00EC2060" w14:paraId="138C46B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7116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2E68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34B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BC66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735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ED2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B8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404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6A8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451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8915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CD4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D61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D4B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E259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58F5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C2F8" w14:textId="77777777" w:rsidR="00EC2060" w:rsidRDefault="00EC2060" w:rsidP="00AC762E">
            <w:pPr>
              <w:spacing w:line="1" w:lineRule="auto"/>
            </w:pPr>
          </w:p>
        </w:tc>
      </w:tr>
      <w:tr w:rsidR="00EC2060" w14:paraId="23C88B3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18A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7071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883D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640D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3715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112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3F42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EB6E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0992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6B7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CA81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A3F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35E8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F111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FF00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1837B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EA5BA" w14:textId="77777777" w:rsidR="00EC2060" w:rsidRDefault="00EC2060" w:rsidP="00AC762E">
            <w:pPr>
              <w:spacing w:line="1" w:lineRule="auto"/>
            </w:pPr>
          </w:p>
        </w:tc>
      </w:tr>
      <w:tr w:rsidR="00EC2060" w14:paraId="6958957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2859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CCBC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343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9B3E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81B2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5BC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38F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21C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9C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A38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708B8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62B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C90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33D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09741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868B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6B2DE" w14:textId="77777777" w:rsidR="00EC2060" w:rsidRDefault="00EC2060" w:rsidP="00AC762E">
            <w:pPr>
              <w:spacing w:line="1" w:lineRule="auto"/>
            </w:pPr>
          </w:p>
        </w:tc>
      </w:tr>
      <w:tr w:rsidR="00EC2060" w14:paraId="1EF7901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AAD2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8190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9073F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D5D7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61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203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432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1D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0FA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044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F64B7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B2C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A74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220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D9FC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7A0E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E726" w14:textId="77777777" w:rsidR="00EC2060" w:rsidRDefault="00EC2060" w:rsidP="00AC762E">
            <w:pPr>
              <w:spacing w:line="1" w:lineRule="auto"/>
            </w:pPr>
          </w:p>
        </w:tc>
      </w:tr>
      <w:tr w:rsidR="00EC2060" w14:paraId="06AE939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0BDA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8284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CF9C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697D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CD3F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BE2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B7D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8AD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E36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819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2BF6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710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40B6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72B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1B5E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CE98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F74212" w14:textId="77777777" w:rsidR="00EC2060" w:rsidRDefault="00EC2060" w:rsidP="00AC762E">
            <w:pPr>
              <w:spacing w:line="1" w:lineRule="auto"/>
            </w:pPr>
          </w:p>
        </w:tc>
      </w:tr>
      <w:tr w:rsidR="00EC2060" w14:paraId="2E895B8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FF23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C58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231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72BC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7437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4F6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953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8B8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9D4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7AA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0B1C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18F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3C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55F1C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98F0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5FCAE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76925" w14:textId="77777777" w:rsidR="00EC2060" w:rsidRDefault="00EC2060" w:rsidP="00AC762E">
            <w:pPr>
              <w:spacing w:line="1" w:lineRule="auto"/>
            </w:pPr>
          </w:p>
        </w:tc>
      </w:tr>
      <w:tr w:rsidR="00EC2060" w14:paraId="6D20C7C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890E8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F372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2EC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E236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010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86F4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0C7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B3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C0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2206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1FFA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9A64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CA7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61B5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1BB3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8550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370F3" w14:textId="77777777" w:rsidR="00EC2060" w:rsidRDefault="00EC2060" w:rsidP="00AC762E">
            <w:pPr>
              <w:spacing w:line="1" w:lineRule="auto"/>
            </w:pPr>
          </w:p>
        </w:tc>
      </w:tr>
      <w:tr w:rsidR="00EC2060" w14:paraId="0FB48C2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C412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7B7F4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FB7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CE768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5E49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E92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619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81B3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7D7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BDD1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E02E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1B3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02B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0DE6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1DEB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A6B5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427B7" w14:textId="77777777" w:rsidR="00EC2060" w:rsidRDefault="00EC2060" w:rsidP="00AC762E">
            <w:pPr>
              <w:spacing w:line="1" w:lineRule="auto"/>
            </w:pPr>
          </w:p>
        </w:tc>
      </w:tr>
      <w:tr w:rsidR="00EC2060" w14:paraId="4523621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713A2A" w14:textId="77777777" w:rsidR="00EC2060" w:rsidRDefault="00EC2060" w:rsidP="00AC762E">
            <w:pPr>
              <w:rPr>
                <w:color w:val="000000"/>
                <w:sz w:val="12"/>
                <w:szCs w:val="12"/>
              </w:rPr>
            </w:pPr>
            <w:r>
              <w:rPr>
                <w:color w:val="000000"/>
                <w:sz w:val="12"/>
                <w:szCs w:val="12"/>
              </w:rPr>
              <w:t>Јавни тоалет Бања Ковиљача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1251D" w14:textId="77777777" w:rsidR="00EC2060" w:rsidRDefault="00EC2060" w:rsidP="00AC762E">
            <w:pPr>
              <w:jc w:val="center"/>
              <w:rPr>
                <w:color w:val="000000"/>
                <w:sz w:val="12"/>
                <w:szCs w:val="12"/>
              </w:rPr>
            </w:pPr>
            <w:r>
              <w:rPr>
                <w:color w:val="000000"/>
                <w:sz w:val="12"/>
                <w:szCs w:val="12"/>
              </w:rPr>
              <w:t>1201-5001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9AACA"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9FEBE"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EA681" w14:textId="77777777" w:rsidR="00EC2060" w:rsidRDefault="00EC2060" w:rsidP="00AC762E">
            <w:pPr>
              <w:rPr>
                <w:color w:val="000000"/>
                <w:sz w:val="12"/>
                <w:szCs w:val="12"/>
              </w:rPr>
            </w:pPr>
            <w:r>
              <w:rPr>
                <w:color w:val="000000"/>
                <w:sz w:val="12"/>
                <w:szCs w:val="12"/>
              </w:rPr>
              <w:t>подизање нивоа комуналне опремљености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6506C" w14:textId="77777777" w:rsidR="00EC2060" w:rsidRDefault="00EC2060" w:rsidP="00AC762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0380"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AF052"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25F6E" w14:textId="77777777" w:rsidR="00EC2060" w:rsidRDefault="00EC2060" w:rsidP="00AC762E">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3D4E8" w14:textId="77777777" w:rsidR="00EC2060" w:rsidRDefault="00EC2060" w:rsidP="00AC762E">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B88DE" w14:textId="77777777" w:rsidR="00EC2060" w:rsidRDefault="00EC2060" w:rsidP="00AC762E">
            <w:pPr>
              <w:jc w:val="center"/>
              <w:rPr>
                <w:color w:val="000000"/>
                <w:sz w:val="12"/>
                <w:szCs w:val="12"/>
              </w:rPr>
            </w:pPr>
            <w:r>
              <w:rPr>
                <w:color w:val="000000"/>
                <w:sz w:val="12"/>
                <w:szCs w:val="12"/>
              </w:rPr>
              <w:t>11000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E9C83" w14:textId="77777777" w:rsidR="00EC2060" w:rsidRDefault="00EC2060" w:rsidP="00AC762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7552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9E9D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BE96A" w14:textId="77777777" w:rsidR="00EC2060" w:rsidRDefault="00EC2060" w:rsidP="00AC762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067653"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640DF" w14:textId="77777777" w:rsidR="00EC2060" w:rsidRDefault="00EC2060" w:rsidP="00AC762E">
            <w:pPr>
              <w:rPr>
                <w:color w:val="000000"/>
                <w:sz w:val="12"/>
                <w:szCs w:val="12"/>
              </w:rPr>
            </w:pPr>
          </w:p>
        </w:tc>
      </w:tr>
      <w:tr w:rsidR="00EC2060" w14:paraId="4E6555C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6ACD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2E0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5C5D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3FF5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730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E2A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0C45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4902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A6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47A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167A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212B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4AE0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426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D355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3E0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10A4" w14:textId="77777777" w:rsidR="00EC2060" w:rsidRDefault="00EC2060" w:rsidP="00AC762E">
            <w:pPr>
              <w:spacing w:line="1" w:lineRule="auto"/>
            </w:pPr>
          </w:p>
        </w:tc>
      </w:tr>
      <w:tr w:rsidR="00EC2060" w14:paraId="51D14C6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398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333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5D89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2EAF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D55A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BE9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98C4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AB69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8706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E0B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470E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D213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1F40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EFC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E856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F075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74727" w14:textId="77777777" w:rsidR="00EC2060" w:rsidRDefault="00EC2060" w:rsidP="00AC762E">
            <w:pPr>
              <w:spacing w:line="1" w:lineRule="auto"/>
            </w:pPr>
          </w:p>
        </w:tc>
      </w:tr>
      <w:tr w:rsidR="00EC2060" w14:paraId="003DDF1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BFB5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5BA6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CE90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52CE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9697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F23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1F9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457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471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091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730B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1551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0E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C65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DCDE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66B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D8896" w14:textId="77777777" w:rsidR="00EC2060" w:rsidRDefault="00EC2060" w:rsidP="00AC762E">
            <w:pPr>
              <w:spacing w:line="1" w:lineRule="auto"/>
            </w:pPr>
          </w:p>
        </w:tc>
      </w:tr>
      <w:tr w:rsidR="00EC2060" w14:paraId="5B9C7A3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49E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5F9C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B27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D5A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142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2E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BE8E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B0A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5936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A9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CEC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FF70F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DE1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61A9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797D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892F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1A8CE7" w14:textId="77777777" w:rsidR="00EC2060" w:rsidRDefault="00EC2060" w:rsidP="00AC762E">
            <w:pPr>
              <w:spacing w:line="1" w:lineRule="auto"/>
            </w:pPr>
          </w:p>
        </w:tc>
      </w:tr>
      <w:tr w:rsidR="00EC2060" w14:paraId="2E25198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8A8C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40BC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266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7527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2EA8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2F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829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EC7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8044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32A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6D53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EFD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23D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3CE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A378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1EE4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EE46F5" w14:textId="77777777" w:rsidR="00EC2060" w:rsidRDefault="00EC2060" w:rsidP="00AC762E">
            <w:pPr>
              <w:spacing w:line="1" w:lineRule="auto"/>
            </w:pPr>
          </w:p>
        </w:tc>
      </w:tr>
      <w:tr w:rsidR="00EC2060" w14:paraId="18A9724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52381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02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FDB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3583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4B1ACE"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23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C6C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323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BB6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E632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6BAA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4751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C98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FA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9AC2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F5BA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C8BBC" w14:textId="77777777" w:rsidR="00EC2060" w:rsidRDefault="00EC2060" w:rsidP="00AC762E">
            <w:pPr>
              <w:spacing w:line="1" w:lineRule="auto"/>
            </w:pPr>
          </w:p>
        </w:tc>
      </w:tr>
      <w:tr w:rsidR="00EC2060" w14:paraId="375F023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101F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5AFE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3A3A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7144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20D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F51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56D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2A6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D77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C104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D85E2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12E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006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571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A2E9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A2E2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932D0" w14:textId="77777777" w:rsidR="00EC2060" w:rsidRDefault="00EC2060" w:rsidP="00AC762E">
            <w:pPr>
              <w:spacing w:line="1" w:lineRule="auto"/>
            </w:pPr>
          </w:p>
        </w:tc>
      </w:tr>
      <w:tr w:rsidR="00EC2060" w14:paraId="33A8DF8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5021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D63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5B6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1274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CE2C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4BC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389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434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FFF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1DA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397E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82D0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415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6AC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C08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356B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230D9" w14:textId="77777777" w:rsidR="00EC2060" w:rsidRDefault="00EC2060" w:rsidP="00AC762E">
            <w:pPr>
              <w:spacing w:line="1" w:lineRule="auto"/>
            </w:pPr>
          </w:p>
        </w:tc>
      </w:tr>
      <w:tr w:rsidR="00EC2060" w14:paraId="1ACC6F63"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94310E" w14:textId="77777777" w:rsidR="00EC2060" w:rsidRDefault="00EC2060" w:rsidP="00AC762E">
            <w:pPr>
              <w:rPr>
                <w:color w:val="000000"/>
                <w:sz w:val="12"/>
                <w:szCs w:val="12"/>
              </w:rPr>
            </w:pPr>
            <w:r>
              <w:rPr>
                <w:color w:val="000000"/>
                <w:sz w:val="12"/>
                <w:szCs w:val="12"/>
              </w:rPr>
              <w:t>Реконструкција фонтане у Бањи Ковиљачи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ADF53" w14:textId="77777777" w:rsidR="00EC2060" w:rsidRDefault="00EC2060" w:rsidP="00AC762E">
            <w:pPr>
              <w:jc w:val="center"/>
              <w:rPr>
                <w:color w:val="000000"/>
                <w:sz w:val="12"/>
                <w:szCs w:val="12"/>
              </w:rPr>
            </w:pPr>
            <w:r>
              <w:rPr>
                <w:color w:val="000000"/>
                <w:sz w:val="12"/>
                <w:szCs w:val="12"/>
              </w:rPr>
              <w:t>1201-5002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622BC"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F46E3"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F4A59" w14:textId="77777777" w:rsidR="00EC2060" w:rsidRDefault="00EC2060" w:rsidP="00AC762E">
            <w:pPr>
              <w:rPr>
                <w:color w:val="000000"/>
                <w:sz w:val="12"/>
                <w:szCs w:val="12"/>
              </w:rPr>
            </w:pPr>
            <w:r>
              <w:rPr>
                <w:color w:val="000000"/>
                <w:sz w:val="12"/>
                <w:szCs w:val="12"/>
              </w:rPr>
              <w:t>унапређење туристичког садржаја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94055D" w14:textId="77777777" w:rsidR="00EC2060" w:rsidRDefault="00EC2060" w:rsidP="00AC762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E69C5"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C921F"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E63C9" w14:textId="77777777" w:rsidR="00EC2060" w:rsidRDefault="00EC2060" w:rsidP="00AC762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96FC85" w14:textId="77777777" w:rsidR="00EC2060" w:rsidRDefault="00EC2060" w:rsidP="00AC762E">
            <w:pPr>
              <w:jc w:val="center"/>
              <w:rPr>
                <w:color w:val="000000"/>
                <w:sz w:val="12"/>
                <w:szCs w:val="12"/>
              </w:rPr>
            </w:pPr>
            <w:r>
              <w:rPr>
                <w:color w:val="000000"/>
                <w:sz w:val="12"/>
                <w:szCs w:val="12"/>
              </w:rPr>
              <w:t>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27248" w14:textId="77777777" w:rsidR="00EC2060" w:rsidRDefault="00EC2060" w:rsidP="00AC762E">
            <w:pPr>
              <w:jc w:val="center"/>
              <w:rPr>
                <w:color w:val="000000"/>
                <w:sz w:val="12"/>
                <w:szCs w:val="12"/>
              </w:rPr>
            </w:pPr>
            <w:r>
              <w:rPr>
                <w:color w:val="000000"/>
                <w:sz w:val="12"/>
                <w:szCs w:val="12"/>
              </w:rPr>
              <w:t>325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C6E04A" w14:textId="77777777" w:rsidR="00EC2060" w:rsidRDefault="00EC2060" w:rsidP="00AC762E">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75033"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C8740"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D6A1C" w14:textId="77777777" w:rsidR="00EC2060" w:rsidRDefault="00EC2060" w:rsidP="00AC762E">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6F1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DB02C" w14:textId="77777777" w:rsidR="00EC2060" w:rsidRDefault="00EC2060" w:rsidP="00AC762E">
            <w:pPr>
              <w:rPr>
                <w:color w:val="000000"/>
                <w:sz w:val="12"/>
                <w:szCs w:val="12"/>
              </w:rPr>
            </w:pPr>
          </w:p>
        </w:tc>
      </w:tr>
      <w:tr w:rsidR="00EC2060" w14:paraId="276E9A4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9F5E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C00C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5B16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56B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0C76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EE1C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993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CB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B7F2C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8A17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82E4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402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5B4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B2C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09E92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270A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7D8A3" w14:textId="77777777" w:rsidR="00EC2060" w:rsidRDefault="00EC2060" w:rsidP="00AC762E">
            <w:pPr>
              <w:spacing w:line="1" w:lineRule="auto"/>
            </w:pPr>
          </w:p>
        </w:tc>
      </w:tr>
      <w:tr w:rsidR="00EC2060" w14:paraId="664C24B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1044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D44D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370FC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4073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7510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AC1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F1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25C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255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471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13A07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06C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0A8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7F66D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8FFF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9FEFC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FAC92" w14:textId="77777777" w:rsidR="00EC2060" w:rsidRDefault="00EC2060" w:rsidP="00AC762E">
            <w:pPr>
              <w:spacing w:line="1" w:lineRule="auto"/>
            </w:pPr>
          </w:p>
        </w:tc>
      </w:tr>
      <w:tr w:rsidR="00EC2060" w14:paraId="06054AD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A86B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7EA6F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944E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60C1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ABFF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28E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CEA5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EE4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6D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B3C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2061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0882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8349C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257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DEF44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EAA2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269E5" w14:textId="77777777" w:rsidR="00EC2060" w:rsidRDefault="00EC2060" w:rsidP="00AC762E">
            <w:pPr>
              <w:spacing w:line="1" w:lineRule="auto"/>
            </w:pPr>
          </w:p>
        </w:tc>
      </w:tr>
      <w:tr w:rsidR="00EC2060" w14:paraId="2D4B22C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5BD8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3C0B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46DC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3D0C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CE3D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EE8E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89A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6E9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0B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1B8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317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94C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F28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4D0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9AC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FCE7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0459C" w14:textId="77777777" w:rsidR="00EC2060" w:rsidRDefault="00EC2060" w:rsidP="00AC762E">
            <w:pPr>
              <w:spacing w:line="1" w:lineRule="auto"/>
            </w:pPr>
          </w:p>
        </w:tc>
      </w:tr>
      <w:tr w:rsidR="00EC2060" w14:paraId="786161C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80F89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CE89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29ED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500E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0E4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E84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B55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E77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679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79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8079B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C94A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AAAE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EAC2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DA7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77CA7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F8940" w14:textId="77777777" w:rsidR="00EC2060" w:rsidRDefault="00EC2060" w:rsidP="00AC762E">
            <w:pPr>
              <w:spacing w:line="1" w:lineRule="auto"/>
            </w:pPr>
          </w:p>
        </w:tc>
      </w:tr>
      <w:tr w:rsidR="00EC2060" w14:paraId="6AA7FF1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0B6C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0E6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49BE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FE3AE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649B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E5F7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D47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939F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4887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680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0582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1CF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19A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78DDE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6AD2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DAC2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11243C" w14:textId="77777777" w:rsidR="00EC2060" w:rsidRDefault="00EC2060" w:rsidP="00AC762E">
            <w:pPr>
              <w:spacing w:line="1" w:lineRule="auto"/>
            </w:pPr>
          </w:p>
        </w:tc>
      </w:tr>
      <w:tr w:rsidR="00EC2060" w14:paraId="196FEC7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F307B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7C3E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BEB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10EEB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A37A0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DA0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046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FFA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9401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12E4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5220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870F0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767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DD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71980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A44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5202C" w14:textId="77777777" w:rsidR="00EC2060" w:rsidRDefault="00EC2060" w:rsidP="00AC762E">
            <w:pPr>
              <w:spacing w:line="1" w:lineRule="auto"/>
            </w:pPr>
          </w:p>
        </w:tc>
      </w:tr>
      <w:tr w:rsidR="00EC2060" w14:paraId="3AF78CE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E3DD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7EB1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317B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0B39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5D2D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549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83E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A04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390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76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D16E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3C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BED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443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35834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A8B5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F8FAB" w14:textId="77777777" w:rsidR="00EC2060" w:rsidRDefault="00EC2060" w:rsidP="00AC762E">
            <w:pPr>
              <w:spacing w:line="1" w:lineRule="auto"/>
            </w:pPr>
          </w:p>
        </w:tc>
      </w:tr>
      <w:bookmarkStart w:id="122" w:name="_Toc14_-_РАЗВОЈ_СПОРТА_И_ОМЛАДИНЕ"/>
      <w:bookmarkEnd w:id="122"/>
      <w:tr w:rsidR="00EC2060" w14:paraId="4D955081"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C35F6" w14:textId="77777777" w:rsidR="00EC2060" w:rsidRDefault="00EC2060" w:rsidP="00AC762E">
            <w:pPr>
              <w:rPr>
                <w:vanish/>
              </w:rPr>
            </w:pPr>
            <w:r>
              <w:fldChar w:fldCharType="begin"/>
            </w:r>
            <w:r>
              <w:instrText>TC "14 - РАЗВОЈ СПОРТА И ОМЛАДИНЕ" \f C \l "1"</w:instrText>
            </w:r>
            <w:r>
              <w:fldChar w:fldCharType="end"/>
            </w:r>
          </w:p>
          <w:p w14:paraId="462EFDD3" w14:textId="77777777" w:rsidR="00EC2060" w:rsidRDefault="00EC2060" w:rsidP="00AC762E">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C713B" w14:textId="77777777" w:rsidR="00EC2060" w:rsidRDefault="00EC2060" w:rsidP="00AC762E">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0954A"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0BFBD7"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95DA4" w14:textId="77777777" w:rsidR="00EC2060" w:rsidRDefault="00EC2060" w:rsidP="00AC762E">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A4434" w14:textId="77777777" w:rsidR="00EC2060" w:rsidRDefault="00EC2060" w:rsidP="00AC762E">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760BF"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0761C5"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3E8914"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1D74D3"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176ABC"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6B552" w14:textId="77777777" w:rsidR="00EC2060" w:rsidRDefault="00EC2060" w:rsidP="00AC762E">
            <w:pPr>
              <w:jc w:val="right"/>
              <w:rPr>
                <w:b/>
                <w:bCs/>
                <w:color w:val="000000"/>
                <w:sz w:val="12"/>
                <w:szCs w:val="12"/>
              </w:rPr>
            </w:pPr>
            <w:r>
              <w:rPr>
                <w:b/>
                <w:bCs/>
                <w:color w:val="000000"/>
                <w:sz w:val="12"/>
                <w:szCs w:val="12"/>
              </w:rPr>
              <w:t>414.755.502,00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46CA8F"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5732A" w14:textId="77777777" w:rsidR="00EC2060" w:rsidRDefault="00EC2060" w:rsidP="00AC762E">
            <w:pPr>
              <w:jc w:val="right"/>
              <w:rPr>
                <w:b/>
                <w:bCs/>
                <w:color w:val="000000"/>
                <w:sz w:val="12"/>
                <w:szCs w:val="12"/>
              </w:rPr>
            </w:pPr>
            <w:r>
              <w:rPr>
                <w:b/>
                <w:bCs/>
                <w:color w:val="000000"/>
                <w:sz w:val="12"/>
                <w:szCs w:val="12"/>
              </w:rPr>
              <w:t>101.785.864,00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AFFA55" w14:textId="77777777" w:rsidR="00EC2060" w:rsidRDefault="00EC2060" w:rsidP="00AC762E">
            <w:pPr>
              <w:jc w:val="right"/>
              <w:rPr>
                <w:b/>
                <w:bCs/>
                <w:color w:val="000000"/>
                <w:sz w:val="12"/>
                <w:szCs w:val="12"/>
              </w:rPr>
            </w:pPr>
            <w:r>
              <w:rPr>
                <w:b/>
                <w:bCs/>
                <w:color w:val="000000"/>
                <w:sz w:val="12"/>
                <w:szCs w:val="12"/>
              </w:rPr>
              <w:t>516.541.366,00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237441"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FD89A" w14:textId="77777777" w:rsidR="00EC2060" w:rsidRDefault="00EC2060" w:rsidP="00AC762E">
            <w:pPr>
              <w:rPr>
                <w:b/>
                <w:bCs/>
                <w:color w:val="000000"/>
                <w:sz w:val="12"/>
                <w:szCs w:val="12"/>
              </w:rPr>
            </w:pPr>
          </w:p>
        </w:tc>
      </w:tr>
      <w:tr w:rsidR="00EC2060" w14:paraId="4CFB60E1"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E466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063B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9F47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439D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CFC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16D3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578F1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19B42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2148F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8C47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95943E"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65035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DDA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038F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6366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824A7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F7580" w14:textId="77777777" w:rsidR="00EC2060" w:rsidRDefault="00EC2060" w:rsidP="00AC762E">
            <w:pPr>
              <w:spacing w:line="1" w:lineRule="auto"/>
            </w:pPr>
          </w:p>
        </w:tc>
      </w:tr>
      <w:tr w:rsidR="00EC2060" w14:paraId="63B1AE57"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C0661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1A40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1EB4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0B247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82DD1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67CE5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63881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67D14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D5BB6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475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6EA57"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A8F3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A4BF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401C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858E2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ABB45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32CB65" w14:textId="77777777" w:rsidR="00EC2060" w:rsidRDefault="00EC2060" w:rsidP="00AC762E">
            <w:pPr>
              <w:spacing w:line="1" w:lineRule="auto"/>
            </w:pPr>
          </w:p>
        </w:tc>
      </w:tr>
      <w:tr w:rsidR="00EC2060" w14:paraId="0CDD551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7A38D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365E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901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4E0FC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C07260"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F0BD7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264D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034C7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9728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CC9F0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FEC46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0DD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0A31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2768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DB8E7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F5BE4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9283F7" w14:textId="77777777" w:rsidR="00EC2060" w:rsidRDefault="00EC2060" w:rsidP="00AC762E">
            <w:pPr>
              <w:spacing w:line="1" w:lineRule="auto"/>
            </w:pPr>
          </w:p>
        </w:tc>
      </w:tr>
      <w:tr w:rsidR="00EC2060" w14:paraId="4D731DC4"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168D0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D23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B4FD4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65E0E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72537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8C9A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5C17C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08210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E7E22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DCFA5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7CD0B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FF9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E0BD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D5E0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789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F2C97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28989A" w14:textId="77777777" w:rsidR="00EC2060" w:rsidRDefault="00EC2060" w:rsidP="00AC762E">
            <w:pPr>
              <w:spacing w:line="1" w:lineRule="auto"/>
            </w:pPr>
          </w:p>
        </w:tc>
      </w:tr>
      <w:tr w:rsidR="00EC2060" w14:paraId="3AC4935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49CF8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AB5A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B77AD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0025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95951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85B85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FE071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64137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4BA8F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9D619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B6E775"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DA2D0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FF126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70F8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A76E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E1438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E78ACC" w14:textId="77777777" w:rsidR="00EC2060" w:rsidRDefault="00EC2060" w:rsidP="00AC762E">
            <w:pPr>
              <w:spacing w:line="1" w:lineRule="auto"/>
            </w:pPr>
          </w:p>
        </w:tc>
      </w:tr>
      <w:tr w:rsidR="00EC2060" w14:paraId="76B9718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556BA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0F2F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A967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0589A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7EA43C"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6F60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671C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8B3B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E26E8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834F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D40F50"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C63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B5D48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AA0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BD141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B8AEC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156B12" w14:textId="77777777" w:rsidR="00EC2060" w:rsidRDefault="00EC2060" w:rsidP="00AC762E">
            <w:pPr>
              <w:spacing w:line="1" w:lineRule="auto"/>
            </w:pPr>
          </w:p>
        </w:tc>
      </w:tr>
      <w:tr w:rsidR="00EC2060" w14:paraId="4968C6B3"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44EF4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9D641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14CD2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DFC2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8F08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37E16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CE4F0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BBBFF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C199C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34BF0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92679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9D98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E69B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DB011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C55B4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4B3B5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3020D7" w14:textId="77777777" w:rsidR="00EC2060" w:rsidRDefault="00EC2060" w:rsidP="00AC762E">
            <w:pPr>
              <w:spacing w:line="1" w:lineRule="auto"/>
            </w:pPr>
          </w:p>
        </w:tc>
      </w:tr>
      <w:tr w:rsidR="00EC2060" w14:paraId="4AB263F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9B9E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2681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468D7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AEFC7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18CF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CEF3A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66901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B343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2BFB4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4EC4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F92CD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943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E4AB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9E59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CCADD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3696F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4AEEA7" w14:textId="77777777" w:rsidR="00EC2060" w:rsidRDefault="00EC2060" w:rsidP="00AC762E">
            <w:pPr>
              <w:spacing w:line="1" w:lineRule="auto"/>
            </w:pPr>
          </w:p>
        </w:tc>
      </w:tr>
      <w:tr w:rsidR="00EC2060" w14:paraId="3BE6222E"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2F3B2" w14:textId="77777777" w:rsidR="00EC2060" w:rsidRDefault="00EC2060" w:rsidP="00AC762E">
            <w:pPr>
              <w:rPr>
                <w:color w:val="000000"/>
                <w:sz w:val="12"/>
                <w:szCs w:val="12"/>
              </w:rPr>
            </w:pPr>
            <w:r>
              <w:rPr>
                <w:color w:val="000000"/>
                <w:sz w:val="12"/>
                <w:szCs w:val="12"/>
              </w:rPr>
              <w:t>Функционисање локалних спортских установа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BC722" w14:textId="77777777" w:rsidR="00EC2060" w:rsidRDefault="00EC2060" w:rsidP="00AC762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34A87"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EFB74"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165E3" w14:textId="77777777" w:rsidR="00EC2060" w:rsidRDefault="00EC2060" w:rsidP="00AC762E">
            <w:pPr>
              <w:rPr>
                <w:color w:val="000000"/>
                <w:sz w:val="12"/>
                <w:szCs w:val="12"/>
              </w:rPr>
            </w:pPr>
            <w:r>
              <w:rPr>
                <w:color w:val="000000"/>
                <w:sz w:val="12"/>
                <w:szCs w:val="12"/>
              </w:rPr>
              <w:t>Обезбеђивање услова за рад установа из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E79A6" w14:textId="77777777" w:rsidR="00EC2060" w:rsidRDefault="00EC2060" w:rsidP="00AC762E">
            <w:pPr>
              <w:jc w:val="center"/>
              <w:rPr>
                <w:color w:val="000000"/>
                <w:sz w:val="12"/>
                <w:szCs w:val="12"/>
              </w:rPr>
            </w:pPr>
            <w:r>
              <w:rPr>
                <w:color w:val="000000"/>
                <w:sz w:val="12"/>
                <w:szCs w:val="12"/>
              </w:rPr>
              <w:t>Број спортских организација који користе услуге установе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DBA62" w14:textId="77777777" w:rsidR="00EC2060" w:rsidRDefault="00EC2060" w:rsidP="00AC762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C41CB7" w14:textId="77777777" w:rsidR="00EC2060" w:rsidRDefault="00EC2060" w:rsidP="00AC762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E6D86" w14:textId="77777777" w:rsidR="00EC2060" w:rsidRDefault="00EC2060" w:rsidP="00AC762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C8DBD" w14:textId="77777777" w:rsidR="00EC2060" w:rsidRDefault="00EC2060" w:rsidP="00AC762E">
            <w:pPr>
              <w:jc w:val="center"/>
              <w:rPr>
                <w:color w:val="000000"/>
                <w:sz w:val="12"/>
                <w:szCs w:val="12"/>
              </w:rPr>
            </w:pPr>
            <w:r>
              <w:rPr>
                <w:color w:val="000000"/>
                <w:sz w:val="12"/>
                <w:szCs w:val="12"/>
              </w:rPr>
              <w:t>23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66041" w14:textId="77777777" w:rsidR="00EC2060" w:rsidRDefault="00EC2060" w:rsidP="00AC762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77A39" w14:textId="77777777" w:rsidR="00EC2060" w:rsidRDefault="00EC2060" w:rsidP="00AC762E">
            <w:pPr>
              <w:jc w:val="right"/>
              <w:rPr>
                <w:color w:val="000000"/>
                <w:sz w:val="12"/>
                <w:szCs w:val="12"/>
              </w:rPr>
            </w:pPr>
            <w:r>
              <w:rPr>
                <w:color w:val="000000"/>
                <w:sz w:val="12"/>
                <w:szCs w:val="12"/>
              </w:rPr>
              <w:t>227.000.000,00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CA0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B48E7" w14:textId="77777777" w:rsidR="00EC2060" w:rsidRDefault="00EC2060" w:rsidP="00AC762E">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8C85F" w14:textId="77777777" w:rsidR="00EC2060" w:rsidRDefault="00EC2060" w:rsidP="00AC762E">
            <w:pPr>
              <w:jc w:val="right"/>
              <w:rPr>
                <w:color w:val="000000"/>
                <w:sz w:val="12"/>
                <w:szCs w:val="12"/>
              </w:rPr>
            </w:pPr>
            <w:r>
              <w:rPr>
                <w:color w:val="000000"/>
                <w:sz w:val="12"/>
                <w:szCs w:val="12"/>
              </w:rPr>
              <w:t>247.000.000,00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BA122"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6146CD" w14:textId="77777777" w:rsidR="00EC2060" w:rsidRDefault="00EC2060" w:rsidP="00AC762E">
            <w:pPr>
              <w:rPr>
                <w:color w:val="000000"/>
                <w:sz w:val="12"/>
                <w:szCs w:val="12"/>
              </w:rPr>
            </w:pPr>
          </w:p>
        </w:tc>
      </w:tr>
      <w:tr w:rsidR="00EC2060" w14:paraId="7585239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A145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BB2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DDC2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352F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13F8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98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BD5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04A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A38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B26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7FE4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3DC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1B5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7C0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50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F298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DA2333" w14:textId="77777777" w:rsidR="00EC2060" w:rsidRDefault="00EC2060" w:rsidP="00AC762E">
            <w:pPr>
              <w:spacing w:line="1" w:lineRule="auto"/>
            </w:pPr>
          </w:p>
        </w:tc>
      </w:tr>
      <w:tr w:rsidR="00EC2060" w14:paraId="67230D5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3E77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D1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F564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ACB9E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3C46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291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38BC4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AA6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693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1E7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3E84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36C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BE9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051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DFBB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F0F7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B07271" w14:textId="77777777" w:rsidR="00EC2060" w:rsidRDefault="00EC2060" w:rsidP="00AC762E">
            <w:pPr>
              <w:spacing w:line="1" w:lineRule="auto"/>
            </w:pPr>
          </w:p>
        </w:tc>
      </w:tr>
      <w:tr w:rsidR="00EC2060" w14:paraId="6763CBB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074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89AA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3264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51AF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891F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433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DA4B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6D1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2A63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466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4765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D3C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CD50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78C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9A6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870F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3DB60" w14:textId="77777777" w:rsidR="00EC2060" w:rsidRDefault="00EC2060" w:rsidP="00AC762E">
            <w:pPr>
              <w:spacing w:line="1" w:lineRule="auto"/>
            </w:pPr>
          </w:p>
        </w:tc>
      </w:tr>
      <w:tr w:rsidR="00EC2060" w14:paraId="2D4A37C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AFD2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E9A8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1C2E4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71FF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5B5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5ED5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E33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58D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FF35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83A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82F7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1E4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A81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7F80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14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077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61D1" w14:textId="77777777" w:rsidR="00EC2060" w:rsidRDefault="00EC2060" w:rsidP="00AC762E">
            <w:pPr>
              <w:spacing w:line="1" w:lineRule="auto"/>
            </w:pPr>
          </w:p>
        </w:tc>
      </w:tr>
      <w:tr w:rsidR="00EC2060" w14:paraId="5AD4EC2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A0D7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F2FE4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182D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47F6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27F5B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A7E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C7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291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30E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057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0E09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5D38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0E2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B5B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5E26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AA3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DD22D" w14:textId="77777777" w:rsidR="00EC2060" w:rsidRDefault="00EC2060" w:rsidP="00AC762E">
            <w:pPr>
              <w:spacing w:line="1" w:lineRule="auto"/>
            </w:pPr>
          </w:p>
        </w:tc>
      </w:tr>
      <w:tr w:rsidR="00EC2060" w14:paraId="03832FC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746BE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C980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0D18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22BF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4D5DF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BF3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862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8E7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E81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4DE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2937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0DA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50E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2F5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41E5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DB0D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C55CBA" w14:textId="77777777" w:rsidR="00EC2060" w:rsidRDefault="00EC2060" w:rsidP="00AC762E">
            <w:pPr>
              <w:spacing w:line="1" w:lineRule="auto"/>
            </w:pPr>
          </w:p>
        </w:tc>
      </w:tr>
      <w:tr w:rsidR="00EC2060" w14:paraId="47FEF6D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BACF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786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53AA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7315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CC44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394D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0DD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AC3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D2A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648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1CC4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17D5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61CC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B63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A16C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D671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95718" w14:textId="77777777" w:rsidR="00EC2060" w:rsidRDefault="00EC2060" w:rsidP="00AC762E">
            <w:pPr>
              <w:spacing w:line="1" w:lineRule="auto"/>
            </w:pPr>
          </w:p>
        </w:tc>
      </w:tr>
      <w:tr w:rsidR="00EC2060" w14:paraId="673318E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16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4E89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BB46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82E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7B9C0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D58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02E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256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A6B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6749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333C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5FC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34E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D53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203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EE06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41980" w14:textId="77777777" w:rsidR="00EC2060" w:rsidRDefault="00EC2060" w:rsidP="00AC762E">
            <w:pPr>
              <w:spacing w:line="1" w:lineRule="auto"/>
            </w:pPr>
          </w:p>
        </w:tc>
      </w:tr>
      <w:tr w:rsidR="00EC2060" w14:paraId="1691DAFB"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FCBE9" w14:textId="77777777" w:rsidR="00EC2060" w:rsidRDefault="00EC2060" w:rsidP="00AC762E">
            <w:pPr>
              <w:rPr>
                <w:color w:val="000000"/>
                <w:sz w:val="12"/>
                <w:szCs w:val="12"/>
              </w:rPr>
            </w:pPr>
            <w:r>
              <w:rPr>
                <w:color w:val="000000"/>
                <w:sz w:val="12"/>
                <w:szCs w:val="12"/>
              </w:rPr>
              <w:t>Функционисање локалних спортских установа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E69A2" w14:textId="77777777" w:rsidR="00EC2060" w:rsidRDefault="00EC2060" w:rsidP="00AC762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374A56" w14:textId="77777777" w:rsidR="00EC2060" w:rsidRDefault="00EC2060" w:rsidP="00AC762E">
            <w:pPr>
              <w:rPr>
                <w:color w:val="000000"/>
                <w:sz w:val="12"/>
                <w:szCs w:val="12"/>
              </w:rPr>
            </w:pPr>
            <w:r>
              <w:rPr>
                <w:color w:val="000000"/>
                <w:sz w:val="12"/>
                <w:szCs w:val="12"/>
              </w:rPr>
              <w:t>Закон о јавним службама, Закон о буџетском систему, Закон о спорту</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2BA0F4" w14:textId="77777777" w:rsidR="00EC2060" w:rsidRDefault="00EC2060" w:rsidP="00AC762E">
            <w:pPr>
              <w:rPr>
                <w:color w:val="000000"/>
                <w:sz w:val="12"/>
                <w:szCs w:val="12"/>
              </w:rPr>
            </w:pPr>
            <w:r>
              <w:rPr>
                <w:color w:val="000000"/>
                <w:sz w:val="12"/>
                <w:szCs w:val="12"/>
              </w:rPr>
              <w:t>Редовне активности установе на одржавању спортских објеката који су јој пренети на коришћење и управљање, како би се обезбедили што бољи услови за рад</w:t>
            </w: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A9711" w14:textId="77777777" w:rsidR="00EC2060" w:rsidRDefault="00EC2060" w:rsidP="00AC762E">
            <w:pPr>
              <w:rPr>
                <w:color w:val="000000"/>
                <w:sz w:val="12"/>
                <w:szCs w:val="12"/>
              </w:rPr>
            </w:pPr>
            <w:r>
              <w:rPr>
                <w:color w:val="000000"/>
                <w:sz w:val="12"/>
                <w:szCs w:val="12"/>
              </w:rPr>
              <w:t>Обезбеђивање услова за рад установа из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24CA0" w14:textId="77777777" w:rsidR="00EC2060" w:rsidRDefault="00EC2060" w:rsidP="00AC762E">
            <w:pPr>
              <w:jc w:val="center"/>
              <w:rPr>
                <w:color w:val="000000"/>
                <w:sz w:val="12"/>
                <w:szCs w:val="12"/>
              </w:rPr>
            </w:pPr>
            <w:r>
              <w:rPr>
                <w:color w:val="000000"/>
                <w:sz w:val="12"/>
                <w:szCs w:val="12"/>
              </w:rPr>
              <w:t>Број спортских организација који користе услуге установе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29414" w14:textId="77777777" w:rsidR="00EC2060" w:rsidRDefault="00EC2060" w:rsidP="00AC762E">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7AA25" w14:textId="77777777" w:rsidR="00EC2060" w:rsidRDefault="00EC2060" w:rsidP="00AC762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70FFA" w14:textId="77777777" w:rsidR="00EC2060" w:rsidRDefault="00EC2060" w:rsidP="00AC762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8CCF0D" w14:textId="77777777" w:rsidR="00EC2060" w:rsidRDefault="00EC2060" w:rsidP="00AC762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FE869" w14:textId="77777777" w:rsidR="00EC2060" w:rsidRDefault="00EC2060" w:rsidP="00AC762E">
            <w:pPr>
              <w:jc w:val="center"/>
              <w:rPr>
                <w:color w:val="000000"/>
                <w:sz w:val="12"/>
                <w:szCs w:val="12"/>
              </w:rPr>
            </w:pPr>
            <w:r>
              <w:rPr>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3D0F3" w14:textId="77777777" w:rsidR="00EC2060" w:rsidRDefault="00EC2060" w:rsidP="00AC762E">
            <w:pPr>
              <w:jc w:val="right"/>
              <w:rPr>
                <w:color w:val="000000"/>
                <w:sz w:val="12"/>
                <w:szCs w:val="12"/>
              </w:rPr>
            </w:pPr>
            <w:r>
              <w:rPr>
                <w:color w:val="000000"/>
                <w:sz w:val="12"/>
                <w:szCs w:val="12"/>
              </w:rPr>
              <w:t>95.999.000,00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3B4BA"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8EAC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2EE3E" w14:textId="77777777" w:rsidR="00EC2060" w:rsidRDefault="00EC2060" w:rsidP="00AC762E">
            <w:pPr>
              <w:jc w:val="right"/>
              <w:rPr>
                <w:color w:val="000000"/>
                <w:sz w:val="12"/>
                <w:szCs w:val="12"/>
              </w:rPr>
            </w:pPr>
            <w:r>
              <w:rPr>
                <w:color w:val="000000"/>
                <w:sz w:val="12"/>
                <w:szCs w:val="12"/>
              </w:rPr>
              <w:t>95.999.000,00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A8B3A"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C0D95" w14:textId="77777777" w:rsidR="00EC2060" w:rsidRDefault="00EC2060" w:rsidP="00AC762E">
            <w:pPr>
              <w:rPr>
                <w:color w:val="000000"/>
                <w:sz w:val="12"/>
                <w:szCs w:val="12"/>
              </w:rPr>
            </w:pPr>
            <w:r>
              <w:rPr>
                <w:color w:val="000000"/>
                <w:sz w:val="12"/>
                <w:szCs w:val="12"/>
              </w:rPr>
              <w:t>Дејан Димитријевић</w:t>
            </w:r>
          </w:p>
        </w:tc>
      </w:tr>
      <w:tr w:rsidR="00EC2060" w14:paraId="4266D0C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A9E7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EDCF1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2E5E1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BEC0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9817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84DF5" w14:textId="77777777" w:rsidR="00EC2060" w:rsidRDefault="00EC2060" w:rsidP="00AC762E">
            <w:pPr>
              <w:jc w:val="center"/>
              <w:rPr>
                <w:color w:val="000000"/>
                <w:sz w:val="12"/>
                <w:szCs w:val="12"/>
              </w:rPr>
            </w:pPr>
            <w:r>
              <w:rPr>
                <w:color w:val="000000"/>
                <w:sz w:val="12"/>
                <w:szCs w:val="12"/>
              </w:rPr>
              <w:t>Број одржаних спортских приредби у установама из области спорта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36B6D" w14:textId="77777777" w:rsidR="00EC2060" w:rsidRDefault="00EC2060" w:rsidP="00AC762E">
            <w:pPr>
              <w:jc w:val="center"/>
              <w:rPr>
                <w:color w:val="000000"/>
                <w:sz w:val="12"/>
                <w:szCs w:val="12"/>
              </w:rPr>
            </w:pPr>
            <w:r>
              <w:rPr>
                <w:color w:val="000000"/>
                <w:sz w:val="12"/>
                <w:szCs w:val="12"/>
              </w:rPr>
              <w:t>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CE9A6" w14:textId="77777777" w:rsidR="00EC2060" w:rsidRDefault="00EC2060" w:rsidP="00AC762E">
            <w:pPr>
              <w:jc w:val="center"/>
              <w:rPr>
                <w:color w:val="000000"/>
                <w:sz w:val="12"/>
                <w:szCs w:val="12"/>
              </w:rPr>
            </w:pPr>
            <w:r>
              <w:rPr>
                <w:color w:val="000000"/>
                <w:sz w:val="12"/>
                <w:szCs w:val="12"/>
              </w:rPr>
              <w:t>110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C4FDC" w14:textId="77777777" w:rsidR="00EC2060" w:rsidRDefault="00EC2060" w:rsidP="00AC762E">
            <w:pPr>
              <w:jc w:val="center"/>
              <w:rPr>
                <w:color w:val="000000"/>
                <w:sz w:val="12"/>
                <w:szCs w:val="12"/>
              </w:rPr>
            </w:pPr>
            <w:r>
              <w:rPr>
                <w:color w:val="000000"/>
                <w:sz w:val="12"/>
                <w:szCs w:val="12"/>
              </w:rPr>
              <w:t>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07A7F" w14:textId="77777777" w:rsidR="00EC2060" w:rsidRDefault="00EC2060" w:rsidP="00AC762E">
            <w:pPr>
              <w:jc w:val="center"/>
              <w:rPr>
                <w:color w:val="000000"/>
                <w:sz w:val="12"/>
                <w:szCs w:val="12"/>
              </w:rPr>
            </w:pPr>
            <w:r>
              <w:rPr>
                <w:color w:val="000000"/>
                <w:sz w:val="12"/>
                <w:szCs w:val="12"/>
              </w:rPr>
              <w:t>115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8303A" w14:textId="77777777" w:rsidR="00EC2060" w:rsidRDefault="00EC2060" w:rsidP="00AC762E">
            <w:pPr>
              <w:jc w:val="center"/>
              <w:rPr>
                <w:color w:val="000000"/>
                <w:sz w:val="12"/>
                <w:szCs w:val="12"/>
              </w:rPr>
            </w:pPr>
            <w:r>
              <w:rPr>
                <w:color w:val="000000"/>
                <w:sz w:val="12"/>
                <w:szCs w:val="12"/>
              </w:rPr>
              <w:t>115</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7F15F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A3F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7E5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56435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629A2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B3F0" w14:textId="77777777" w:rsidR="00EC2060" w:rsidRDefault="00EC2060" w:rsidP="00AC762E">
            <w:pPr>
              <w:spacing w:line="1" w:lineRule="auto"/>
            </w:pPr>
          </w:p>
        </w:tc>
      </w:tr>
      <w:tr w:rsidR="00EC2060" w14:paraId="46A1F2A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382C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C35F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F88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A3E2B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C9D6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06BD6" w14:textId="77777777" w:rsidR="00EC2060" w:rsidRDefault="00EC2060" w:rsidP="00AC762E">
            <w:pPr>
              <w:jc w:val="center"/>
              <w:rPr>
                <w:color w:val="000000"/>
                <w:sz w:val="12"/>
                <w:szCs w:val="12"/>
              </w:rPr>
            </w:pPr>
            <w:r>
              <w:rPr>
                <w:color w:val="000000"/>
                <w:sz w:val="12"/>
                <w:szCs w:val="12"/>
              </w:rPr>
              <w:t>Степен искоришћења капацитета установа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E5D9A4" w14:textId="77777777" w:rsidR="00EC2060" w:rsidRDefault="00EC2060" w:rsidP="00AC762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B4DCF" w14:textId="77777777" w:rsidR="00EC2060" w:rsidRDefault="00EC2060" w:rsidP="00AC762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4C0E3" w14:textId="77777777" w:rsidR="00EC2060" w:rsidRDefault="00EC2060" w:rsidP="00AC762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89145" w14:textId="77777777" w:rsidR="00EC2060" w:rsidRDefault="00EC2060" w:rsidP="00AC762E">
            <w:pPr>
              <w:jc w:val="center"/>
              <w:rPr>
                <w:color w:val="000000"/>
                <w:sz w:val="12"/>
                <w:szCs w:val="12"/>
              </w:rPr>
            </w:pPr>
            <w:r>
              <w:rPr>
                <w:color w:val="000000"/>
                <w:sz w:val="12"/>
                <w:szCs w:val="12"/>
              </w:rPr>
              <w:t>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9BE82" w14:textId="77777777" w:rsidR="00EC2060" w:rsidRDefault="00EC2060" w:rsidP="00AC762E">
            <w:pPr>
              <w:jc w:val="center"/>
              <w:rPr>
                <w:color w:val="000000"/>
                <w:sz w:val="12"/>
                <w:szCs w:val="12"/>
              </w:rPr>
            </w:pPr>
            <w:r>
              <w:rPr>
                <w:color w:val="000000"/>
                <w:sz w:val="12"/>
                <w:szCs w:val="12"/>
              </w:rPr>
              <w:t>90%</w:t>
            </w: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E75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90BF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1C8C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A517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42F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7B32E" w14:textId="77777777" w:rsidR="00EC2060" w:rsidRDefault="00EC2060" w:rsidP="00AC762E">
            <w:pPr>
              <w:spacing w:line="1" w:lineRule="auto"/>
            </w:pPr>
          </w:p>
        </w:tc>
      </w:tr>
      <w:tr w:rsidR="00EC2060" w14:paraId="5F3F201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6F61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CA3A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E43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9162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39195"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02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9D48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009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723E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542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219B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1FCC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BB3C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0C2C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939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2D2D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EEF4D" w14:textId="77777777" w:rsidR="00EC2060" w:rsidRDefault="00EC2060" w:rsidP="00AC762E">
            <w:pPr>
              <w:spacing w:line="1" w:lineRule="auto"/>
            </w:pPr>
          </w:p>
        </w:tc>
      </w:tr>
      <w:tr w:rsidR="00EC2060" w14:paraId="67909B8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BFA26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C6D15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8E03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ED5B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942E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08F3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C30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C0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94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1DD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A3304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10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955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16AB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48BD1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BBCF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DCB822" w14:textId="77777777" w:rsidR="00EC2060" w:rsidRDefault="00EC2060" w:rsidP="00AC762E">
            <w:pPr>
              <w:spacing w:line="1" w:lineRule="auto"/>
            </w:pPr>
          </w:p>
        </w:tc>
      </w:tr>
      <w:tr w:rsidR="00EC2060" w14:paraId="53CC5BE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AABC0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CC8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3483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F8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72D8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7A60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DC5F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9E0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E8D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6B5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C482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79D6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FFC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63A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DC9B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07FB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FA010" w14:textId="77777777" w:rsidR="00EC2060" w:rsidRDefault="00EC2060" w:rsidP="00AC762E">
            <w:pPr>
              <w:spacing w:line="1" w:lineRule="auto"/>
            </w:pPr>
          </w:p>
        </w:tc>
      </w:tr>
      <w:tr w:rsidR="00EC2060" w14:paraId="4862F05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EA1C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C243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2E7B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0869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8154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587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A8C8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1F2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341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2A9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B39B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15EC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E78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654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ABC9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308C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65E083" w14:textId="77777777" w:rsidR="00EC2060" w:rsidRDefault="00EC2060" w:rsidP="00AC762E">
            <w:pPr>
              <w:spacing w:line="1" w:lineRule="auto"/>
            </w:pPr>
          </w:p>
        </w:tc>
      </w:tr>
      <w:tr w:rsidR="00EC2060" w14:paraId="08CA226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D8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833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EBB11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F60DD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E7B7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3C6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02154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76B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9F9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186B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7754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B362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95E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295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CEB0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10C37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73286" w14:textId="77777777" w:rsidR="00EC2060" w:rsidRDefault="00EC2060" w:rsidP="00AC762E">
            <w:pPr>
              <w:spacing w:line="1" w:lineRule="auto"/>
            </w:pPr>
          </w:p>
        </w:tc>
      </w:tr>
      <w:tr w:rsidR="00EC2060" w14:paraId="112932C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6E6E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597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FF8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EE2F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6D3C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791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A65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7E5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7B4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F7D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2DB7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9DE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54F5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25C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86F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7E72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CE426" w14:textId="77777777" w:rsidR="00EC2060" w:rsidRDefault="00EC2060" w:rsidP="00AC762E">
            <w:pPr>
              <w:spacing w:line="1" w:lineRule="auto"/>
            </w:pPr>
          </w:p>
        </w:tc>
      </w:tr>
      <w:tr w:rsidR="00EC2060" w14:paraId="7BD73FC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8D3C14" w14:textId="77777777" w:rsidR="00EC2060" w:rsidRDefault="00EC2060" w:rsidP="00AC762E">
            <w:pPr>
              <w:rPr>
                <w:color w:val="000000"/>
                <w:sz w:val="12"/>
                <w:szCs w:val="12"/>
              </w:rPr>
            </w:pPr>
            <w:r>
              <w:rPr>
                <w:color w:val="000000"/>
                <w:sz w:val="12"/>
                <w:szCs w:val="12"/>
              </w:rPr>
              <w:t>Унапређење спортских активности на територији града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6B1EA" w14:textId="77777777" w:rsidR="00EC2060" w:rsidRDefault="00EC2060" w:rsidP="00AC762E">
            <w:pPr>
              <w:jc w:val="center"/>
              <w:rPr>
                <w:color w:val="000000"/>
                <w:sz w:val="12"/>
                <w:szCs w:val="12"/>
              </w:rPr>
            </w:pPr>
            <w:r>
              <w:rPr>
                <w:color w:val="000000"/>
                <w:sz w:val="12"/>
                <w:szCs w:val="12"/>
              </w:rPr>
              <w:t>1301-4001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45884"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4991F"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2F394" w14:textId="77777777" w:rsidR="00EC2060" w:rsidRDefault="00EC2060" w:rsidP="00AC762E">
            <w:pPr>
              <w:rPr>
                <w:color w:val="000000"/>
                <w:sz w:val="12"/>
                <w:szCs w:val="12"/>
              </w:rPr>
            </w:pPr>
            <w:r>
              <w:rPr>
                <w:color w:val="000000"/>
                <w:sz w:val="12"/>
                <w:szCs w:val="12"/>
              </w:rPr>
              <w:t>Подршка женским клубовима на територији града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7733F" w14:textId="77777777" w:rsidR="00EC2060" w:rsidRDefault="00EC2060" w:rsidP="00AC762E">
            <w:pPr>
              <w:jc w:val="center"/>
              <w:rPr>
                <w:color w:val="000000"/>
                <w:sz w:val="12"/>
                <w:szCs w:val="12"/>
              </w:rPr>
            </w:pPr>
            <w:r>
              <w:rPr>
                <w:color w:val="000000"/>
                <w:sz w:val="12"/>
                <w:szCs w:val="12"/>
              </w:rPr>
              <w:t>Број жена укључених у спортке активности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D02BE" w14:textId="77777777" w:rsidR="00EC2060" w:rsidRDefault="00EC2060" w:rsidP="00AC762E">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8EF81B" w14:textId="77777777" w:rsidR="00EC2060" w:rsidRDefault="00EC2060" w:rsidP="00AC762E">
            <w:pPr>
              <w:jc w:val="center"/>
              <w:rPr>
                <w:color w:val="000000"/>
                <w:sz w:val="12"/>
                <w:szCs w:val="12"/>
              </w:rPr>
            </w:pPr>
            <w:r>
              <w:rPr>
                <w:color w:val="000000"/>
                <w:sz w:val="12"/>
                <w:szCs w:val="12"/>
              </w:rPr>
              <w:t>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10FC8" w14:textId="77777777" w:rsidR="00EC2060" w:rsidRDefault="00EC2060" w:rsidP="00AC762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73BC1" w14:textId="77777777" w:rsidR="00EC2060" w:rsidRDefault="00EC2060" w:rsidP="00AC762E">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C3BA0" w14:textId="77777777" w:rsidR="00EC2060" w:rsidRDefault="00EC2060" w:rsidP="00AC762E">
            <w:pPr>
              <w:jc w:val="center"/>
              <w:rPr>
                <w:color w:val="000000"/>
                <w:sz w:val="12"/>
                <w:szCs w:val="12"/>
              </w:rPr>
            </w:pPr>
            <w:r>
              <w:rPr>
                <w:color w:val="000000"/>
                <w:sz w:val="12"/>
                <w:szCs w:val="12"/>
              </w:rPr>
              <w:t>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81AC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914B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CC66A" w14:textId="77777777" w:rsidR="00EC2060" w:rsidRDefault="00EC2060" w:rsidP="00AC762E">
            <w:pPr>
              <w:jc w:val="right"/>
              <w:rPr>
                <w:color w:val="000000"/>
                <w:sz w:val="12"/>
                <w:szCs w:val="12"/>
              </w:rPr>
            </w:pPr>
            <w:r>
              <w:rPr>
                <w:color w:val="000000"/>
                <w:sz w:val="12"/>
                <w:szCs w:val="12"/>
              </w:rPr>
              <w:t>5.800.000,00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9495D1" w14:textId="77777777" w:rsidR="00EC2060" w:rsidRDefault="00EC2060" w:rsidP="00AC762E">
            <w:pPr>
              <w:jc w:val="right"/>
              <w:rPr>
                <w:color w:val="000000"/>
                <w:sz w:val="12"/>
                <w:szCs w:val="12"/>
              </w:rPr>
            </w:pPr>
            <w:r>
              <w:rPr>
                <w:color w:val="000000"/>
                <w:sz w:val="12"/>
                <w:szCs w:val="12"/>
              </w:rPr>
              <w:t>5.800.000,00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44D7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5BABB5" w14:textId="77777777" w:rsidR="00EC2060" w:rsidRDefault="00EC2060" w:rsidP="00AC762E">
            <w:pPr>
              <w:rPr>
                <w:color w:val="000000"/>
                <w:sz w:val="12"/>
                <w:szCs w:val="12"/>
              </w:rPr>
            </w:pPr>
          </w:p>
        </w:tc>
      </w:tr>
      <w:tr w:rsidR="00EC2060" w14:paraId="71866B6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6AD6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728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7044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B933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C87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26B0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5AC4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8BD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51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97E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4E29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562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F30C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0E90D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766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1CAE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CF32" w14:textId="77777777" w:rsidR="00EC2060" w:rsidRDefault="00EC2060" w:rsidP="00AC762E">
            <w:pPr>
              <w:spacing w:line="1" w:lineRule="auto"/>
            </w:pPr>
          </w:p>
        </w:tc>
      </w:tr>
      <w:tr w:rsidR="00EC2060" w14:paraId="1269CA3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26D9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3DFC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D850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62BC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B166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37AA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7D5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739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D0BB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788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02619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699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A06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409F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E0D5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26B3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8080E" w14:textId="77777777" w:rsidR="00EC2060" w:rsidRDefault="00EC2060" w:rsidP="00AC762E">
            <w:pPr>
              <w:spacing w:line="1" w:lineRule="auto"/>
            </w:pPr>
          </w:p>
        </w:tc>
      </w:tr>
      <w:tr w:rsidR="00EC2060" w14:paraId="415B320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F849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F2C5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4CD2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F89A5"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B03A0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037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852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9AC4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C54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F9DE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DD545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8A53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7A1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3CA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743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C04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4F040D" w14:textId="77777777" w:rsidR="00EC2060" w:rsidRDefault="00EC2060" w:rsidP="00AC762E">
            <w:pPr>
              <w:spacing w:line="1" w:lineRule="auto"/>
            </w:pPr>
          </w:p>
        </w:tc>
      </w:tr>
      <w:tr w:rsidR="00EC2060" w14:paraId="3D99424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AFF1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84F2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137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ABED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7863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48C2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7E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D648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456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5D3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7C9B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1AF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AB273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BB1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A3BED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D99D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64D056" w14:textId="77777777" w:rsidR="00EC2060" w:rsidRDefault="00EC2060" w:rsidP="00AC762E">
            <w:pPr>
              <w:spacing w:line="1" w:lineRule="auto"/>
            </w:pPr>
          </w:p>
        </w:tc>
      </w:tr>
      <w:tr w:rsidR="00EC2060" w14:paraId="2CB317E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102E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2A031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607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68AB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41AF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C68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237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4B5C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9A92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B87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A568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570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060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B6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D95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B104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C818F" w14:textId="77777777" w:rsidR="00EC2060" w:rsidRDefault="00EC2060" w:rsidP="00AC762E">
            <w:pPr>
              <w:spacing w:line="1" w:lineRule="auto"/>
            </w:pPr>
          </w:p>
        </w:tc>
      </w:tr>
      <w:tr w:rsidR="00EC2060" w14:paraId="175352F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8C14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C6C4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2E0B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4CA1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19B1D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5F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180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960CA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09C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A93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9131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EAD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203C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7B6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2E563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F067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993A03" w14:textId="77777777" w:rsidR="00EC2060" w:rsidRDefault="00EC2060" w:rsidP="00AC762E">
            <w:pPr>
              <w:spacing w:line="1" w:lineRule="auto"/>
            </w:pPr>
          </w:p>
        </w:tc>
      </w:tr>
      <w:tr w:rsidR="00EC2060" w14:paraId="6891466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1B6D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F9D3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FE5E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2D5D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238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2E4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72C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A6EB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FF2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930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268C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AB58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37D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3F0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F91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53D9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D899CE" w14:textId="77777777" w:rsidR="00EC2060" w:rsidRDefault="00EC2060" w:rsidP="00AC762E">
            <w:pPr>
              <w:spacing w:line="1" w:lineRule="auto"/>
            </w:pPr>
          </w:p>
        </w:tc>
      </w:tr>
      <w:tr w:rsidR="00EC2060" w14:paraId="6E9A674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6E41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823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F845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3B92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290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45F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636A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883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680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AA4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BA049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E89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0242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C9622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6538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FE73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71701" w14:textId="77777777" w:rsidR="00EC2060" w:rsidRDefault="00EC2060" w:rsidP="00AC762E">
            <w:pPr>
              <w:spacing w:line="1" w:lineRule="auto"/>
            </w:pPr>
          </w:p>
        </w:tc>
      </w:tr>
      <w:tr w:rsidR="00EC2060" w14:paraId="0815D835"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876BE" w14:textId="77777777" w:rsidR="00EC2060" w:rsidRDefault="00EC2060" w:rsidP="00AC762E">
            <w:pPr>
              <w:rPr>
                <w:color w:val="000000"/>
                <w:sz w:val="12"/>
                <w:szCs w:val="12"/>
              </w:rPr>
            </w:pPr>
            <w:r>
              <w:rPr>
                <w:color w:val="000000"/>
                <w:sz w:val="12"/>
                <w:szCs w:val="12"/>
              </w:rPr>
              <w:t>Линеарни парк Лагатор</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0252D" w14:textId="77777777" w:rsidR="00EC2060" w:rsidRDefault="00EC2060" w:rsidP="00AC762E">
            <w:pPr>
              <w:jc w:val="center"/>
              <w:rPr>
                <w:color w:val="000000"/>
                <w:sz w:val="12"/>
                <w:szCs w:val="12"/>
              </w:rPr>
            </w:pPr>
            <w:r>
              <w:rPr>
                <w:color w:val="000000"/>
                <w:sz w:val="12"/>
                <w:szCs w:val="12"/>
              </w:rPr>
              <w:t>1301-5001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EF422"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88C74"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0F849"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1E090" w14:textId="77777777" w:rsidR="00EC2060" w:rsidRDefault="00EC2060" w:rsidP="00AC762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00C3A9" w14:textId="77777777" w:rsidR="00EC2060" w:rsidRDefault="00EC2060" w:rsidP="00AC762E">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F11F3" w14:textId="77777777" w:rsidR="00EC2060" w:rsidRDefault="00EC2060" w:rsidP="00AC762E">
            <w:pPr>
              <w:jc w:val="center"/>
              <w:rPr>
                <w:color w:val="000000"/>
                <w:sz w:val="12"/>
                <w:szCs w:val="12"/>
              </w:rPr>
            </w:pPr>
            <w:r>
              <w:rPr>
                <w:color w:val="000000"/>
                <w:sz w:val="12"/>
                <w:szCs w:val="12"/>
              </w:rPr>
              <w:t>10000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4BF3" w14:textId="77777777" w:rsidR="00EC2060" w:rsidRDefault="00EC2060" w:rsidP="00AC762E">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E9DB7" w14:textId="77777777" w:rsidR="00EC2060" w:rsidRDefault="00EC2060" w:rsidP="00AC762E">
            <w:pPr>
              <w:jc w:val="center"/>
              <w:rPr>
                <w:color w:val="000000"/>
                <w:sz w:val="12"/>
                <w:szCs w:val="12"/>
              </w:rPr>
            </w:pPr>
            <w:r>
              <w:rPr>
                <w:color w:val="000000"/>
                <w:sz w:val="12"/>
                <w:szCs w:val="12"/>
              </w:rPr>
              <w:t>15000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559CF" w14:textId="77777777" w:rsidR="00EC2060" w:rsidRDefault="00EC2060" w:rsidP="00AC762E">
            <w:pPr>
              <w:jc w:val="center"/>
              <w:rPr>
                <w:color w:val="000000"/>
                <w:sz w:val="12"/>
                <w:szCs w:val="12"/>
              </w:rPr>
            </w:pPr>
            <w:r>
              <w:rPr>
                <w:color w:val="000000"/>
                <w:sz w:val="12"/>
                <w:szCs w:val="12"/>
              </w:rPr>
              <w:t>16000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33C5B" w14:textId="77777777" w:rsidR="00EC2060" w:rsidRDefault="00EC2060" w:rsidP="00AC762E">
            <w:pPr>
              <w:jc w:val="right"/>
              <w:rPr>
                <w:color w:val="000000"/>
                <w:sz w:val="12"/>
                <w:szCs w:val="12"/>
              </w:rPr>
            </w:pPr>
            <w:r>
              <w:rPr>
                <w:color w:val="000000"/>
                <w:sz w:val="12"/>
                <w:szCs w:val="12"/>
              </w:rPr>
              <w:t>38.000.000,00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F46F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F1B496"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D64D" w14:textId="77777777" w:rsidR="00EC2060" w:rsidRDefault="00EC2060" w:rsidP="00AC762E">
            <w:pPr>
              <w:jc w:val="right"/>
              <w:rPr>
                <w:color w:val="000000"/>
                <w:sz w:val="12"/>
                <w:szCs w:val="12"/>
              </w:rPr>
            </w:pPr>
            <w:r>
              <w:rPr>
                <w:color w:val="000000"/>
                <w:sz w:val="12"/>
                <w:szCs w:val="12"/>
              </w:rPr>
              <w:t>38.000.000,00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F32E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05CD3" w14:textId="77777777" w:rsidR="00EC2060" w:rsidRDefault="00EC2060" w:rsidP="00AC762E">
            <w:pPr>
              <w:rPr>
                <w:color w:val="000000"/>
                <w:sz w:val="12"/>
                <w:szCs w:val="12"/>
              </w:rPr>
            </w:pPr>
          </w:p>
        </w:tc>
      </w:tr>
      <w:tr w:rsidR="00EC2060" w14:paraId="403824E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41CA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C23B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13C0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8930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8E28F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79F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3406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490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4B8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C97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D3B8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E19A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020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B7A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573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433A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ED49E2" w14:textId="77777777" w:rsidR="00EC2060" w:rsidRDefault="00EC2060" w:rsidP="00AC762E">
            <w:pPr>
              <w:spacing w:line="1" w:lineRule="auto"/>
            </w:pPr>
          </w:p>
        </w:tc>
      </w:tr>
      <w:tr w:rsidR="00EC2060" w14:paraId="4D9BC5B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EC04B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E8C3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23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4F90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1774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A99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08B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FAB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163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A10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69D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174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802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036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F50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CCBB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F8771" w14:textId="77777777" w:rsidR="00EC2060" w:rsidRDefault="00EC2060" w:rsidP="00AC762E">
            <w:pPr>
              <w:spacing w:line="1" w:lineRule="auto"/>
            </w:pPr>
          </w:p>
        </w:tc>
      </w:tr>
      <w:tr w:rsidR="00EC2060" w14:paraId="32621BB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5BF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D11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748B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E072D"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609B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9F66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BFA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EE6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14F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0EC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4436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36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632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16718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0EF34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8E34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51DB9" w14:textId="77777777" w:rsidR="00EC2060" w:rsidRDefault="00EC2060" w:rsidP="00AC762E">
            <w:pPr>
              <w:spacing w:line="1" w:lineRule="auto"/>
            </w:pPr>
          </w:p>
        </w:tc>
      </w:tr>
      <w:tr w:rsidR="00EC2060" w14:paraId="1A684A1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4A8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6BC6B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B3E7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58A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E1A6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6D5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06523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CF36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3889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B19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D5FD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1A9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FF0B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209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2F6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4FFA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214BDD" w14:textId="77777777" w:rsidR="00EC2060" w:rsidRDefault="00EC2060" w:rsidP="00AC762E">
            <w:pPr>
              <w:spacing w:line="1" w:lineRule="auto"/>
            </w:pPr>
          </w:p>
        </w:tc>
      </w:tr>
      <w:tr w:rsidR="00EC2060" w14:paraId="5ABEA35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D79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11B5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2928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C082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29C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C51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D78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D4A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227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CDD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A76F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369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AF53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C6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49769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6A4A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70D1C" w14:textId="77777777" w:rsidR="00EC2060" w:rsidRDefault="00EC2060" w:rsidP="00AC762E">
            <w:pPr>
              <w:spacing w:line="1" w:lineRule="auto"/>
            </w:pPr>
          </w:p>
        </w:tc>
      </w:tr>
      <w:tr w:rsidR="00EC2060" w14:paraId="4C199D0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E2FD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DD1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E439E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E9AE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620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2F6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635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D97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A0D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6A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6CAC4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A25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1382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78E36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A01D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5CAA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9C6D4B" w14:textId="77777777" w:rsidR="00EC2060" w:rsidRDefault="00EC2060" w:rsidP="00AC762E">
            <w:pPr>
              <w:spacing w:line="1" w:lineRule="auto"/>
            </w:pPr>
          </w:p>
        </w:tc>
      </w:tr>
      <w:tr w:rsidR="00EC2060" w14:paraId="7F8871E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AEE8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CFBE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9488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03B1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77EE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46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D77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0C05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6004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896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6B3C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C33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D13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951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6F10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D36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A0AAD" w14:textId="77777777" w:rsidR="00EC2060" w:rsidRDefault="00EC2060" w:rsidP="00AC762E">
            <w:pPr>
              <w:spacing w:line="1" w:lineRule="auto"/>
            </w:pPr>
          </w:p>
        </w:tc>
      </w:tr>
      <w:tr w:rsidR="00EC2060" w14:paraId="0DF31BA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689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D8F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5E2FD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E7AA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9495A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D6BC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D6C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044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CDE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7DF4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CA34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B1195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5CE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7E7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A634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FA4E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5693C" w14:textId="77777777" w:rsidR="00EC2060" w:rsidRDefault="00EC2060" w:rsidP="00AC762E">
            <w:pPr>
              <w:spacing w:line="1" w:lineRule="auto"/>
            </w:pPr>
          </w:p>
        </w:tc>
      </w:tr>
      <w:tr w:rsidR="00EC2060" w14:paraId="695F220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78D559" w14:textId="77777777" w:rsidR="00EC2060" w:rsidRDefault="00EC2060" w:rsidP="00AC762E">
            <w:pPr>
              <w:rPr>
                <w:color w:val="000000"/>
                <w:sz w:val="12"/>
                <w:szCs w:val="12"/>
              </w:rPr>
            </w:pPr>
            <w:r>
              <w:rPr>
                <w:color w:val="000000"/>
                <w:sz w:val="12"/>
                <w:szCs w:val="12"/>
              </w:rPr>
              <w:t>ИЗГРАДЊА АТЛЕТСКОГ СТАДИОНА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D7E97" w14:textId="77777777" w:rsidR="00EC2060" w:rsidRDefault="00EC2060" w:rsidP="00AC762E">
            <w:pPr>
              <w:jc w:val="center"/>
              <w:rPr>
                <w:color w:val="000000"/>
                <w:sz w:val="12"/>
                <w:szCs w:val="12"/>
              </w:rPr>
            </w:pPr>
            <w:r>
              <w:rPr>
                <w:color w:val="000000"/>
                <w:sz w:val="12"/>
                <w:szCs w:val="12"/>
              </w:rPr>
              <w:t>1301-5002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E36BB"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66F8A"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1BF2C"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FE41C" w14:textId="77777777" w:rsidR="00EC2060" w:rsidRDefault="00EC2060" w:rsidP="00AC762E">
            <w:pPr>
              <w:jc w:val="center"/>
              <w:rPr>
                <w:color w:val="000000"/>
                <w:sz w:val="12"/>
                <w:szCs w:val="12"/>
              </w:rPr>
            </w:pPr>
            <w:r>
              <w:rPr>
                <w:color w:val="000000"/>
                <w:sz w:val="12"/>
                <w:szCs w:val="12"/>
              </w:rPr>
              <w:t>БРОЈ КОРИСНИКА СПОРТСКИХ АКТИВНОСТИ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ED9F1"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EBCF3D"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7A2515" w14:textId="77777777" w:rsidR="00EC2060" w:rsidRDefault="00EC2060" w:rsidP="00AC762E">
            <w:pPr>
              <w:jc w:val="center"/>
              <w:rPr>
                <w:color w:val="000000"/>
                <w:sz w:val="12"/>
                <w:szCs w:val="12"/>
              </w:rPr>
            </w:pPr>
            <w:r>
              <w:rPr>
                <w:color w:val="000000"/>
                <w:sz w:val="12"/>
                <w:szCs w:val="12"/>
              </w:rPr>
              <w:t>2000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D933D" w14:textId="77777777" w:rsidR="00EC2060" w:rsidRDefault="00EC2060" w:rsidP="00AC762E">
            <w:pPr>
              <w:jc w:val="center"/>
              <w:rPr>
                <w:color w:val="000000"/>
                <w:sz w:val="12"/>
                <w:szCs w:val="12"/>
              </w:rPr>
            </w:pPr>
            <w:r>
              <w:rPr>
                <w:color w:val="000000"/>
                <w:sz w:val="12"/>
                <w:szCs w:val="12"/>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64143" w14:textId="77777777" w:rsidR="00EC2060" w:rsidRDefault="00EC2060" w:rsidP="00AC762E">
            <w:pPr>
              <w:jc w:val="center"/>
              <w:rPr>
                <w:color w:val="000000"/>
                <w:sz w:val="12"/>
                <w:szCs w:val="12"/>
              </w:rPr>
            </w:pPr>
            <w:r>
              <w:rPr>
                <w:color w:val="000000"/>
                <w:sz w:val="12"/>
                <w:szCs w:val="12"/>
              </w:rPr>
              <w:t>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605D" w14:textId="77777777" w:rsidR="00EC2060" w:rsidRDefault="00EC2060" w:rsidP="00AC762E">
            <w:pPr>
              <w:jc w:val="right"/>
              <w:rPr>
                <w:color w:val="000000"/>
                <w:sz w:val="12"/>
                <w:szCs w:val="12"/>
              </w:rPr>
            </w:pPr>
            <w:r>
              <w:rPr>
                <w:color w:val="000000"/>
                <w:sz w:val="12"/>
                <w:szCs w:val="12"/>
              </w:rPr>
              <w:t>17.256.502,00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78C07"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3C3E2" w14:textId="77777777" w:rsidR="00EC2060" w:rsidRDefault="00EC2060" w:rsidP="00AC762E">
            <w:pPr>
              <w:jc w:val="right"/>
              <w:rPr>
                <w:color w:val="000000"/>
                <w:sz w:val="12"/>
                <w:szCs w:val="12"/>
              </w:rPr>
            </w:pPr>
            <w:r>
              <w:rPr>
                <w:color w:val="000000"/>
                <w:sz w:val="12"/>
                <w:szCs w:val="12"/>
              </w:rPr>
              <w:t>22.743.498,00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AE78AF" w14:textId="77777777" w:rsidR="00EC2060" w:rsidRDefault="00EC2060" w:rsidP="00AC762E">
            <w:pPr>
              <w:jc w:val="right"/>
              <w:rPr>
                <w:color w:val="000000"/>
                <w:sz w:val="12"/>
                <w:szCs w:val="12"/>
              </w:rPr>
            </w:pPr>
            <w:r>
              <w:rPr>
                <w:color w:val="000000"/>
                <w:sz w:val="12"/>
                <w:szCs w:val="12"/>
              </w:rPr>
              <w:t>40.000.000,00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58CBA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8DBA5" w14:textId="77777777" w:rsidR="00EC2060" w:rsidRDefault="00EC2060" w:rsidP="00AC762E">
            <w:pPr>
              <w:rPr>
                <w:color w:val="000000"/>
                <w:sz w:val="12"/>
                <w:szCs w:val="12"/>
              </w:rPr>
            </w:pPr>
          </w:p>
        </w:tc>
      </w:tr>
      <w:tr w:rsidR="00EC2060" w14:paraId="577D354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965A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C60F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2077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B5CDC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A3374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DB5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78ED9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021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910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1C4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69DE5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82BD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3AC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339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5116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882A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96A3A" w14:textId="77777777" w:rsidR="00EC2060" w:rsidRDefault="00EC2060" w:rsidP="00AC762E">
            <w:pPr>
              <w:spacing w:line="1" w:lineRule="auto"/>
            </w:pPr>
          </w:p>
        </w:tc>
      </w:tr>
      <w:tr w:rsidR="00EC2060" w14:paraId="16E145A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272C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A967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9356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16BF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765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954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A68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92F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8AA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364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EA99B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8A6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381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F8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351F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BF6F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DA509" w14:textId="77777777" w:rsidR="00EC2060" w:rsidRDefault="00EC2060" w:rsidP="00AC762E">
            <w:pPr>
              <w:spacing w:line="1" w:lineRule="auto"/>
            </w:pPr>
          </w:p>
        </w:tc>
      </w:tr>
      <w:tr w:rsidR="00EC2060" w14:paraId="616C44D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ADDF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62C1B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F94E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F4325"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FC05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B220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A2DF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6513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B82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65C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7FEC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6C2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96B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40532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3BAC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0D93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97E3A" w14:textId="77777777" w:rsidR="00EC2060" w:rsidRDefault="00EC2060" w:rsidP="00AC762E">
            <w:pPr>
              <w:spacing w:line="1" w:lineRule="auto"/>
            </w:pPr>
          </w:p>
        </w:tc>
      </w:tr>
      <w:tr w:rsidR="00EC2060" w14:paraId="7F9791B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9A012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2A80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D678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8A98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1BE4C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466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1D6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923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DFE6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8B82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51ED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D761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4976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F73E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E788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92A67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7F6E5" w14:textId="77777777" w:rsidR="00EC2060" w:rsidRDefault="00EC2060" w:rsidP="00AC762E">
            <w:pPr>
              <w:spacing w:line="1" w:lineRule="auto"/>
            </w:pPr>
          </w:p>
        </w:tc>
      </w:tr>
      <w:tr w:rsidR="00EC2060" w14:paraId="5DCC8F1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E519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C7FD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15CA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DC750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302E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145F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ABC7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E35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885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A9E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B51A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90A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840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65EA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72DC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41ED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AFAEAA" w14:textId="77777777" w:rsidR="00EC2060" w:rsidRDefault="00EC2060" w:rsidP="00AC762E">
            <w:pPr>
              <w:spacing w:line="1" w:lineRule="auto"/>
            </w:pPr>
          </w:p>
        </w:tc>
      </w:tr>
      <w:tr w:rsidR="00EC2060" w14:paraId="3AE009E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95AD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3DBD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9526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A9D8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AC7D1"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093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5FD7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AAC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D7E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8F7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79A05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09E25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D9D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9FC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68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9CF8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B6434" w14:textId="77777777" w:rsidR="00EC2060" w:rsidRDefault="00EC2060" w:rsidP="00AC762E">
            <w:pPr>
              <w:spacing w:line="1" w:lineRule="auto"/>
            </w:pPr>
          </w:p>
        </w:tc>
      </w:tr>
      <w:tr w:rsidR="00EC2060" w14:paraId="53CEC8E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E831F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29F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3EDB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0243D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267B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25E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96F9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089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0B8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06E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CF50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119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7F53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7F33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B29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92C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2CDAB4" w14:textId="77777777" w:rsidR="00EC2060" w:rsidRDefault="00EC2060" w:rsidP="00AC762E">
            <w:pPr>
              <w:spacing w:line="1" w:lineRule="auto"/>
            </w:pPr>
          </w:p>
        </w:tc>
      </w:tr>
      <w:tr w:rsidR="00EC2060" w14:paraId="0D7FC62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E823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64B9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F21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C7FD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0E4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885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FD1A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EBC5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6990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295D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5FB8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23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99F0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6C4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BD6D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ECB2B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014EF" w14:textId="77777777" w:rsidR="00EC2060" w:rsidRDefault="00EC2060" w:rsidP="00AC762E">
            <w:pPr>
              <w:spacing w:line="1" w:lineRule="auto"/>
            </w:pPr>
          </w:p>
        </w:tc>
      </w:tr>
      <w:tr w:rsidR="00EC2060" w14:paraId="4C9084E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366F4" w14:textId="77777777" w:rsidR="00EC2060" w:rsidRDefault="00EC2060" w:rsidP="00AC762E">
            <w:pPr>
              <w:rPr>
                <w:color w:val="000000"/>
                <w:sz w:val="12"/>
                <w:szCs w:val="12"/>
              </w:rPr>
            </w:pPr>
            <w:r>
              <w:rPr>
                <w:color w:val="000000"/>
                <w:sz w:val="12"/>
                <w:szCs w:val="12"/>
              </w:rPr>
              <w:t>Аутобуска стајалиста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A1649F" w14:textId="77777777" w:rsidR="00EC2060" w:rsidRDefault="00EC2060" w:rsidP="00AC762E">
            <w:pPr>
              <w:jc w:val="center"/>
              <w:rPr>
                <w:color w:val="000000"/>
                <w:sz w:val="12"/>
                <w:szCs w:val="12"/>
              </w:rPr>
            </w:pPr>
            <w:r>
              <w:rPr>
                <w:color w:val="000000"/>
                <w:sz w:val="12"/>
                <w:szCs w:val="12"/>
              </w:rPr>
              <w:t>1301-5006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E1AA1"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0576C"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6A844"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023755" w14:textId="77777777" w:rsidR="00EC2060" w:rsidRDefault="00EC2060" w:rsidP="00AC762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1190D1"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D9312"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FD7A7" w14:textId="77777777" w:rsidR="00EC2060" w:rsidRDefault="00EC2060" w:rsidP="00AC762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7111C4" w14:textId="77777777" w:rsidR="00EC2060" w:rsidRDefault="00EC2060" w:rsidP="00AC762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3357E" w14:textId="77777777" w:rsidR="00EC2060" w:rsidRDefault="00EC2060" w:rsidP="00AC762E">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7D979" w14:textId="77777777" w:rsidR="00EC2060" w:rsidRDefault="00EC2060" w:rsidP="00AC762E">
            <w:pPr>
              <w:jc w:val="right"/>
              <w:rPr>
                <w:color w:val="000000"/>
                <w:sz w:val="12"/>
                <w:szCs w:val="12"/>
              </w:rPr>
            </w:pPr>
            <w:r>
              <w:rPr>
                <w:color w:val="000000"/>
                <w:sz w:val="12"/>
                <w:szCs w:val="12"/>
              </w:rPr>
              <w:t>3.600.000,00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8EC15C"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9CCE6B"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7E391" w14:textId="77777777" w:rsidR="00EC2060" w:rsidRDefault="00EC2060" w:rsidP="00AC762E">
            <w:pPr>
              <w:jc w:val="right"/>
              <w:rPr>
                <w:color w:val="000000"/>
                <w:sz w:val="12"/>
                <w:szCs w:val="12"/>
              </w:rPr>
            </w:pPr>
            <w:r>
              <w:rPr>
                <w:color w:val="000000"/>
                <w:sz w:val="12"/>
                <w:szCs w:val="12"/>
              </w:rPr>
              <w:t>3.600.000,00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225E3"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46B2E" w14:textId="77777777" w:rsidR="00EC2060" w:rsidRDefault="00EC2060" w:rsidP="00AC762E">
            <w:pPr>
              <w:rPr>
                <w:color w:val="000000"/>
                <w:sz w:val="12"/>
                <w:szCs w:val="12"/>
              </w:rPr>
            </w:pPr>
          </w:p>
        </w:tc>
      </w:tr>
      <w:tr w:rsidR="00EC2060" w14:paraId="4C523B2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7467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643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A64A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3E16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5B605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8B08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941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D4E8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882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C35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AC14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04BC8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C209E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036C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53A1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797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945AA" w14:textId="77777777" w:rsidR="00EC2060" w:rsidRDefault="00EC2060" w:rsidP="00AC762E">
            <w:pPr>
              <w:spacing w:line="1" w:lineRule="auto"/>
            </w:pPr>
          </w:p>
        </w:tc>
      </w:tr>
      <w:tr w:rsidR="00EC2060" w14:paraId="48D812A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47AC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6C0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27A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0C3A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DCB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B7F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32A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F659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97B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EF31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072C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AF0E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8EE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4183C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951B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1C7C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B0553" w14:textId="77777777" w:rsidR="00EC2060" w:rsidRDefault="00EC2060" w:rsidP="00AC762E">
            <w:pPr>
              <w:spacing w:line="1" w:lineRule="auto"/>
            </w:pPr>
          </w:p>
        </w:tc>
      </w:tr>
      <w:tr w:rsidR="00EC2060" w14:paraId="71F78E8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1424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95A7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F6C0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1281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C778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D2B9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2CB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C62A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565D9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0E9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FB0C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DED0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C0A5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5F7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433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0AF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4BB70" w14:textId="77777777" w:rsidR="00EC2060" w:rsidRDefault="00EC2060" w:rsidP="00AC762E">
            <w:pPr>
              <w:spacing w:line="1" w:lineRule="auto"/>
            </w:pPr>
          </w:p>
        </w:tc>
      </w:tr>
      <w:tr w:rsidR="00EC2060" w14:paraId="1B8B291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3BEE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5EEF6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2C2D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A9BE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CCFF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496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0147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BCA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42B22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9D75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86F58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61C7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FF45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15FBB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5CA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7028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998E4" w14:textId="77777777" w:rsidR="00EC2060" w:rsidRDefault="00EC2060" w:rsidP="00AC762E">
            <w:pPr>
              <w:spacing w:line="1" w:lineRule="auto"/>
            </w:pPr>
          </w:p>
        </w:tc>
      </w:tr>
      <w:tr w:rsidR="00EC2060" w14:paraId="220561A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4FF8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BC78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E3E0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E101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B5C9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C668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5EF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2CA1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EB0E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4CF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1F58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5FA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626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21A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B327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DAD0C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90159" w14:textId="77777777" w:rsidR="00EC2060" w:rsidRDefault="00EC2060" w:rsidP="00AC762E">
            <w:pPr>
              <w:spacing w:line="1" w:lineRule="auto"/>
            </w:pPr>
          </w:p>
        </w:tc>
      </w:tr>
      <w:tr w:rsidR="00EC2060" w14:paraId="50441C2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F8DC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F8DF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557A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07A3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FE1E1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77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4C1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28E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FFA3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2CC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13345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CC7E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635C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E90F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580C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AC95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A96B3" w14:textId="77777777" w:rsidR="00EC2060" w:rsidRDefault="00EC2060" w:rsidP="00AC762E">
            <w:pPr>
              <w:spacing w:line="1" w:lineRule="auto"/>
            </w:pPr>
          </w:p>
        </w:tc>
      </w:tr>
      <w:tr w:rsidR="00EC2060" w14:paraId="537C59D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9F1A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9089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1A3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5BB9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B72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279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C1CE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2319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9C85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C54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4C72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89E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0B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8D99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8CB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8CC2C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A8565" w14:textId="77777777" w:rsidR="00EC2060" w:rsidRDefault="00EC2060" w:rsidP="00AC762E">
            <w:pPr>
              <w:spacing w:line="1" w:lineRule="auto"/>
            </w:pPr>
          </w:p>
        </w:tc>
      </w:tr>
      <w:tr w:rsidR="00EC2060" w14:paraId="602150F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E96D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EAA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28608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4B3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5278A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B13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0B2D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9CE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0C56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277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0783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FF43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8820C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EE48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23E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C32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DA84B1" w14:textId="77777777" w:rsidR="00EC2060" w:rsidRDefault="00EC2060" w:rsidP="00AC762E">
            <w:pPr>
              <w:spacing w:line="1" w:lineRule="auto"/>
            </w:pPr>
          </w:p>
        </w:tc>
      </w:tr>
      <w:tr w:rsidR="00EC2060" w14:paraId="27E508A1"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9E7BE8" w14:textId="77777777" w:rsidR="00EC2060" w:rsidRDefault="00EC2060" w:rsidP="00AC762E">
            <w:pPr>
              <w:rPr>
                <w:color w:val="000000"/>
                <w:sz w:val="12"/>
                <w:szCs w:val="12"/>
              </w:rPr>
            </w:pPr>
            <w:r>
              <w:rPr>
                <w:color w:val="000000"/>
                <w:sz w:val="12"/>
                <w:szCs w:val="12"/>
              </w:rPr>
              <w:t>Котларница Лагатор</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04470D" w14:textId="77777777" w:rsidR="00EC2060" w:rsidRDefault="00EC2060" w:rsidP="00AC762E">
            <w:pPr>
              <w:jc w:val="center"/>
              <w:rPr>
                <w:color w:val="000000"/>
                <w:sz w:val="12"/>
                <w:szCs w:val="12"/>
              </w:rPr>
            </w:pPr>
            <w:r>
              <w:rPr>
                <w:color w:val="000000"/>
                <w:sz w:val="12"/>
                <w:szCs w:val="12"/>
              </w:rPr>
              <w:t>1301-5010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269A68"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E7C12"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A94C9" w14:textId="77777777" w:rsidR="00EC2060" w:rsidRDefault="00EC2060" w:rsidP="00AC762E">
            <w:pPr>
              <w:rPr>
                <w:color w:val="000000"/>
                <w:sz w:val="12"/>
                <w:szCs w:val="12"/>
              </w:rPr>
            </w:pPr>
            <w:r>
              <w:rPr>
                <w:color w:val="000000"/>
                <w:sz w:val="12"/>
                <w:szCs w:val="12"/>
              </w:rPr>
              <w:t>уштеда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A991F" w14:textId="77777777" w:rsidR="00EC2060" w:rsidRDefault="00EC2060" w:rsidP="00AC762E">
            <w:pPr>
              <w:jc w:val="center"/>
              <w:rPr>
                <w:color w:val="000000"/>
                <w:sz w:val="12"/>
                <w:szCs w:val="12"/>
              </w:rPr>
            </w:pPr>
            <w:r>
              <w:rPr>
                <w:color w:val="000000"/>
                <w:sz w:val="12"/>
                <w:szCs w:val="12"/>
              </w:rPr>
              <w:t>површина објекта обухваћена мером у м2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0F3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1F3C3"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15B2E" w14:textId="77777777" w:rsidR="00EC2060" w:rsidRDefault="00EC2060" w:rsidP="00AC762E">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3B74D" w14:textId="77777777" w:rsidR="00EC2060" w:rsidRDefault="00EC2060" w:rsidP="00AC762E">
            <w:pPr>
              <w:jc w:val="center"/>
              <w:rPr>
                <w:color w:val="000000"/>
                <w:sz w:val="12"/>
                <w:szCs w:val="12"/>
              </w:rPr>
            </w:pPr>
            <w:r>
              <w:rPr>
                <w:color w:val="000000"/>
                <w:sz w:val="12"/>
                <w:szCs w:val="12"/>
              </w:rPr>
              <w:t>1800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BB24F" w14:textId="77777777" w:rsidR="00EC2060" w:rsidRDefault="00EC2060" w:rsidP="00AC762E">
            <w:pPr>
              <w:jc w:val="center"/>
              <w:rPr>
                <w:color w:val="000000"/>
                <w:sz w:val="12"/>
                <w:szCs w:val="12"/>
              </w:rPr>
            </w:pPr>
            <w:r>
              <w:rPr>
                <w:color w:val="000000"/>
                <w:sz w:val="12"/>
                <w:szCs w:val="12"/>
              </w:rPr>
              <w:t>1800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4300E" w14:textId="77777777" w:rsidR="00EC2060" w:rsidRDefault="00EC2060" w:rsidP="00AC762E">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45B21"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D8FD3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772D7A" w14:textId="77777777" w:rsidR="00EC2060" w:rsidRDefault="00EC2060" w:rsidP="00AC762E">
            <w:pPr>
              <w:jc w:val="right"/>
              <w:rPr>
                <w:color w:val="000000"/>
                <w:sz w:val="12"/>
                <w:szCs w:val="12"/>
              </w:rPr>
            </w:pPr>
            <w:r>
              <w:rPr>
                <w:color w:val="000000"/>
                <w:sz w:val="12"/>
                <w:szCs w:val="12"/>
              </w:rPr>
              <w:t>6.000.000,00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87CE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C297" w14:textId="77777777" w:rsidR="00EC2060" w:rsidRDefault="00EC2060" w:rsidP="00AC762E">
            <w:pPr>
              <w:rPr>
                <w:color w:val="000000"/>
                <w:sz w:val="12"/>
                <w:szCs w:val="12"/>
              </w:rPr>
            </w:pPr>
          </w:p>
        </w:tc>
      </w:tr>
      <w:tr w:rsidR="00EC2060" w14:paraId="6D67CE3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8C00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3AFD6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8D2E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FCA5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E3924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F79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99B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74B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8DB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B6E6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37E5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2F4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CA4B4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6BC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69A4C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36E4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ADA5B" w14:textId="77777777" w:rsidR="00EC2060" w:rsidRDefault="00EC2060" w:rsidP="00AC762E">
            <w:pPr>
              <w:spacing w:line="1" w:lineRule="auto"/>
            </w:pPr>
          </w:p>
        </w:tc>
      </w:tr>
      <w:tr w:rsidR="00EC2060" w14:paraId="3F843E2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F092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F93C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44A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84AB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1706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DBD4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2DA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70A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D29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5AD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7133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8D9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F2D0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267FF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8E12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B18F1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C73D2" w14:textId="77777777" w:rsidR="00EC2060" w:rsidRDefault="00EC2060" w:rsidP="00AC762E">
            <w:pPr>
              <w:spacing w:line="1" w:lineRule="auto"/>
            </w:pPr>
          </w:p>
        </w:tc>
      </w:tr>
      <w:tr w:rsidR="00EC2060" w14:paraId="3B26FA4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50D8D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BDA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1FAF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95023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2479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0C5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A82C7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F5E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CED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A3A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48D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74CE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E2A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4D1F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60F2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050F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FE37D" w14:textId="77777777" w:rsidR="00EC2060" w:rsidRDefault="00EC2060" w:rsidP="00AC762E">
            <w:pPr>
              <w:spacing w:line="1" w:lineRule="auto"/>
            </w:pPr>
          </w:p>
        </w:tc>
      </w:tr>
      <w:tr w:rsidR="00EC2060" w14:paraId="4BBBCAF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BE3F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5255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7483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9266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92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6320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30D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5092E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0F1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E40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9F51B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EE1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726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2EC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AAB9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3740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7F701" w14:textId="77777777" w:rsidR="00EC2060" w:rsidRDefault="00EC2060" w:rsidP="00AC762E">
            <w:pPr>
              <w:spacing w:line="1" w:lineRule="auto"/>
            </w:pPr>
          </w:p>
        </w:tc>
      </w:tr>
      <w:tr w:rsidR="00EC2060" w14:paraId="5199DD5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65306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EC9B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8E4E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D9B8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3C0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9E40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2519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56C4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CFC7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0A53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3E189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290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4462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477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A275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48B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75878" w14:textId="77777777" w:rsidR="00EC2060" w:rsidRDefault="00EC2060" w:rsidP="00AC762E">
            <w:pPr>
              <w:spacing w:line="1" w:lineRule="auto"/>
            </w:pPr>
          </w:p>
        </w:tc>
      </w:tr>
      <w:tr w:rsidR="00EC2060" w14:paraId="34010B6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C519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27C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5C61C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F098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BE10EF"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C68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743B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2CC02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481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684E6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4AE7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5FE6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2D497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9810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8A9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DCAF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0FEF1" w14:textId="77777777" w:rsidR="00EC2060" w:rsidRDefault="00EC2060" w:rsidP="00AC762E">
            <w:pPr>
              <w:spacing w:line="1" w:lineRule="auto"/>
            </w:pPr>
          </w:p>
        </w:tc>
      </w:tr>
      <w:tr w:rsidR="00EC2060" w14:paraId="4855FFE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1FC44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B9279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193B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DB47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12E4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8DC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070D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96DC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A65D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34BD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61938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92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37DA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C964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4A94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7FF4D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1D931" w14:textId="77777777" w:rsidR="00EC2060" w:rsidRDefault="00EC2060" w:rsidP="00AC762E">
            <w:pPr>
              <w:spacing w:line="1" w:lineRule="auto"/>
            </w:pPr>
          </w:p>
        </w:tc>
      </w:tr>
      <w:tr w:rsidR="00EC2060" w14:paraId="67C7BDE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6DEE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19D7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34A8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2FFF6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5055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A40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D3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AD41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437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65F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20B7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DE28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8015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758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6D7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A491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229BB" w14:textId="77777777" w:rsidR="00EC2060" w:rsidRDefault="00EC2060" w:rsidP="00AC762E">
            <w:pPr>
              <w:spacing w:line="1" w:lineRule="auto"/>
            </w:pPr>
          </w:p>
        </w:tc>
      </w:tr>
      <w:tr w:rsidR="00EC2060" w14:paraId="10D1C9AE"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C3D7F" w14:textId="77777777" w:rsidR="00EC2060" w:rsidRDefault="00EC2060" w:rsidP="00AC762E">
            <w:pPr>
              <w:rPr>
                <w:color w:val="000000"/>
                <w:sz w:val="12"/>
                <w:szCs w:val="12"/>
              </w:rPr>
            </w:pPr>
            <w:r>
              <w:rPr>
                <w:color w:val="000000"/>
                <w:sz w:val="12"/>
                <w:szCs w:val="12"/>
              </w:rPr>
              <w:t>Рекон. и адапт. просторија у Спортском центру Лаготор за потребе Клуба за младе и Центра за ванредне ситуације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602C64" w14:textId="77777777" w:rsidR="00EC2060" w:rsidRDefault="00EC2060" w:rsidP="00AC762E">
            <w:pPr>
              <w:jc w:val="center"/>
              <w:rPr>
                <w:color w:val="000000"/>
                <w:sz w:val="12"/>
                <w:szCs w:val="12"/>
              </w:rPr>
            </w:pPr>
            <w:r>
              <w:rPr>
                <w:color w:val="000000"/>
                <w:sz w:val="12"/>
                <w:szCs w:val="12"/>
              </w:rPr>
              <w:t>1301-5012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3F0E3"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8D1844"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8E6CF" w14:textId="77777777" w:rsidR="00EC2060" w:rsidRDefault="00EC2060" w:rsidP="00AC762E">
            <w:pPr>
              <w:rPr>
                <w:color w:val="000000"/>
                <w:sz w:val="12"/>
                <w:szCs w:val="12"/>
              </w:rPr>
            </w:pPr>
            <w:r>
              <w:rPr>
                <w:color w:val="000000"/>
                <w:sz w:val="12"/>
                <w:szCs w:val="12"/>
              </w:rPr>
              <w:t>промена намене и реконструкција просторија за потребе младих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6192" w14:textId="77777777" w:rsidR="00EC2060" w:rsidRDefault="00EC2060" w:rsidP="00AC762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B1E1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E4275"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83DC6" w14:textId="77777777" w:rsidR="00EC2060" w:rsidRDefault="00EC2060" w:rsidP="00AC762E">
            <w:pPr>
              <w:jc w:val="center"/>
              <w:rPr>
                <w:color w:val="000000"/>
                <w:sz w:val="12"/>
                <w:szCs w:val="12"/>
              </w:rPr>
            </w:pPr>
            <w:r>
              <w:rPr>
                <w:color w:val="000000"/>
                <w:sz w:val="12"/>
                <w:szCs w:val="12"/>
              </w:rPr>
              <w:t>1000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86A268" w14:textId="77777777" w:rsidR="00EC2060" w:rsidRDefault="00EC2060" w:rsidP="00AC762E">
            <w:pPr>
              <w:jc w:val="center"/>
              <w:rPr>
                <w:color w:val="000000"/>
                <w:sz w:val="12"/>
                <w:szCs w:val="12"/>
              </w:rPr>
            </w:pPr>
            <w:r>
              <w:rPr>
                <w:color w:val="000000"/>
                <w:sz w:val="12"/>
                <w:szCs w:val="12"/>
              </w:rPr>
              <w:t>1100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14294" w14:textId="77777777" w:rsidR="00EC2060" w:rsidRDefault="00EC2060" w:rsidP="00AC762E">
            <w:pPr>
              <w:jc w:val="center"/>
              <w:rPr>
                <w:color w:val="000000"/>
                <w:sz w:val="12"/>
                <w:szCs w:val="12"/>
              </w:rPr>
            </w:pPr>
            <w:r>
              <w:rPr>
                <w:color w:val="000000"/>
                <w:sz w:val="12"/>
                <w:szCs w:val="12"/>
              </w:rPr>
              <w:t>1200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3F697" w14:textId="77777777" w:rsidR="00EC2060" w:rsidRDefault="00EC2060" w:rsidP="00AC762E">
            <w:pPr>
              <w:jc w:val="right"/>
              <w:rPr>
                <w:color w:val="000000"/>
                <w:sz w:val="12"/>
                <w:szCs w:val="12"/>
              </w:rPr>
            </w:pPr>
            <w:r>
              <w:rPr>
                <w:color w:val="000000"/>
                <w:sz w:val="12"/>
                <w:szCs w:val="12"/>
              </w:rPr>
              <w:t>26.900.000,00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7DBF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F70A6" w14:textId="77777777" w:rsidR="00EC2060" w:rsidRDefault="00EC2060" w:rsidP="00AC762E">
            <w:pPr>
              <w:jc w:val="right"/>
              <w:rPr>
                <w:color w:val="000000"/>
                <w:sz w:val="12"/>
                <w:szCs w:val="12"/>
              </w:rPr>
            </w:pPr>
            <w:r>
              <w:rPr>
                <w:color w:val="000000"/>
                <w:sz w:val="12"/>
                <w:szCs w:val="12"/>
              </w:rPr>
              <w:t>53.242.366,00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614DD1" w14:textId="77777777" w:rsidR="00EC2060" w:rsidRDefault="00EC2060" w:rsidP="00AC762E">
            <w:pPr>
              <w:jc w:val="right"/>
              <w:rPr>
                <w:color w:val="000000"/>
                <w:sz w:val="12"/>
                <w:szCs w:val="12"/>
              </w:rPr>
            </w:pPr>
            <w:r>
              <w:rPr>
                <w:color w:val="000000"/>
                <w:sz w:val="12"/>
                <w:szCs w:val="12"/>
              </w:rPr>
              <w:t>80.142.366,00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F34FFF"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0DA41" w14:textId="77777777" w:rsidR="00EC2060" w:rsidRDefault="00EC2060" w:rsidP="00AC762E">
            <w:pPr>
              <w:rPr>
                <w:color w:val="000000"/>
                <w:sz w:val="12"/>
                <w:szCs w:val="12"/>
              </w:rPr>
            </w:pPr>
          </w:p>
        </w:tc>
      </w:tr>
      <w:tr w:rsidR="00EC2060" w14:paraId="0D5FB61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2D86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A59AA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29BB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09F88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F6E1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8035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F86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5F07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B9F7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212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A011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7D3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245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68DC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507E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6CBC4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7EB7D7" w14:textId="77777777" w:rsidR="00EC2060" w:rsidRDefault="00EC2060" w:rsidP="00AC762E">
            <w:pPr>
              <w:spacing w:line="1" w:lineRule="auto"/>
            </w:pPr>
          </w:p>
        </w:tc>
      </w:tr>
      <w:tr w:rsidR="00EC2060" w14:paraId="63D9BD6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0A9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7F6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460B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99BD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CA4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E680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21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B2B1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4C11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8D8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7A5B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DBE9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48D0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322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1BE1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659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6723E" w14:textId="77777777" w:rsidR="00EC2060" w:rsidRDefault="00EC2060" w:rsidP="00AC762E">
            <w:pPr>
              <w:spacing w:line="1" w:lineRule="auto"/>
            </w:pPr>
          </w:p>
        </w:tc>
      </w:tr>
      <w:tr w:rsidR="00EC2060" w14:paraId="56C875F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44865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1A01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7D4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978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405B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C233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81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442A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3070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184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A23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21F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30EE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EEF8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E7E1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92F7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E0D7E" w14:textId="77777777" w:rsidR="00EC2060" w:rsidRDefault="00EC2060" w:rsidP="00AC762E">
            <w:pPr>
              <w:spacing w:line="1" w:lineRule="auto"/>
            </w:pPr>
          </w:p>
        </w:tc>
      </w:tr>
      <w:tr w:rsidR="00EC2060" w14:paraId="113C458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23A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6772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6CE5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5D28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9EAA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C7E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F859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DBB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FDDE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068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8FBCC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908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29F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BD77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951B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C538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2DB9C3" w14:textId="77777777" w:rsidR="00EC2060" w:rsidRDefault="00EC2060" w:rsidP="00AC762E">
            <w:pPr>
              <w:spacing w:line="1" w:lineRule="auto"/>
            </w:pPr>
          </w:p>
        </w:tc>
      </w:tr>
      <w:tr w:rsidR="00EC2060" w14:paraId="10C7D50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353A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C4B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F7C1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9700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7C84C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FA3C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A29E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66A0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07A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5C6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EAC34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322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958B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E83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F509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42F50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04299" w14:textId="77777777" w:rsidR="00EC2060" w:rsidRDefault="00EC2060" w:rsidP="00AC762E">
            <w:pPr>
              <w:spacing w:line="1" w:lineRule="auto"/>
            </w:pPr>
          </w:p>
        </w:tc>
      </w:tr>
      <w:tr w:rsidR="00EC2060" w14:paraId="0194C91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53C0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C860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4E77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8168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65CF7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D554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59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7DB8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2A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D83B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C51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2DA76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7BB5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25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EABF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9031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7F2A6" w14:textId="77777777" w:rsidR="00EC2060" w:rsidRDefault="00EC2060" w:rsidP="00AC762E">
            <w:pPr>
              <w:spacing w:line="1" w:lineRule="auto"/>
            </w:pPr>
          </w:p>
        </w:tc>
      </w:tr>
      <w:tr w:rsidR="00EC2060" w14:paraId="1AFC2AA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3115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EDAB0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C6D7C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FC10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D396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801B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9C9F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6BE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F10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A27E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32C2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52B8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9C94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5C0E4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D617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B0BC4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352CC" w14:textId="77777777" w:rsidR="00EC2060" w:rsidRDefault="00EC2060" w:rsidP="00AC762E">
            <w:pPr>
              <w:spacing w:line="1" w:lineRule="auto"/>
            </w:pPr>
          </w:p>
        </w:tc>
      </w:tr>
      <w:tr w:rsidR="00EC2060" w14:paraId="3EAEF29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C707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DA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5D2B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F2165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0E41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B65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97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DD2E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58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994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D5C19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F9C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F4B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0BC5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C67A0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43196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28897" w14:textId="77777777" w:rsidR="00EC2060" w:rsidRDefault="00EC2060" w:rsidP="00AC762E">
            <w:pPr>
              <w:spacing w:line="1" w:lineRule="auto"/>
            </w:pPr>
          </w:p>
        </w:tc>
      </w:tr>
      <w:bookmarkStart w:id="123" w:name="_Toc15_-_ОПШТЕ_УСЛУГЕ_ЛОКАЛНЕ_САМОУПРАВЕ"/>
      <w:bookmarkEnd w:id="123"/>
      <w:tr w:rsidR="00EC2060" w14:paraId="189EBEDF"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42E096" w14:textId="77777777" w:rsidR="00EC2060" w:rsidRDefault="00EC2060" w:rsidP="00AC762E">
            <w:pPr>
              <w:rPr>
                <w:vanish/>
              </w:rPr>
            </w:pPr>
            <w:r>
              <w:fldChar w:fldCharType="begin"/>
            </w:r>
            <w:r>
              <w:instrText>TC "15 - ОПШТЕ УСЛУГЕ ЛОКАЛНЕ САМОУПРАВЕ" \f C \l "1"</w:instrText>
            </w:r>
            <w:r>
              <w:fldChar w:fldCharType="end"/>
            </w:r>
          </w:p>
          <w:p w14:paraId="6EAE92C3" w14:textId="77777777" w:rsidR="00EC2060" w:rsidRDefault="00EC2060" w:rsidP="00AC762E">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412C7D" w14:textId="77777777" w:rsidR="00EC2060" w:rsidRDefault="00EC2060" w:rsidP="00AC762E">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5495BE"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018E29"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B7A9B7" w14:textId="77777777" w:rsidR="00EC2060" w:rsidRDefault="00EC2060" w:rsidP="00AC762E">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F69DC3" w14:textId="77777777" w:rsidR="00EC2060" w:rsidRDefault="00EC2060" w:rsidP="00AC762E">
            <w:pPr>
              <w:jc w:val="center"/>
              <w:rPr>
                <w:b/>
                <w:bCs/>
                <w:color w:val="000000"/>
                <w:sz w:val="12"/>
                <w:szCs w:val="12"/>
              </w:rPr>
            </w:pPr>
            <w:r>
              <w:rPr>
                <w:b/>
                <w:bCs/>
                <w:color w:val="000000"/>
                <w:sz w:val="12"/>
                <w:szCs w:val="12"/>
              </w:rPr>
              <w:t>Број донетих аката органа и служби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0EF1DE" w14:textId="77777777" w:rsidR="00EC2060" w:rsidRDefault="00EC2060" w:rsidP="00AC762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61BC0C" w14:textId="77777777" w:rsidR="00EC2060" w:rsidRDefault="00EC2060" w:rsidP="00AC762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77EF80" w14:textId="77777777" w:rsidR="00EC2060" w:rsidRDefault="00EC2060" w:rsidP="00AC762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2BE4DB" w14:textId="77777777" w:rsidR="00EC2060" w:rsidRDefault="00EC2060" w:rsidP="00AC762E">
            <w:pPr>
              <w:jc w:val="center"/>
              <w:rPr>
                <w:b/>
                <w:bCs/>
                <w:color w:val="000000"/>
                <w:sz w:val="12"/>
                <w:szCs w:val="12"/>
              </w:rPr>
            </w:pPr>
            <w:r>
              <w:rPr>
                <w:b/>
                <w:bCs/>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F779DA" w14:textId="77777777" w:rsidR="00EC2060" w:rsidRDefault="00EC2060" w:rsidP="00AC762E">
            <w:pPr>
              <w:jc w:val="center"/>
              <w:rPr>
                <w:b/>
                <w:bCs/>
                <w:color w:val="000000"/>
                <w:sz w:val="12"/>
                <w:szCs w:val="12"/>
              </w:rPr>
            </w:pPr>
            <w:r>
              <w:rPr>
                <w:b/>
                <w:bCs/>
                <w:color w:val="000000"/>
                <w:sz w:val="12"/>
                <w:szCs w:val="12"/>
              </w:rPr>
              <w:t>2</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0A874C" w14:textId="77777777" w:rsidR="00EC2060" w:rsidRDefault="00EC2060" w:rsidP="00AC762E">
            <w:pPr>
              <w:jc w:val="right"/>
              <w:rPr>
                <w:b/>
                <w:bCs/>
                <w:color w:val="000000"/>
                <w:sz w:val="12"/>
                <w:szCs w:val="12"/>
              </w:rPr>
            </w:pPr>
            <w:r>
              <w:rPr>
                <w:b/>
                <w:bCs/>
                <w:color w:val="000000"/>
                <w:sz w:val="12"/>
                <w:szCs w:val="12"/>
              </w:rPr>
              <w:t>809.865.255,00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5460C"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8D3996" w14:textId="77777777" w:rsidR="00EC2060" w:rsidRDefault="00EC2060" w:rsidP="00AC762E">
            <w:pPr>
              <w:jc w:val="right"/>
              <w:rPr>
                <w:b/>
                <w:bCs/>
                <w:color w:val="000000"/>
                <w:sz w:val="12"/>
                <w:szCs w:val="12"/>
              </w:rPr>
            </w:pPr>
            <w:r>
              <w:rPr>
                <w:b/>
                <w:bCs/>
                <w:color w:val="000000"/>
                <w:sz w:val="12"/>
                <w:szCs w:val="12"/>
              </w:rPr>
              <w:t>43.219.311,00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E719D2" w14:textId="77777777" w:rsidR="00EC2060" w:rsidRDefault="00EC2060" w:rsidP="00AC762E">
            <w:pPr>
              <w:jc w:val="right"/>
              <w:rPr>
                <w:b/>
                <w:bCs/>
                <w:color w:val="000000"/>
                <w:sz w:val="12"/>
                <w:szCs w:val="12"/>
              </w:rPr>
            </w:pPr>
            <w:r>
              <w:rPr>
                <w:b/>
                <w:bCs/>
                <w:color w:val="000000"/>
                <w:sz w:val="12"/>
                <w:szCs w:val="12"/>
              </w:rPr>
              <w:t>853.084.566,00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D6371A"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0CA18E" w14:textId="77777777" w:rsidR="00EC2060" w:rsidRDefault="00EC2060" w:rsidP="00AC762E">
            <w:pPr>
              <w:rPr>
                <w:b/>
                <w:bCs/>
                <w:color w:val="000000"/>
                <w:sz w:val="12"/>
                <w:szCs w:val="12"/>
              </w:rPr>
            </w:pPr>
          </w:p>
        </w:tc>
      </w:tr>
      <w:tr w:rsidR="00EC2060" w14:paraId="1C0AFEF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0D354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C1841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F6238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BDC77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9D66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C31F6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97D71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230A5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13B1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53FE9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5B32B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639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C8D03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E8E3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73ADA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D8D96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18E4B5" w14:textId="77777777" w:rsidR="00EC2060" w:rsidRDefault="00EC2060" w:rsidP="00AC762E">
            <w:pPr>
              <w:spacing w:line="1" w:lineRule="auto"/>
            </w:pPr>
          </w:p>
        </w:tc>
      </w:tr>
      <w:tr w:rsidR="00EC2060" w14:paraId="74C0BA83"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E45C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986E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49492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7181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B4A89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B468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0A463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35BD7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B1A1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F7DF81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3C3E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9E5E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A358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87538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9B8B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4F0EB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F36042" w14:textId="77777777" w:rsidR="00EC2060" w:rsidRDefault="00EC2060" w:rsidP="00AC762E">
            <w:pPr>
              <w:spacing w:line="1" w:lineRule="auto"/>
            </w:pPr>
          </w:p>
        </w:tc>
      </w:tr>
      <w:tr w:rsidR="00EC2060" w14:paraId="46C8EC87"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C01B1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DB2F2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AD76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9CDD8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EBF4DE"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D942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CA970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0FE99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8112B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B877D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B0A4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268AE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ACA2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C508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090C3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E25E83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4AE1E6" w14:textId="77777777" w:rsidR="00EC2060" w:rsidRDefault="00EC2060" w:rsidP="00AC762E">
            <w:pPr>
              <w:spacing w:line="1" w:lineRule="auto"/>
            </w:pPr>
          </w:p>
        </w:tc>
      </w:tr>
      <w:tr w:rsidR="00EC2060" w14:paraId="76D0AEE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6C4D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9749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DACFE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2676F5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2852C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FD3A4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B2357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B94D5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D84D1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12EA7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BA838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5545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68C4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55CA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4747E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9E3ED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DE64E0" w14:textId="77777777" w:rsidR="00EC2060" w:rsidRDefault="00EC2060" w:rsidP="00AC762E">
            <w:pPr>
              <w:spacing w:line="1" w:lineRule="auto"/>
            </w:pPr>
          </w:p>
        </w:tc>
      </w:tr>
      <w:tr w:rsidR="00EC2060" w14:paraId="0E71FEC4"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D1CED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F91DE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FCA3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18252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6655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79C2F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3894C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F9DF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4BA4C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FD894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87ABC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D6B6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1D2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5B508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DAA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033C69"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315AB7" w14:textId="77777777" w:rsidR="00EC2060" w:rsidRDefault="00EC2060" w:rsidP="00AC762E">
            <w:pPr>
              <w:spacing w:line="1" w:lineRule="auto"/>
            </w:pPr>
          </w:p>
        </w:tc>
      </w:tr>
      <w:tr w:rsidR="00EC2060" w14:paraId="254A0AD5"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47685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AA1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016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1616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518ADF"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49758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2EF18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F4529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E11F59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7E10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4F7E7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B451C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B348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E933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3F43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6BDDBB"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263849" w14:textId="77777777" w:rsidR="00EC2060" w:rsidRDefault="00EC2060" w:rsidP="00AC762E">
            <w:pPr>
              <w:spacing w:line="1" w:lineRule="auto"/>
            </w:pPr>
          </w:p>
        </w:tc>
      </w:tr>
      <w:tr w:rsidR="00EC2060" w14:paraId="13DDB31E"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8E5D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AD917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B167B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E535F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53438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5372B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65491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B223C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12EE5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4D8AA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CCA10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4A4F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B5B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76405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8F25C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A8BA13"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F75DFF" w14:textId="77777777" w:rsidR="00EC2060" w:rsidRDefault="00EC2060" w:rsidP="00AC762E">
            <w:pPr>
              <w:spacing w:line="1" w:lineRule="auto"/>
            </w:pPr>
          </w:p>
        </w:tc>
      </w:tr>
      <w:tr w:rsidR="00EC2060" w14:paraId="6F27DA0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2D313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597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57632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84346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DA12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2161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E5D1C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3ADE1A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B701D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CE48B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C90D8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196A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9EB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BB0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F7300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F9220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29C3EF3" w14:textId="77777777" w:rsidR="00EC2060" w:rsidRDefault="00EC2060" w:rsidP="00AC762E">
            <w:pPr>
              <w:spacing w:line="1" w:lineRule="auto"/>
            </w:pPr>
          </w:p>
        </w:tc>
      </w:tr>
      <w:tr w:rsidR="00EC2060" w14:paraId="25B9135D"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3173A" w14:textId="77777777" w:rsidR="00EC2060" w:rsidRDefault="00EC2060" w:rsidP="00AC762E">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FEF532"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152EF"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77782"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0AA83" w14:textId="77777777" w:rsidR="00EC2060" w:rsidRDefault="00EC2060" w:rsidP="00AC762E">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A6033" w14:textId="77777777" w:rsidR="00EC2060" w:rsidRDefault="00EC2060" w:rsidP="00AC762E">
            <w:pPr>
              <w:jc w:val="center"/>
              <w:rPr>
                <w:color w:val="000000"/>
                <w:sz w:val="12"/>
                <w:szCs w:val="12"/>
              </w:rPr>
            </w:pPr>
            <w:r>
              <w:rPr>
                <w:color w:val="000000"/>
                <w:sz w:val="12"/>
                <w:szCs w:val="12"/>
              </w:rPr>
              <w:t>Проценат решених предмета у календарској години (у законском року, ван законског рока)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93AB4" w14:textId="77777777" w:rsidR="00EC2060" w:rsidRDefault="00EC2060" w:rsidP="00AC762E">
            <w:pPr>
              <w:jc w:val="center"/>
              <w:rPr>
                <w:color w:val="000000"/>
                <w:sz w:val="12"/>
                <w:szCs w:val="12"/>
              </w:rPr>
            </w:pPr>
            <w:r>
              <w:rPr>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DCB61" w14:textId="77777777" w:rsidR="00EC2060" w:rsidRDefault="00EC2060" w:rsidP="00AC762E">
            <w:pPr>
              <w:jc w:val="center"/>
              <w:rPr>
                <w:color w:val="000000"/>
                <w:sz w:val="12"/>
                <w:szCs w:val="12"/>
              </w:rPr>
            </w:pPr>
            <w:r>
              <w:rPr>
                <w:color w:val="000000"/>
                <w:sz w:val="12"/>
                <w:szCs w:val="12"/>
              </w:rPr>
              <w:t>92%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0323A" w14:textId="77777777" w:rsidR="00EC2060" w:rsidRDefault="00EC2060" w:rsidP="00AC762E">
            <w:pPr>
              <w:jc w:val="center"/>
              <w:rPr>
                <w:color w:val="000000"/>
                <w:sz w:val="12"/>
                <w:szCs w:val="12"/>
              </w:rPr>
            </w:pPr>
            <w:r>
              <w:rPr>
                <w:color w:val="000000"/>
                <w:sz w:val="12"/>
                <w:szCs w:val="12"/>
              </w:rPr>
              <w:t>94%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39F1A" w14:textId="77777777" w:rsidR="00EC2060" w:rsidRDefault="00EC2060" w:rsidP="00AC762E">
            <w:pPr>
              <w:jc w:val="center"/>
              <w:rPr>
                <w:color w:val="000000"/>
                <w:sz w:val="12"/>
                <w:szCs w:val="12"/>
              </w:rPr>
            </w:pPr>
            <w:r>
              <w:rPr>
                <w:color w:val="000000"/>
                <w:sz w:val="12"/>
                <w:szCs w:val="12"/>
              </w:rPr>
              <w:t>95%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DBA5F3" w14:textId="77777777" w:rsidR="00EC2060" w:rsidRDefault="00EC2060" w:rsidP="00AC762E">
            <w:pPr>
              <w:jc w:val="center"/>
              <w:rPr>
                <w:color w:val="000000"/>
                <w:sz w:val="12"/>
                <w:szCs w:val="12"/>
              </w:rPr>
            </w:pPr>
            <w:r>
              <w:rPr>
                <w:color w:val="000000"/>
                <w:sz w:val="12"/>
                <w:szCs w:val="12"/>
              </w:rPr>
              <w:t>96%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7A3EA1" w14:textId="0A323466" w:rsidR="00EC2060" w:rsidRDefault="003D0ACE" w:rsidP="00AC762E">
            <w:pPr>
              <w:jc w:val="right"/>
              <w:rPr>
                <w:color w:val="000000"/>
                <w:sz w:val="12"/>
                <w:szCs w:val="12"/>
              </w:rPr>
            </w:pPr>
            <w:r>
              <w:rPr>
                <w:b/>
                <w:bCs/>
                <w:color w:val="000000"/>
                <w:sz w:val="12"/>
                <w:szCs w:val="12"/>
              </w:rPr>
              <w:t>809.865.255,00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C1A125"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4FEF9F" w14:textId="5CE58052" w:rsidR="00EC2060" w:rsidRDefault="003D0ACE" w:rsidP="00AC762E">
            <w:pPr>
              <w:jc w:val="right"/>
              <w:rPr>
                <w:color w:val="000000"/>
                <w:sz w:val="12"/>
                <w:szCs w:val="12"/>
              </w:rPr>
            </w:pPr>
            <w:r>
              <w:rPr>
                <w:b/>
                <w:bCs/>
                <w:color w:val="000000"/>
                <w:sz w:val="12"/>
                <w:szCs w:val="12"/>
              </w:rPr>
              <w:t>43.219.311,00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85EE2" w14:textId="3D304F2F" w:rsidR="00EC2060" w:rsidRDefault="003D0ACE" w:rsidP="00AC762E">
            <w:pPr>
              <w:jc w:val="right"/>
              <w:rPr>
                <w:color w:val="000000"/>
                <w:sz w:val="12"/>
                <w:szCs w:val="12"/>
              </w:rPr>
            </w:pPr>
            <w:r>
              <w:rPr>
                <w:b/>
                <w:bCs/>
                <w:color w:val="000000"/>
                <w:sz w:val="12"/>
                <w:szCs w:val="12"/>
              </w:rPr>
              <w:t>853.084.566,00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4CDFD1"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314FD" w14:textId="77777777" w:rsidR="00EC2060" w:rsidRDefault="00EC2060" w:rsidP="00AC762E">
            <w:pPr>
              <w:rPr>
                <w:color w:val="000000"/>
                <w:sz w:val="12"/>
                <w:szCs w:val="12"/>
              </w:rPr>
            </w:pPr>
          </w:p>
        </w:tc>
      </w:tr>
      <w:tr w:rsidR="00EC2060" w14:paraId="411251F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AE6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B67F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F1C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E448A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C3A44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38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23B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62C3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A195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BE2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996A8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99A26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72B9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C8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BDB02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B559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EFC4F" w14:textId="77777777" w:rsidR="00EC2060" w:rsidRDefault="00EC2060" w:rsidP="00AC762E">
            <w:pPr>
              <w:spacing w:line="1" w:lineRule="auto"/>
            </w:pPr>
          </w:p>
        </w:tc>
      </w:tr>
      <w:tr w:rsidR="00EC2060" w14:paraId="5C9F8E6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F66D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843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3D4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BCD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0761C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E77F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8E12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129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A6F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642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D21A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0120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E22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C0F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7DD4E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5D1E6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63F449" w14:textId="77777777" w:rsidR="00EC2060" w:rsidRDefault="00EC2060" w:rsidP="00AC762E">
            <w:pPr>
              <w:spacing w:line="1" w:lineRule="auto"/>
            </w:pPr>
          </w:p>
        </w:tc>
      </w:tr>
      <w:tr w:rsidR="00EC2060" w14:paraId="29DC6B5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7D9D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DC08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32C43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8DA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E376E"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9174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AFC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390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37B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B47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2DC5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B72C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E5A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71ECA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8FCE0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EDD5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D6E46" w14:textId="77777777" w:rsidR="00EC2060" w:rsidRDefault="00EC2060" w:rsidP="00AC762E">
            <w:pPr>
              <w:spacing w:line="1" w:lineRule="auto"/>
            </w:pPr>
          </w:p>
        </w:tc>
      </w:tr>
      <w:tr w:rsidR="00EC2060" w14:paraId="783FEA4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0DCDE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0073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1474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57820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2F75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A1E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E8AD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A89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352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DE69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46D8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B78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B18B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4028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4E44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8EBC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6921BB" w14:textId="77777777" w:rsidR="00EC2060" w:rsidRDefault="00EC2060" w:rsidP="00AC762E">
            <w:pPr>
              <w:spacing w:line="1" w:lineRule="auto"/>
            </w:pPr>
          </w:p>
        </w:tc>
      </w:tr>
      <w:tr w:rsidR="00EC2060" w14:paraId="75FAE4A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0AD25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3386C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C75F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AF788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B06BD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2742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207F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CCC0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0FD0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92A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9D40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E6E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3493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CE6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0F62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163B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CBE41C" w14:textId="77777777" w:rsidR="00EC2060" w:rsidRDefault="00EC2060" w:rsidP="00AC762E">
            <w:pPr>
              <w:spacing w:line="1" w:lineRule="auto"/>
            </w:pPr>
          </w:p>
        </w:tc>
      </w:tr>
      <w:tr w:rsidR="00EC2060" w14:paraId="2AD52AB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DCB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4B7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A603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1A8F0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BFF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EAE2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15B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ED5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03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3937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C6E7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6438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8DD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FCC43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106D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0463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36DB8" w14:textId="77777777" w:rsidR="00EC2060" w:rsidRDefault="00EC2060" w:rsidP="00AC762E">
            <w:pPr>
              <w:spacing w:line="1" w:lineRule="auto"/>
            </w:pPr>
          </w:p>
        </w:tc>
      </w:tr>
      <w:tr w:rsidR="00EC2060" w14:paraId="527C00B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3DC6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BC6C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8D3E1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3440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6AF2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AD5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FF15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91C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87B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14A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5766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B4F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1753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B6A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8F7B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842B8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5CFA7" w14:textId="77777777" w:rsidR="00EC2060" w:rsidRDefault="00EC2060" w:rsidP="00AC762E">
            <w:pPr>
              <w:spacing w:line="1" w:lineRule="auto"/>
            </w:pPr>
          </w:p>
        </w:tc>
      </w:tr>
      <w:tr w:rsidR="00EC2060" w14:paraId="5623505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33B45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B05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A8A6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0C1FF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2B6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94C9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6081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1EF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710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886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14FE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2668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93D8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309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4FE3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5B9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1AEDD8" w14:textId="77777777" w:rsidR="00EC2060" w:rsidRDefault="00EC2060" w:rsidP="00AC762E">
            <w:pPr>
              <w:spacing w:line="1" w:lineRule="auto"/>
            </w:pPr>
          </w:p>
        </w:tc>
      </w:tr>
      <w:tr w:rsidR="00EC2060" w14:paraId="62C74CC7"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33713" w14:textId="77777777" w:rsidR="00EC2060" w:rsidRDefault="00EC2060" w:rsidP="00AC762E">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E49218" w14:textId="77777777" w:rsidR="00EC2060" w:rsidRDefault="00EC2060" w:rsidP="00AC762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5736A"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E99B67"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FB757E" w14:textId="77777777" w:rsidR="00EC2060" w:rsidRDefault="00EC2060" w:rsidP="00AC762E">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729A9" w14:textId="77777777" w:rsidR="00EC2060" w:rsidRDefault="00EC2060" w:rsidP="00AC762E">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5E56D" w14:textId="77777777" w:rsidR="00EC2060" w:rsidRDefault="00EC2060" w:rsidP="00AC762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F66CE" w14:textId="77777777" w:rsidR="00EC2060" w:rsidRDefault="00EC2060" w:rsidP="00AC762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7CF5F" w14:textId="77777777" w:rsidR="00EC2060" w:rsidRDefault="00EC2060" w:rsidP="00AC762E">
            <w:pPr>
              <w:jc w:val="center"/>
              <w:rPr>
                <w:color w:val="000000"/>
                <w:sz w:val="12"/>
                <w:szCs w:val="12"/>
              </w:rPr>
            </w:pPr>
            <w:r>
              <w:rPr>
                <w:color w:val="000000"/>
                <w:sz w:val="12"/>
                <w:szCs w:val="12"/>
              </w:rPr>
              <w:t>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9B1D85" w14:textId="77777777" w:rsidR="00EC2060" w:rsidRDefault="00EC2060" w:rsidP="00AC762E">
            <w:pPr>
              <w:jc w:val="center"/>
              <w:rPr>
                <w:color w:val="000000"/>
                <w:sz w:val="12"/>
                <w:szCs w:val="12"/>
              </w:rPr>
            </w:pPr>
            <w:r>
              <w:rPr>
                <w:color w:val="000000"/>
                <w:sz w:val="12"/>
                <w:szCs w:val="12"/>
              </w:rPr>
              <w:t>85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C83F07" w14:textId="77777777" w:rsidR="00EC2060" w:rsidRDefault="00EC2060" w:rsidP="00AC762E">
            <w:pPr>
              <w:jc w:val="center"/>
              <w:rPr>
                <w:color w:val="000000"/>
                <w:sz w:val="12"/>
                <w:szCs w:val="12"/>
              </w:rPr>
            </w:pPr>
            <w:r>
              <w:rPr>
                <w:color w:val="000000"/>
                <w:sz w:val="12"/>
                <w:szCs w:val="12"/>
              </w:rPr>
              <w:t>85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69C80" w14:textId="77777777" w:rsidR="00EC2060" w:rsidRDefault="00EC2060" w:rsidP="00AC762E">
            <w:pPr>
              <w:jc w:val="right"/>
              <w:rPr>
                <w:color w:val="000000"/>
                <w:sz w:val="12"/>
                <w:szCs w:val="12"/>
              </w:rPr>
            </w:pPr>
            <w:r>
              <w:rPr>
                <w:color w:val="000000"/>
                <w:sz w:val="12"/>
                <w:szCs w:val="12"/>
              </w:rPr>
              <w:t>7.011.990,00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EB3B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25752"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EC896E" w14:textId="77777777" w:rsidR="00EC2060" w:rsidRDefault="00EC2060" w:rsidP="00AC762E">
            <w:pPr>
              <w:jc w:val="right"/>
              <w:rPr>
                <w:color w:val="000000"/>
                <w:sz w:val="12"/>
                <w:szCs w:val="12"/>
              </w:rPr>
            </w:pPr>
            <w:r>
              <w:rPr>
                <w:color w:val="000000"/>
                <w:sz w:val="12"/>
                <w:szCs w:val="12"/>
              </w:rPr>
              <w:t>7.011.990,00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113FC"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867EA" w14:textId="77777777" w:rsidR="00EC2060" w:rsidRDefault="00EC2060" w:rsidP="00AC762E">
            <w:pPr>
              <w:rPr>
                <w:color w:val="000000"/>
                <w:sz w:val="12"/>
                <w:szCs w:val="12"/>
              </w:rPr>
            </w:pPr>
          </w:p>
        </w:tc>
      </w:tr>
      <w:tr w:rsidR="00EC2060" w14:paraId="1CD4CA7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672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571C7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C88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5E83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1A2B3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E7C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DF73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F3C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9B72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56A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4175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FA7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E11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AF18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ADBA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9A5F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161E1" w14:textId="77777777" w:rsidR="00EC2060" w:rsidRDefault="00EC2060" w:rsidP="00AC762E">
            <w:pPr>
              <w:spacing w:line="1" w:lineRule="auto"/>
            </w:pPr>
          </w:p>
        </w:tc>
      </w:tr>
      <w:tr w:rsidR="00EC2060" w14:paraId="0AD4E68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7BC8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9431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FA95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03C3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B3842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E22C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A4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AC30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24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DA62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6324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F4331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32D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38B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2F1B1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FF9A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97EDE" w14:textId="77777777" w:rsidR="00EC2060" w:rsidRDefault="00EC2060" w:rsidP="00AC762E">
            <w:pPr>
              <w:spacing w:line="1" w:lineRule="auto"/>
            </w:pPr>
          </w:p>
        </w:tc>
      </w:tr>
      <w:tr w:rsidR="00EC2060" w14:paraId="4B521B6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BFD9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C67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ACF8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7DAB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E573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42CA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10BB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92B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09BC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1F37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525F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F69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960A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D16D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331B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6347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84313" w14:textId="77777777" w:rsidR="00EC2060" w:rsidRDefault="00EC2060" w:rsidP="00AC762E">
            <w:pPr>
              <w:spacing w:line="1" w:lineRule="auto"/>
            </w:pPr>
          </w:p>
        </w:tc>
      </w:tr>
      <w:tr w:rsidR="00EC2060" w14:paraId="2397436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2F14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DF71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360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C901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1073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DC3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4C62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279D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2A20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231E1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6746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D878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74877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7E39D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D19B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502EA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1AF78B" w14:textId="77777777" w:rsidR="00EC2060" w:rsidRDefault="00EC2060" w:rsidP="00AC762E">
            <w:pPr>
              <w:spacing w:line="1" w:lineRule="auto"/>
            </w:pPr>
          </w:p>
        </w:tc>
      </w:tr>
      <w:tr w:rsidR="00EC2060" w14:paraId="3D4A37E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25B5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772B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8F3C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C171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7DCC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8B3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267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2A0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C6B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BE0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D0BA0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DF8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65C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9E6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0C043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0B15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3B63" w14:textId="77777777" w:rsidR="00EC2060" w:rsidRDefault="00EC2060" w:rsidP="00AC762E">
            <w:pPr>
              <w:spacing w:line="1" w:lineRule="auto"/>
            </w:pPr>
          </w:p>
        </w:tc>
      </w:tr>
      <w:tr w:rsidR="00EC2060" w14:paraId="0FEA169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4FA22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0DDC4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C8B5F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FA59B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1A12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0568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247D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770A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978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926A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7D624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2F6C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7DA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BCA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7530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9F7E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8657C" w14:textId="77777777" w:rsidR="00EC2060" w:rsidRDefault="00EC2060" w:rsidP="00AC762E">
            <w:pPr>
              <w:spacing w:line="1" w:lineRule="auto"/>
            </w:pPr>
          </w:p>
        </w:tc>
      </w:tr>
      <w:tr w:rsidR="00EC2060" w14:paraId="68511F6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71A92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73E2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B59E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445A4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7C5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7A82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E415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1C0B4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8A3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7BB2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34B4E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C7F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7972D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87B3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C2BF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8FC95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2D1A28" w14:textId="77777777" w:rsidR="00EC2060" w:rsidRDefault="00EC2060" w:rsidP="00AC762E">
            <w:pPr>
              <w:spacing w:line="1" w:lineRule="auto"/>
            </w:pPr>
          </w:p>
        </w:tc>
      </w:tr>
      <w:tr w:rsidR="00EC2060" w14:paraId="35F89A7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FDA4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D6111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B63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FC30D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9D1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963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88B4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58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460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CC0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3C4D2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8D9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FEDB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0181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191F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BF4A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4BC4D" w14:textId="77777777" w:rsidR="00EC2060" w:rsidRDefault="00EC2060" w:rsidP="00AC762E">
            <w:pPr>
              <w:spacing w:line="1" w:lineRule="auto"/>
            </w:pPr>
          </w:p>
        </w:tc>
      </w:tr>
      <w:tr w:rsidR="00EC2060" w14:paraId="328D196A"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4A5518" w14:textId="77777777" w:rsidR="00EC2060" w:rsidRDefault="00EC2060" w:rsidP="00AC762E">
            <w:pPr>
              <w:rPr>
                <w:color w:val="000000"/>
                <w:sz w:val="12"/>
                <w:szCs w:val="12"/>
              </w:rPr>
            </w:pPr>
            <w:r>
              <w:rPr>
                <w:color w:val="000000"/>
                <w:sz w:val="12"/>
                <w:szCs w:val="12"/>
              </w:rPr>
              <w:t>Омбудсман</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F4459" w14:textId="77777777" w:rsidR="00EC2060" w:rsidRDefault="00EC2060" w:rsidP="00AC762E">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DE0E0"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8C35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3AFC3C" w14:textId="77777777" w:rsidR="00EC2060" w:rsidRDefault="00EC2060" w:rsidP="00AC762E">
            <w:pPr>
              <w:rPr>
                <w:color w:val="000000"/>
                <w:sz w:val="12"/>
                <w:szCs w:val="12"/>
              </w:rPr>
            </w:pPr>
            <w:r>
              <w:rPr>
                <w:color w:val="000000"/>
                <w:sz w:val="12"/>
                <w:szCs w:val="12"/>
              </w:rPr>
              <w:t>Обезбеђена заштита права грађана пред управом и јавним службама града/општине и контрола над повредама прописа и општих аката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EB478A" w14:textId="77777777" w:rsidR="00EC2060" w:rsidRDefault="00EC2060" w:rsidP="00AC762E">
            <w:pPr>
              <w:jc w:val="center"/>
              <w:rPr>
                <w:color w:val="000000"/>
                <w:sz w:val="12"/>
                <w:szCs w:val="12"/>
              </w:rPr>
            </w:pPr>
            <w:r>
              <w:rPr>
                <w:color w:val="000000"/>
                <w:sz w:val="12"/>
                <w:szCs w:val="12"/>
              </w:rPr>
              <w:t>Број грађана чија су права заштићена кроз поступак пред заштитником грађана у односу на укупан број поступака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244663"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D01DB"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2D09BE"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C065"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70E4FD" w14:textId="77777777" w:rsidR="00EC2060" w:rsidRDefault="00EC2060" w:rsidP="00AC762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DB950" w14:textId="77777777" w:rsidR="00EC2060" w:rsidRDefault="00EC2060" w:rsidP="00AC762E">
            <w:pPr>
              <w:jc w:val="right"/>
              <w:rPr>
                <w:color w:val="000000"/>
                <w:sz w:val="12"/>
                <w:szCs w:val="12"/>
              </w:rPr>
            </w:pPr>
            <w:r>
              <w:rPr>
                <w:color w:val="000000"/>
                <w:sz w:val="12"/>
                <w:szCs w:val="12"/>
              </w:rPr>
              <w:t>7.000,00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B388F"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5A196"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14D6F3" w14:textId="77777777" w:rsidR="00EC2060" w:rsidRDefault="00EC2060" w:rsidP="00AC762E">
            <w:pPr>
              <w:jc w:val="right"/>
              <w:rPr>
                <w:color w:val="000000"/>
                <w:sz w:val="12"/>
                <w:szCs w:val="12"/>
              </w:rPr>
            </w:pPr>
            <w:r>
              <w:rPr>
                <w:color w:val="000000"/>
                <w:sz w:val="12"/>
                <w:szCs w:val="12"/>
              </w:rPr>
              <w:t>7.000,00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711D9"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C4AF7D" w14:textId="77777777" w:rsidR="00EC2060" w:rsidRDefault="00EC2060" w:rsidP="00AC762E">
            <w:pPr>
              <w:rPr>
                <w:color w:val="000000"/>
                <w:sz w:val="12"/>
                <w:szCs w:val="12"/>
              </w:rPr>
            </w:pPr>
          </w:p>
        </w:tc>
      </w:tr>
      <w:tr w:rsidR="00EC2060" w14:paraId="0EE788F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4CA8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80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AFCB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5D57E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0178C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357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D07B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3038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73FB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306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CD72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6BB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FD35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0A5F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F4DCC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6F03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FB89F0" w14:textId="77777777" w:rsidR="00EC2060" w:rsidRDefault="00EC2060" w:rsidP="00AC762E">
            <w:pPr>
              <w:spacing w:line="1" w:lineRule="auto"/>
            </w:pPr>
          </w:p>
        </w:tc>
      </w:tr>
      <w:tr w:rsidR="00EC2060" w14:paraId="3C29E48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7F32B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C98A6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CF1E7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0393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2F83C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EC4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141C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0D6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EC3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9F9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FAD22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5D309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E8F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7843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9A5F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F16F8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FF2FE" w14:textId="77777777" w:rsidR="00EC2060" w:rsidRDefault="00EC2060" w:rsidP="00AC762E">
            <w:pPr>
              <w:spacing w:line="1" w:lineRule="auto"/>
            </w:pPr>
          </w:p>
        </w:tc>
      </w:tr>
      <w:tr w:rsidR="00EC2060" w14:paraId="087B6F2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0B1E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16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E4A49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A633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0BDC5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11B0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BC74F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F386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830AF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47F6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823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247B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C5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76DA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5C1C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86D3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E313CD" w14:textId="77777777" w:rsidR="00EC2060" w:rsidRDefault="00EC2060" w:rsidP="00AC762E">
            <w:pPr>
              <w:spacing w:line="1" w:lineRule="auto"/>
            </w:pPr>
          </w:p>
        </w:tc>
      </w:tr>
      <w:tr w:rsidR="00EC2060" w14:paraId="5F40722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2D55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9E9B8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C27E9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F35D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0F13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7388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3DF5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FE61F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23A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9D12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C48B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AF8C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843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F109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FD2A6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F996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BC561E" w14:textId="77777777" w:rsidR="00EC2060" w:rsidRDefault="00EC2060" w:rsidP="00AC762E">
            <w:pPr>
              <w:spacing w:line="1" w:lineRule="auto"/>
            </w:pPr>
          </w:p>
        </w:tc>
      </w:tr>
      <w:tr w:rsidR="00EC2060" w14:paraId="60B06EF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7718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A60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DA5A4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73D4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877A1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339A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A723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592D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DFF2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592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AB64D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48CB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116B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90CD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1C5D1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2C0D1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F7ECE" w14:textId="77777777" w:rsidR="00EC2060" w:rsidRDefault="00EC2060" w:rsidP="00AC762E">
            <w:pPr>
              <w:spacing w:line="1" w:lineRule="auto"/>
            </w:pPr>
          </w:p>
        </w:tc>
      </w:tr>
      <w:tr w:rsidR="00EC2060" w14:paraId="733F3B1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9CDFA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DDEA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412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58965"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4AEA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CF0A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AC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050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8005B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923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6277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536D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5561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523A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568F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B92F3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51623" w14:textId="77777777" w:rsidR="00EC2060" w:rsidRDefault="00EC2060" w:rsidP="00AC762E">
            <w:pPr>
              <w:spacing w:line="1" w:lineRule="auto"/>
            </w:pPr>
          </w:p>
        </w:tc>
      </w:tr>
      <w:tr w:rsidR="00EC2060" w14:paraId="53E9EC8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BD83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2D2F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D3C91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620C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B4D06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AB01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F7E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3E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5AC2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E386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9D889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8DD2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C634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E6D48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5365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33B0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CE3C0" w14:textId="77777777" w:rsidR="00EC2060" w:rsidRDefault="00EC2060" w:rsidP="00AC762E">
            <w:pPr>
              <w:spacing w:line="1" w:lineRule="auto"/>
            </w:pPr>
          </w:p>
        </w:tc>
      </w:tr>
      <w:tr w:rsidR="00EC2060" w14:paraId="2E4CAAF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24D91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8B7C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EE2C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F8AF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3244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3D65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2AEE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DCC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E6EDD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F97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961CD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DD39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E646D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960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6745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A67A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74C09" w14:textId="77777777" w:rsidR="00EC2060" w:rsidRDefault="00EC2060" w:rsidP="00AC762E">
            <w:pPr>
              <w:spacing w:line="1" w:lineRule="auto"/>
            </w:pPr>
          </w:p>
        </w:tc>
      </w:tr>
      <w:tr w:rsidR="00EC2060" w14:paraId="255995AE"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8B52E" w14:textId="77777777" w:rsidR="00EC2060" w:rsidRDefault="00EC2060" w:rsidP="00AC762E">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B768F" w14:textId="77777777" w:rsidR="00EC2060" w:rsidRDefault="00EC2060" w:rsidP="00AC762E">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0256B"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828B3"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E4906"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437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339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FA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518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AE3C5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4E7B79" w14:textId="77777777" w:rsidR="00EC2060" w:rsidRDefault="00EC2060" w:rsidP="00AC762E">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E3BA15" w14:textId="77777777" w:rsidR="00EC2060" w:rsidRDefault="00EC2060" w:rsidP="00AC762E">
            <w:pPr>
              <w:jc w:val="right"/>
              <w:rPr>
                <w:color w:val="000000"/>
                <w:sz w:val="12"/>
                <w:szCs w:val="12"/>
              </w:rPr>
            </w:pPr>
            <w:r>
              <w:rPr>
                <w:color w:val="000000"/>
                <w:sz w:val="12"/>
                <w:szCs w:val="12"/>
              </w:rPr>
              <w:t>5.000.000,00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68B66"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FEA4B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2DAF4" w14:textId="77777777" w:rsidR="00EC2060" w:rsidRDefault="00EC2060" w:rsidP="00AC762E">
            <w:pPr>
              <w:jc w:val="right"/>
              <w:rPr>
                <w:color w:val="000000"/>
                <w:sz w:val="12"/>
                <w:szCs w:val="12"/>
              </w:rPr>
            </w:pPr>
            <w:r>
              <w:rPr>
                <w:color w:val="000000"/>
                <w:sz w:val="12"/>
                <w:szCs w:val="12"/>
              </w:rPr>
              <w:t>5.000.000,00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96728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B434C8" w14:textId="77777777" w:rsidR="00EC2060" w:rsidRDefault="00EC2060" w:rsidP="00AC762E">
            <w:pPr>
              <w:rPr>
                <w:color w:val="000000"/>
                <w:sz w:val="12"/>
                <w:szCs w:val="12"/>
              </w:rPr>
            </w:pPr>
          </w:p>
        </w:tc>
      </w:tr>
      <w:tr w:rsidR="00EC2060" w14:paraId="447F143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FF07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486D7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9CCB5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31C9A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111D7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397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C51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0DC9C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01C09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716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9F58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BD96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F12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7F7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A84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43E80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967C6" w14:textId="77777777" w:rsidR="00EC2060" w:rsidRDefault="00EC2060" w:rsidP="00AC762E">
            <w:pPr>
              <w:spacing w:line="1" w:lineRule="auto"/>
            </w:pPr>
          </w:p>
        </w:tc>
      </w:tr>
      <w:tr w:rsidR="00EC2060" w14:paraId="01A6C0F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372A1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55AED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107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24101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9262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8A4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D39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DBE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25D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588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8F6CD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01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E931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DB9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D4B7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E48F8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25D6C" w14:textId="77777777" w:rsidR="00EC2060" w:rsidRDefault="00EC2060" w:rsidP="00AC762E">
            <w:pPr>
              <w:spacing w:line="1" w:lineRule="auto"/>
            </w:pPr>
          </w:p>
        </w:tc>
      </w:tr>
      <w:tr w:rsidR="00EC2060" w14:paraId="18693D6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46920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5E35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FCB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69310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8AEAF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6568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FA9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DC2F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D6B7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81EB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2D1F6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1B57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453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2C44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D0DE9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817E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ACD78" w14:textId="77777777" w:rsidR="00EC2060" w:rsidRDefault="00EC2060" w:rsidP="00AC762E">
            <w:pPr>
              <w:spacing w:line="1" w:lineRule="auto"/>
            </w:pPr>
          </w:p>
        </w:tc>
      </w:tr>
      <w:tr w:rsidR="00EC2060" w14:paraId="3D6AAC4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66475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CC2FD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45DB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D078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7C20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1A95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400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AF8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E67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A2D6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976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8C2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C72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9C3D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2626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E4BD9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4B077A" w14:textId="77777777" w:rsidR="00EC2060" w:rsidRDefault="00EC2060" w:rsidP="00AC762E">
            <w:pPr>
              <w:spacing w:line="1" w:lineRule="auto"/>
            </w:pPr>
          </w:p>
        </w:tc>
      </w:tr>
      <w:tr w:rsidR="00EC2060" w14:paraId="3A9CB24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F511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7D06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1E2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D13B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5B3D1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433F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9AD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F51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344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69E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22550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565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B8BB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017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BE98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E3D2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7DC933" w14:textId="77777777" w:rsidR="00EC2060" w:rsidRDefault="00EC2060" w:rsidP="00AC762E">
            <w:pPr>
              <w:spacing w:line="1" w:lineRule="auto"/>
            </w:pPr>
          </w:p>
        </w:tc>
      </w:tr>
      <w:tr w:rsidR="00EC2060" w14:paraId="086C72C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EDF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07E7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39C54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155A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F0DF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81F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63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0ED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2FBF9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D5C8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66C1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1C8E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AA6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F1FE3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2B15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B22C3"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8174D9" w14:textId="77777777" w:rsidR="00EC2060" w:rsidRDefault="00EC2060" w:rsidP="00AC762E">
            <w:pPr>
              <w:spacing w:line="1" w:lineRule="auto"/>
            </w:pPr>
          </w:p>
        </w:tc>
      </w:tr>
      <w:tr w:rsidR="00EC2060" w14:paraId="2B87E58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C6D9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8471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3BDF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BD6E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FD61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46A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485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499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8E4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0A20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99E8D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3D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C9B3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DB4F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7800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49C4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D4DA0" w14:textId="77777777" w:rsidR="00EC2060" w:rsidRDefault="00EC2060" w:rsidP="00AC762E">
            <w:pPr>
              <w:spacing w:line="1" w:lineRule="auto"/>
            </w:pPr>
          </w:p>
        </w:tc>
      </w:tr>
      <w:tr w:rsidR="00EC2060" w14:paraId="301F1BD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7DC71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4A61D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9760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6A469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22AA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E31F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E859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582E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7F3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32A7A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5E11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AA31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4C74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1180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6CB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EC432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DA4893" w14:textId="77777777" w:rsidR="00EC2060" w:rsidRDefault="00EC2060" w:rsidP="00AC762E">
            <w:pPr>
              <w:spacing w:line="1" w:lineRule="auto"/>
            </w:pPr>
          </w:p>
        </w:tc>
      </w:tr>
      <w:tr w:rsidR="00EC2060" w14:paraId="14C1B064"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B4133" w14:textId="77777777" w:rsidR="00EC2060" w:rsidRDefault="00EC2060" w:rsidP="00AC762E">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1094E" w14:textId="77777777" w:rsidR="00EC2060" w:rsidRDefault="00EC2060" w:rsidP="00AC762E">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4EF5FD"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3FC01A"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9937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A22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6A6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906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DE6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A2B5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6AFEC" w14:textId="77777777" w:rsidR="00EC2060" w:rsidRDefault="00EC2060" w:rsidP="00AC762E">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67D9DD" w14:textId="77777777" w:rsidR="00EC2060" w:rsidRDefault="00EC2060" w:rsidP="00AC762E">
            <w:pPr>
              <w:jc w:val="right"/>
              <w:rPr>
                <w:color w:val="000000"/>
                <w:sz w:val="12"/>
                <w:szCs w:val="12"/>
              </w:rPr>
            </w:pPr>
            <w:r>
              <w:rPr>
                <w:color w:val="000000"/>
                <w:sz w:val="12"/>
                <w:szCs w:val="12"/>
              </w:rPr>
              <w:t>3.000.000,00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DA0B0"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A82F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6FF1E9" w14:textId="77777777" w:rsidR="00EC2060" w:rsidRDefault="00EC2060" w:rsidP="00AC762E">
            <w:pPr>
              <w:jc w:val="right"/>
              <w:rPr>
                <w:color w:val="000000"/>
                <w:sz w:val="12"/>
                <w:szCs w:val="12"/>
              </w:rPr>
            </w:pPr>
            <w:r>
              <w:rPr>
                <w:color w:val="000000"/>
                <w:sz w:val="12"/>
                <w:szCs w:val="12"/>
              </w:rPr>
              <w:t>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A054DA"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42DE6" w14:textId="77777777" w:rsidR="00EC2060" w:rsidRDefault="00EC2060" w:rsidP="00AC762E">
            <w:pPr>
              <w:rPr>
                <w:color w:val="000000"/>
                <w:sz w:val="12"/>
                <w:szCs w:val="12"/>
              </w:rPr>
            </w:pPr>
          </w:p>
        </w:tc>
      </w:tr>
      <w:tr w:rsidR="00EC2060" w14:paraId="3858ED3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8AC0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0BFE6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2C87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625BA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3C90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3C8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CE5C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0F5C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166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3DD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4CC1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5B0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9594B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5F5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453C1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1F53E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E30C3B" w14:textId="77777777" w:rsidR="00EC2060" w:rsidRDefault="00EC2060" w:rsidP="00AC762E">
            <w:pPr>
              <w:spacing w:line="1" w:lineRule="auto"/>
            </w:pPr>
          </w:p>
        </w:tc>
      </w:tr>
      <w:tr w:rsidR="00EC2060" w14:paraId="033A6B2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90BF7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9DA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65172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73CE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8CAD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AF1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1C3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4FB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3846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7A5F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BE9CA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8D7EA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186E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E1B7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C197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A5B6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232FB" w14:textId="77777777" w:rsidR="00EC2060" w:rsidRDefault="00EC2060" w:rsidP="00AC762E">
            <w:pPr>
              <w:spacing w:line="1" w:lineRule="auto"/>
            </w:pPr>
          </w:p>
        </w:tc>
      </w:tr>
      <w:tr w:rsidR="00EC2060" w14:paraId="32827C1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2D71D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75013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BE60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73A47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8EC27"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0871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F8E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4299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0CBA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5DF0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E2C4D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54D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8ED3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65DCE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D7882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8EB63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0BCA9" w14:textId="77777777" w:rsidR="00EC2060" w:rsidRDefault="00EC2060" w:rsidP="00AC762E">
            <w:pPr>
              <w:spacing w:line="1" w:lineRule="auto"/>
            </w:pPr>
          </w:p>
        </w:tc>
      </w:tr>
      <w:tr w:rsidR="00EC2060" w14:paraId="6EC5520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DEFF8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EC0D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38617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064B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4301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504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A7B84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560F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A4586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0719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725F3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BC4F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624A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29C4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A49A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97953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43E56C" w14:textId="77777777" w:rsidR="00EC2060" w:rsidRDefault="00EC2060" w:rsidP="00AC762E">
            <w:pPr>
              <w:spacing w:line="1" w:lineRule="auto"/>
            </w:pPr>
          </w:p>
        </w:tc>
      </w:tr>
      <w:tr w:rsidR="00EC2060" w14:paraId="4393E6F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E9933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C089F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79369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30673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4AEE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E5B7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D85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610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447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8F6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C4A97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A54F4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E067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8A0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809C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7B9A98"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E677EF" w14:textId="77777777" w:rsidR="00EC2060" w:rsidRDefault="00EC2060" w:rsidP="00AC762E">
            <w:pPr>
              <w:spacing w:line="1" w:lineRule="auto"/>
            </w:pPr>
          </w:p>
        </w:tc>
      </w:tr>
      <w:tr w:rsidR="00EC2060" w14:paraId="02F08BB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0F5A3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697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CDB5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881C3"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6DCC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158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BF6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AE6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8FCC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5C4A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76A95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A502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0FB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F3CE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E75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0F2CCB"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36087E" w14:textId="77777777" w:rsidR="00EC2060" w:rsidRDefault="00EC2060" w:rsidP="00AC762E">
            <w:pPr>
              <w:spacing w:line="1" w:lineRule="auto"/>
            </w:pPr>
          </w:p>
        </w:tc>
      </w:tr>
      <w:tr w:rsidR="00EC2060" w14:paraId="67ECAA6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CAFF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7715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3386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854B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69C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E8BD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747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F646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87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9838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86DCD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D394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E57B6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C86C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B17A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17EEB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868D" w14:textId="77777777" w:rsidR="00EC2060" w:rsidRDefault="00EC2060" w:rsidP="00AC762E">
            <w:pPr>
              <w:spacing w:line="1" w:lineRule="auto"/>
            </w:pPr>
          </w:p>
        </w:tc>
      </w:tr>
      <w:tr w:rsidR="00EC2060" w14:paraId="0B53653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25A2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98C7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EAC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E1C94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3570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E5D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40FB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0502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4782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C1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B902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6C18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B0D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EDAF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39B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1137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54DB8" w14:textId="77777777" w:rsidR="00EC2060" w:rsidRDefault="00EC2060" w:rsidP="00AC762E">
            <w:pPr>
              <w:spacing w:line="1" w:lineRule="auto"/>
            </w:pPr>
          </w:p>
        </w:tc>
      </w:tr>
      <w:tr w:rsidR="00EC2060" w14:paraId="772D8182"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6AD6CD" w14:textId="77777777" w:rsidR="00EC2060" w:rsidRDefault="00EC2060" w:rsidP="00AC762E">
            <w:pPr>
              <w:rPr>
                <w:color w:val="000000"/>
                <w:sz w:val="12"/>
                <w:szCs w:val="12"/>
              </w:rPr>
            </w:pPr>
            <w:r>
              <w:rPr>
                <w:color w:val="000000"/>
                <w:sz w:val="12"/>
                <w:szCs w:val="12"/>
              </w:rPr>
              <w:t>Семафори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F4FB6" w14:textId="77777777" w:rsidR="00EC2060" w:rsidRDefault="00EC2060" w:rsidP="00AC762E">
            <w:pPr>
              <w:jc w:val="center"/>
              <w:rPr>
                <w:color w:val="000000"/>
                <w:sz w:val="12"/>
                <w:szCs w:val="12"/>
              </w:rPr>
            </w:pPr>
            <w:r>
              <w:rPr>
                <w:color w:val="000000"/>
                <w:sz w:val="12"/>
                <w:szCs w:val="12"/>
              </w:rPr>
              <w:t>0602-5003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1DFC5"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25C90"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35CB8B" w14:textId="77777777" w:rsidR="00EC2060" w:rsidRDefault="00EC2060" w:rsidP="00AC762E">
            <w:pPr>
              <w:rPr>
                <w:color w:val="000000"/>
                <w:sz w:val="12"/>
                <w:szCs w:val="12"/>
              </w:rPr>
            </w:pPr>
            <w:r>
              <w:rPr>
                <w:color w:val="000000"/>
                <w:sz w:val="12"/>
                <w:szCs w:val="12"/>
              </w:rPr>
              <w:t xml:space="preserve">Унапређење </w:t>
            </w:r>
            <w:proofErr w:type="gramStart"/>
            <w:r>
              <w:rPr>
                <w:color w:val="000000"/>
                <w:sz w:val="12"/>
                <w:szCs w:val="12"/>
              </w:rPr>
              <w:t>саобр.инфрастр</w:t>
            </w:r>
            <w:proofErr w:type="gramEnd"/>
            <w:r>
              <w:rPr>
                <w:color w:val="000000"/>
                <w:sz w:val="12"/>
                <w:szCs w:val="12"/>
              </w:rPr>
              <w:t>.у циљу повећања безбедности свих учесника у саобраћају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CE550E" w14:textId="77777777" w:rsidR="00EC2060" w:rsidRDefault="00EC2060" w:rsidP="00AC762E">
            <w:pPr>
              <w:jc w:val="center"/>
              <w:rPr>
                <w:color w:val="000000"/>
                <w:sz w:val="12"/>
                <w:szCs w:val="12"/>
              </w:rPr>
            </w:pPr>
            <w:r>
              <w:rPr>
                <w:color w:val="000000"/>
                <w:sz w:val="12"/>
                <w:szCs w:val="12"/>
              </w:rPr>
              <w:t>Семафоризовање раскрсница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A1F7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CDEF9" w14:textId="77777777" w:rsidR="00EC2060" w:rsidRDefault="00EC2060" w:rsidP="00AC762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F2CC52" w14:textId="77777777" w:rsidR="00EC2060" w:rsidRDefault="00EC2060" w:rsidP="00AC762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56C23" w14:textId="77777777" w:rsidR="00EC2060" w:rsidRDefault="00EC2060" w:rsidP="00AC762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2486A" w14:textId="77777777" w:rsidR="00EC2060" w:rsidRDefault="00EC2060" w:rsidP="00AC762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80F235" w14:textId="77777777" w:rsidR="00EC2060" w:rsidRDefault="00EC2060" w:rsidP="00AC762E">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8C414"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71187" w14:textId="77777777" w:rsidR="00EC2060" w:rsidRDefault="00EC2060" w:rsidP="00AC762E">
            <w:pPr>
              <w:jc w:val="right"/>
              <w:rPr>
                <w:color w:val="000000"/>
                <w:sz w:val="12"/>
                <w:szCs w:val="12"/>
              </w:rPr>
            </w:pPr>
            <w:r>
              <w:rPr>
                <w:color w:val="000000"/>
                <w:sz w:val="12"/>
                <w:szCs w:val="12"/>
              </w:rPr>
              <w:t>19.700.000,00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82ED9" w14:textId="77777777" w:rsidR="00EC2060" w:rsidRDefault="00EC2060" w:rsidP="00AC762E">
            <w:pPr>
              <w:jc w:val="right"/>
              <w:rPr>
                <w:color w:val="000000"/>
                <w:sz w:val="12"/>
                <w:szCs w:val="12"/>
              </w:rPr>
            </w:pPr>
            <w:r>
              <w:rPr>
                <w:color w:val="000000"/>
                <w:sz w:val="12"/>
                <w:szCs w:val="12"/>
              </w:rPr>
              <w:t>21.700.000,00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A2DA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C51117" w14:textId="77777777" w:rsidR="00EC2060" w:rsidRDefault="00EC2060" w:rsidP="00AC762E">
            <w:pPr>
              <w:rPr>
                <w:color w:val="000000"/>
                <w:sz w:val="12"/>
                <w:szCs w:val="12"/>
              </w:rPr>
            </w:pPr>
          </w:p>
        </w:tc>
      </w:tr>
      <w:tr w:rsidR="00EC2060" w14:paraId="1B7DC9D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E567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8891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0F4F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B2A5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533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56A6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989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164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E9E7E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73765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8FE28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F38AE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256D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58C7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9F3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8D483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1750A5" w14:textId="77777777" w:rsidR="00EC2060" w:rsidRDefault="00EC2060" w:rsidP="00AC762E">
            <w:pPr>
              <w:spacing w:line="1" w:lineRule="auto"/>
            </w:pPr>
          </w:p>
        </w:tc>
      </w:tr>
      <w:tr w:rsidR="00EC2060" w14:paraId="7788EB9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B53FA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6ED5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DCD58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7DC6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039B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2B5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AE3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BD6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18A6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D31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FF49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6E2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9D2C3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EA6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2524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A6EB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2639ED" w14:textId="77777777" w:rsidR="00EC2060" w:rsidRDefault="00EC2060" w:rsidP="00AC762E">
            <w:pPr>
              <w:spacing w:line="1" w:lineRule="auto"/>
            </w:pPr>
          </w:p>
        </w:tc>
      </w:tr>
      <w:tr w:rsidR="00EC2060" w14:paraId="527C03E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C336C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872C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87FB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4811C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FD78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5BA7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76D5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BA9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86B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653D0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1E8B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890E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C26D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FAEB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17857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6743B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D0955" w14:textId="77777777" w:rsidR="00EC2060" w:rsidRDefault="00EC2060" w:rsidP="00AC762E">
            <w:pPr>
              <w:spacing w:line="1" w:lineRule="auto"/>
            </w:pPr>
          </w:p>
        </w:tc>
      </w:tr>
      <w:tr w:rsidR="00EC2060" w14:paraId="0428967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ADAE4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7D9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69CE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EB5B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BE1F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C09D3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BC9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60E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6A5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253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C9D08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18F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EE8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2A63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30A6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3EC6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158CD" w14:textId="77777777" w:rsidR="00EC2060" w:rsidRDefault="00EC2060" w:rsidP="00AC762E">
            <w:pPr>
              <w:spacing w:line="1" w:lineRule="auto"/>
            </w:pPr>
          </w:p>
        </w:tc>
      </w:tr>
      <w:tr w:rsidR="00EC2060" w14:paraId="5AD7EEF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209BC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0537F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4130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BB3C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8D17F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DE030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26ED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966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7E015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05DB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B7B5C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C689B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DD7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6E53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7ECF5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490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D53E3" w14:textId="77777777" w:rsidR="00EC2060" w:rsidRDefault="00EC2060" w:rsidP="00AC762E">
            <w:pPr>
              <w:spacing w:line="1" w:lineRule="auto"/>
            </w:pPr>
          </w:p>
        </w:tc>
      </w:tr>
      <w:tr w:rsidR="00EC2060" w14:paraId="078DC9B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F7B98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609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FEE9B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58516B"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84419"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993E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C63B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A6AB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36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0E5F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4591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AA2E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312F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B56A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F77B0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370D1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DED84" w14:textId="77777777" w:rsidR="00EC2060" w:rsidRDefault="00EC2060" w:rsidP="00AC762E">
            <w:pPr>
              <w:spacing w:line="1" w:lineRule="auto"/>
            </w:pPr>
          </w:p>
        </w:tc>
      </w:tr>
      <w:tr w:rsidR="00EC2060" w14:paraId="2EA47B8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FD5D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B253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10A5B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1865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B87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A84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A61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2591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012F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5502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5F2A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7AD0B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644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1DBD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CC0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3C47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498BE" w14:textId="77777777" w:rsidR="00EC2060" w:rsidRDefault="00EC2060" w:rsidP="00AC762E">
            <w:pPr>
              <w:spacing w:line="1" w:lineRule="auto"/>
            </w:pPr>
          </w:p>
        </w:tc>
      </w:tr>
      <w:tr w:rsidR="00EC2060" w14:paraId="759D115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2CC7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AF1D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B605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DC217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FD3BE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F107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C91F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BA2D4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74B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D646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499E8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4C5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1FA79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6C9A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66800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49C91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4FEBA" w14:textId="77777777" w:rsidR="00EC2060" w:rsidRDefault="00EC2060" w:rsidP="00AC762E">
            <w:pPr>
              <w:spacing w:line="1" w:lineRule="auto"/>
            </w:pPr>
          </w:p>
        </w:tc>
      </w:tr>
      <w:bookmarkStart w:id="124" w:name="_Toc16_-_ПОЛИТИЧКИ_СИСТЕМ_ЛОКАЛНЕ_САМОУП"/>
      <w:bookmarkEnd w:id="124"/>
      <w:tr w:rsidR="00EC2060" w14:paraId="50A30CF8"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C9B178" w14:textId="77777777" w:rsidR="00EC2060" w:rsidRDefault="00EC2060" w:rsidP="00AC762E">
            <w:pPr>
              <w:rPr>
                <w:vanish/>
              </w:rPr>
            </w:pPr>
            <w:r>
              <w:fldChar w:fldCharType="begin"/>
            </w:r>
            <w:r>
              <w:instrText>TC "16 - ПОЛИТИЧКИ СИСТЕМ ЛОКАЛНЕ САМОУПРАВЕ" \f C \l "1"</w:instrText>
            </w:r>
            <w:r>
              <w:fldChar w:fldCharType="end"/>
            </w:r>
          </w:p>
          <w:p w14:paraId="2DAA1566" w14:textId="77777777" w:rsidR="00EC2060" w:rsidRDefault="00EC2060" w:rsidP="00AC762E">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3A47F" w14:textId="77777777" w:rsidR="00EC2060" w:rsidRDefault="00EC2060" w:rsidP="00AC762E">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CA900D"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051C8F"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2591FC" w14:textId="77777777" w:rsidR="00EC2060" w:rsidRDefault="00EC2060" w:rsidP="00AC762E">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5E4A1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4D0A2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8B640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89C6B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99810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F87B09" w14:textId="77777777" w:rsidR="00EC2060" w:rsidRDefault="00EC2060" w:rsidP="00AC762E">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94BB4C" w14:textId="77777777" w:rsidR="00EC2060" w:rsidRDefault="00EC2060" w:rsidP="00AC762E">
            <w:pPr>
              <w:jc w:val="right"/>
              <w:rPr>
                <w:b/>
                <w:bCs/>
                <w:color w:val="000000"/>
                <w:sz w:val="12"/>
                <w:szCs w:val="12"/>
              </w:rPr>
            </w:pPr>
            <w:r>
              <w:rPr>
                <w:b/>
                <w:bCs/>
                <w:color w:val="000000"/>
                <w:sz w:val="12"/>
                <w:szCs w:val="12"/>
              </w:rPr>
              <w:t>57.782.000,00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EE220D6"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27D7F"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653D1E" w14:textId="77777777" w:rsidR="00EC2060" w:rsidRDefault="00EC2060" w:rsidP="00AC762E">
            <w:pPr>
              <w:jc w:val="right"/>
              <w:rPr>
                <w:b/>
                <w:bCs/>
                <w:color w:val="000000"/>
                <w:sz w:val="12"/>
                <w:szCs w:val="12"/>
              </w:rPr>
            </w:pPr>
            <w:r>
              <w:rPr>
                <w:b/>
                <w:bCs/>
                <w:color w:val="000000"/>
                <w:sz w:val="12"/>
                <w:szCs w:val="12"/>
              </w:rPr>
              <w:t>57.782.000,00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E6626B"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5A7764" w14:textId="77777777" w:rsidR="00EC2060" w:rsidRDefault="00EC2060" w:rsidP="00AC762E">
            <w:pPr>
              <w:rPr>
                <w:b/>
                <w:bCs/>
                <w:color w:val="000000"/>
                <w:sz w:val="12"/>
                <w:szCs w:val="12"/>
              </w:rPr>
            </w:pPr>
          </w:p>
        </w:tc>
      </w:tr>
      <w:tr w:rsidR="00EC2060" w14:paraId="29BD58F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35778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379CC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0859E1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0E832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C9CB0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7F9CC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6AF073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3B593C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F3840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1DAE2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AE05C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14CD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48D6C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0897F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ECAF5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0F305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BD4999" w14:textId="77777777" w:rsidR="00EC2060" w:rsidRDefault="00EC2060" w:rsidP="00AC762E">
            <w:pPr>
              <w:spacing w:line="1" w:lineRule="auto"/>
            </w:pPr>
          </w:p>
        </w:tc>
      </w:tr>
      <w:tr w:rsidR="00EC2060" w14:paraId="675210B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09A74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D645D6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606B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0BA59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DB8A3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3027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92E4A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59B3F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596BB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85F77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A735B9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8E3F2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1A4A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99E6D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38C72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3DEEB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C2631" w14:textId="77777777" w:rsidR="00EC2060" w:rsidRDefault="00EC2060" w:rsidP="00AC762E">
            <w:pPr>
              <w:spacing w:line="1" w:lineRule="auto"/>
            </w:pPr>
          </w:p>
        </w:tc>
      </w:tr>
      <w:tr w:rsidR="00EC2060" w14:paraId="3874FE3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586A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04A7B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A2C80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5E0CFB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8DA681"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39627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83C45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F947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BFAFA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C252A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E99CB8"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2E26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8F4B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A3F7A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804F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C23092"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CE3286" w14:textId="77777777" w:rsidR="00EC2060" w:rsidRDefault="00EC2060" w:rsidP="00AC762E">
            <w:pPr>
              <w:spacing w:line="1" w:lineRule="auto"/>
            </w:pPr>
          </w:p>
        </w:tc>
      </w:tr>
      <w:tr w:rsidR="00EC2060" w14:paraId="2EA1A7D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49856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ECEA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9BA72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694B8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826BC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16CA76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5FD20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9DAD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1D6B0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A0E91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1A7ACE"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E6292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9C64C0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5FC0F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79EF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3DDA886"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6F0D2" w14:textId="77777777" w:rsidR="00EC2060" w:rsidRDefault="00EC2060" w:rsidP="00AC762E">
            <w:pPr>
              <w:spacing w:line="1" w:lineRule="auto"/>
            </w:pPr>
          </w:p>
        </w:tc>
      </w:tr>
      <w:tr w:rsidR="00EC2060" w14:paraId="0EE75116"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AFDCC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7B4E48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FF80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CA9DA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60ECE3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10AA0F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CE4DB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9515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02058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9A786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0A3DB9"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EE932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A8F70A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E135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9E1392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9510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D862933" w14:textId="77777777" w:rsidR="00EC2060" w:rsidRDefault="00EC2060" w:rsidP="00AC762E">
            <w:pPr>
              <w:spacing w:line="1" w:lineRule="auto"/>
            </w:pPr>
          </w:p>
        </w:tc>
      </w:tr>
      <w:tr w:rsidR="00EC2060" w14:paraId="30FE8758"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1E7E6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30A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0112AF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DA9FA67"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F835DA"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36F6E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CAA44B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1A3F8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03CFD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24A6FD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B125B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0056B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0C743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D4315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76712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E00A7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FE1F2A" w14:textId="77777777" w:rsidR="00EC2060" w:rsidRDefault="00EC2060" w:rsidP="00AC762E">
            <w:pPr>
              <w:spacing w:line="1" w:lineRule="auto"/>
            </w:pPr>
          </w:p>
        </w:tc>
      </w:tr>
      <w:tr w:rsidR="00EC2060" w14:paraId="32CBBBAF"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9B02D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C839E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6270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882AF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E5AC2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0983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F71B6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2A5D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01132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47B3A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C3DF44"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59063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4FABD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044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D963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C8D805"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213F5DB" w14:textId="77777777" w:rsidR="00EC2060" w:rsidRDefault="00EC2060" w:rsidP="00AC762E">
            <w:pPr>
              <w:spacing w:line="1" w:lineRule="auto"/>
            </w:pPr>
          </w:p>
        </w:tc>
      </w:tr>
      <w:tr w:rsidR="00EC2060" w14:paraId="3D999DEB"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CEBFC5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3C98A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B932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E4B74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56C8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53BD9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9D01F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1AF8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97DAD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2B302E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835CE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066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BF193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637392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99909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4E07CC"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98DBD08" w14:textId="77777777" w:rsidR="00EC2060" w:rsidRDefault="00EC2060" w:rsidP="00AC762E">
            <w:pPr>
              <w:spacing w:line="1" w:lineRule="auto"/>
            </w:pPr>
          </w:p>
        </w:tc>
      </w:tr>
      <w:tr w:rsidR="00EC2060" w14:paraId="46EC2EB0"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4C26AF" w14:textId="77777777" w:rsidR="00EC2060" w:rsidRDefault="00EC2060" w:rsidP="00AC762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74F5B9"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036E21"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A4E379"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59A0" w14:textId="77777777" w:rsidR="00EC2060" w:rsidRDefault="00EC2060" w:rsidP="00AC762E">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5F93C" w14:textId="77777777" w:rsidR="00EC2060" w:rsidRDefault="00EC2060" w:rsidP="00AC762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674FC9"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6C9574"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AE6F43"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EF3B5F"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C5AA25" w14:textId="77777777" w:rsidR="00EC2060" w:rsidRDefault="00EC2060" w:rsidP="00AC762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D0005" w14:textId="77777777" w:rsidR="00EC2060" w:rsidRDefault="00EC2060" w:rsidP="00AC762E">
            <w:pPr>
              <w:jc w:val="right"/>
              <w:rPr>
                <w:color w:val="000000"/>
                <w:sz w:val="12"/>
                <w:szCs w:val="12"/>
              </w:rPr>
            </w:pPr>
            <w:r>
              <w:rPr>
                <w:color w:val="000000"/>
                <w:sz w:val="12"/>
                <w:szCs w:val="12"/>
              </w:rPr>
              <w:t>29.556.000,00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68A9A"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FD929"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4AE1F8" w14:textId="77777777" w:rsidR="00EC2060" w:rsidRDefault="00EC2060" w:rsidP="00AC762E">
            <w:pPr>
              <w:jc w:val="right"/>
              <w:rPr>
                <w:color w:val="000000"/>
                <w:sz w:val="12"/>
                <w:szCs w:val="12"/>
              </w:rPr>
            </w:pPr>
            <w:r>
              <w:rPr>
                <w:color w:val="000000"/>
                <w:sz w:val="12"/>
                <w:szCs w:val="12"/>
              </w:rPr>
              <w:t>29.556.000,00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CC78"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700E94" w14:textId="77777777" w:rsidR="00EC2060" w:rsidRDefault="00EC2060" w:rsidP="00AC762E">
            <w:pPr>
              <w:rPr>
                <w:color w:val="000000"/>
                <w:sz w:val="12"/>
                <w:szCs w:val="12"/>
              </w:rPr>
            </w:pPr>
          </w:p>
        </w:tc>
      </w:tr>
      <w:tr w:rsidR="00EC2060" w14:paraId="41CC316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7F77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E89A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A355E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24873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532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E4F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8B29D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D081C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EBDD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62D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B214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8630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2BF3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20248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580E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E99B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EC2175" w14:textId="77777777" w:rsidR="00EC2060" w:rsidRDefault="00EC2060" w:rsidP="00AC762E">
            <w:pPr>
              <w:spacing w:line="1" w:lineRule="auto"/>
            </w:pPr>
          </w:p>
        </w:tc>
      </w:tr>
      <w:tr w:rsidR="00EC2060" w14:paraId="548D12A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073E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BD1F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3CC0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6D85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6A3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7B9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9715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2AB8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C833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2CD2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5AB9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545F8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277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16A87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A2EB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EF90AE"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8E2778" w14:textId="77777777" w:rsidR="00EC2060" w:rsidRDefault="00EC2060" w:rsidP="00AC762E">
            <w:pPr>
              <w:spacing w:line="1" w:lineRule="auto"/>
            </w:pPr>
          </w:p>
        </w:tc>
      </w:tr>
      <w:tr w:rsidR="00EC2060" w14:paraId="255577B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10F49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35A7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32170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AC10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BD41E6"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612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EC0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BAA7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CD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9C120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BCD6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42A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17B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80947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DB12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1863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711E0" w14:textId="77777777" w:rsidR="00EC2060" w:rsidRDefault="00EC2060" w:rsidP="00AC762E">
            <w:pPr>
              <w:spacing w:line="1" w:lineRule="auto"/>
            </w:pPr>
          </w:p>
        </w:tc>
      </w:tr>
      <w:tr w:rsidR="00EC2060" w14:paraId="6074E0C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DDBFC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3268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934A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69675"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6D68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40D2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B7A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F232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8D13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819A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6DC7C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95230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CF32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B8B01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8B13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C411D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CD359" w14:textId="77777777" w:rsidR="00EC2060" w:rsidRDefault="00EC2060" w:rsidP="00AC762E">
            <w:pPr>
              <w:spacing w:line="1" w:lineRule="auto"/>
            </w:pPr>
          </w:p>
        </w:tc>
      </w:tr>
      <w:tr w:rsidR="00EC2060" w14:paraId="25AB011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F741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75EC6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BE97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393CB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B56A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982F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63B58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3860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CF620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F0FE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FC7C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F998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3266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51A9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A1E3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644D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C385D" w14:textId="77777777" w:rsidR="00EC2060" w:rsidRDefault="00EC2060" w:rsidP="00AC762E">
            <w:pPr>
              <w:spacing w:line="1" w:lineRule="auto"/>
            </w:pPr>
          </w:p>
        </w:tc>
      </w:tr>
      <w:tr w:rsidR="00EC2060" w14:paraId="7CF412F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640E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058E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9EBB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E5042F"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E28BC"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D8D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C73D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ECE1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5515E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363F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D7A3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55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5A32C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B190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DC948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B27E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7BF56" w14:textId="77777777" w:rsidR="00EC2060" w:rsidRDefault="00EC2060" w:rsidP="00AC762E">
            <w:pPr>
              <w:spacing w:line="1" w:lineRule="auto"/>
            </w:pPr>
          </w:p>
        </w:tc>
      </w:tr>
      <w:tr w:rsidR="00EC2060" w14:paraId="426C2B0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88DE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9DB9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29506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E232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97A80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15B6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0C579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88330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1AC6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FC06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402B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8BF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32A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1E336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A68E9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BA36F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A729F" w14:textId="77777777" w:rsidR="00EC2060" w:rsidRDefault="00EC2060" w:rsidP="00AC762E">
            <w:pPr>
              <w:spacing w:line="1" w:lineRule="auto"/>
            </w:pPr>
          </w:p>
        </w:tc>
      </w:tr>
      <w:tr w:rsidR="00EC2060" w14:paraId="109A64B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BABF1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42E8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D262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0C6E1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7773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5482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3EE65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6E1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CD6C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7F3E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B47C7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16FCC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B3BB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E15B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742FE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F692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51864F" w14:textId="77777777" w:rsidR="00EC2060" w:rsidRDefault="00EC2060" w:rsidP="00AC762E">
            <w:pPr>
              <w:spacing w:line="1" w:lineRule="auto"/>
            </w:pPr>
          </w:p>
        </w:tc>
      </w:tr>
      <w:tr w:rsidR="00EC2060" w14:paraId="56EBA1B2"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155B34" w14:textId="77777777" w:rsidR="00EC2060" w:rsidRDefault="00EC2060" w:rsidP="00AC762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589442"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C94EC"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FF9E"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04118" w14:textId="77777777" w:rsidR="00EC2060" w:rsidRDefault="00EC2060" w:rsidP="00AC762E">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DF063" w14:textId="77777777" w:rsidR="00EC2060" w:rsidRDefault="00EC2060" w:rsidP="00AC762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BE86C"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044A4"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75ED0B"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1391F2"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B2D1" w14:textId="77777777" w:rsidR="00EC2060" w:rsidRDefault="00EC2060" w:rsidP="00AC762E">
            <w:pPr>
              <w:jc w:val="center"/>
              <w:rPr>
                <w:color w:val="000000"/>
                <w:sz w:val="12"/>
                <w:szCs w:val="12"/>
              </w:rPr>
            </w:pPr>
            <w:r>
              <w:rPr>
                <w:color w:val="000000"/>
                <w:sz w:val="12"/>
                <w:szCs w:val="12"/>
              </w:rPr>
              <w:t>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2B91B" w14:textId="77777777" w:rsidR="00EC2060" w:rsidRDefault="00EC2060" w:rsidP="00AC762E">
            <w:pPr>
              <w:jc w:val="right"/>
              <w:rPr>
                <w:color w:val="000000"/>
                <w:sz w:val="12"/>
                <w:szCs w:val="12"/>
              </w:rPr>
            </w:pPr>
            <w:r>
              <w:rPr>
                <w:color w:val="000000"/>
                <w:sz w:val="12"/>
                <w:szCs w:val="12"/>
              </w:rPr>
              <w:t>19.051.000,00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4135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06E08D"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142EF" w14:textId="77777777" w:rsidR="00EC2060" w:rsidRDefault="00EC2060" w:rsidP="00AC762E">
            <w:pPr>
              <w:jc w:val="right"/>
              <w:rPr>
                <w:color w:val="000000"/>
                <w:sz w:val="12"/>
                <w:szCs w:val="12"/>
              </w:rPr>
            </w:pPr>
            <w:r>
              <w:rPr>
                <w:color w:val="000000"/>
                <w:sz w:val="12"/>
                <w:szCs w:val="12"/>
              </w:rPr>
              <w:t>19.051.000,00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D1B020"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5EABA4" w14:textId="77777777" w:rsidR="00EC2060" w:rsidRDefault="00EC2060" w:rsidP="00AC762E">
            <w:pPr>
              <w:rPr>
                <w:color w:val="000000"/>
                <w:sz w:val="12"/>
                <w:szCs w:val="12"/>
              </w:rPr>
            </w:pPr>
          </w:p>
        </w:tc>
      </w:tr>
      <w:tr w:rsidR="00EC2060" w14:paraId="1964627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A711E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6624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9AF52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BC3C0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5898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ED1D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904D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F9F73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8E29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E3FE0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94CEC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CE3E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C1E6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365C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7E34D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BD959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207CE7" w14:textId="77777777" w:rsidR="00EC2060" w:rsidRDefault="00EC2060" w:rsidP="00AC762E">
            <w:pPr>
              <w:spacing w:line="1" w:lineRule="auto"/>
            </w:pPr>
          </w:p>
        </w:tc>
      </w:tr>
      <w:tr w:rsidR="00EC2060" w14:paraId="366D1A4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3349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A492B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9E44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1663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C5D2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7E41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A7F08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3A3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A1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C6C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C9F2E4"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77F80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337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9E4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EA6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AE1E6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D2289E" w14:textId="77777777" w:rsidR="00EC2060" w:rsidRDefault="00EC2060" w:rsidP="00AC762E">
            <w:pPr>
              <w:spacing w:line="1" w:lineRule="auto"/>
            </w:pPr>
          </w:p>
        </w:tc>
      </w:tr>
      <w:tr w:rsidR="00EC2060" w14:paraId="478827C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4F5D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75A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F3D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FAF5D0"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5279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BCD5F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89C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37713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FF4AB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E2DC8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2CC6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D98A4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B8CD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782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0EE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36CBB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25233" w14:textId="77777777" w:rsidR="00EC2060" w:rsidRDefault="00EC2060" w:rsidP="00AC762E">
            <w:pPr>
              <w:spacing w:line="1" w:lineRule="auto"/>
            </w:pPr>
          </w:p>
        </w:tc>
      </w:tr>
      <w:tr w:rsidR="00EC2060" w14:paraId="7CC27B4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AA81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BED63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DCD3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73FEE"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C4BB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1F63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049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A31D7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AF07C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9F5B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475EC"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CD60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FB5E4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5B8E5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FCE2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44C3B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57F54" w14:textId="77777777" w:rsidR="00EC2060" w:rsidRDefault="00EC2060" w:rsidP="00AC762E">
            <w:pPr>
              <w:spacing w:line="1" w:lineRule="auto"/>
            </w:pPr>
          </w:p>
        </w:tc>
      </w:tr>
      <w:tr w:rsidR="00EC2060" w14:paraId="6ED43F4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1253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EA77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C83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F0957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A19F7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7041E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9DC77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F9D3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B98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5366F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2C62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7F8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3DF9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44C4E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43665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B9812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9B95F2" w14:textId="77777777" w:rsidR="00EC2060" w:rsidRDefault="00EC2060" w:rsidP="00AC762E">
            <w:pPr>
              <w:spacing w:line="1" w:lineRule="auto"/>
            </w:pPr>
          </w:p>
        </w:tc>
      </w:tr>
      <w:tr w:rsidR="00EC2060" w14:paraId="085DFE5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8C62E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A34B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854EA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277EBC"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35EE3A"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111B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109F6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0D03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FFDF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2C8E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6E4B1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44D48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9936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CAAEA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9BCE9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1ED2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03804E" w14:textId="77777777" w:rsidR="00EC2060" w:rsidRDefault="00EC2060" w:rsidP="00AC762E">
            <w:pPr>
              <w:spacing w:line="1" w:lineRule="auto"/>
            </w:pPr>
          </w:p>
        </w:tc>
      </w:tr>
      <w:tr w:rsidR="00EC2060" w14:paraId="34C4CF8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3067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B687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4167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DCC2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D218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BDE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E496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09EE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BA90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141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CC5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FF8C3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B2D85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21A06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438E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7147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7DA76" w14:textId="77777777" w:rsidR="00EC2060" w:rsidRDefault="00EC2060" w:rsidP="00AC762E">
            <w:pPr>
              <w:spacing w:line="1" w:lineRule="auto"/>
            </w:pPr>
          </w:p>
        </w:tc>
      </w:tr>
      <w:tr w:rsidR="00EC2060" w14:paraId="5FDA2EF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A9F8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A7A37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36CB6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5C04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4D3A1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A01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D8B5D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3C16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DE97C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70A8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EC960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45C1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8CC3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CD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9EFB2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160E9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398CC4" w14:textId="77777777" w:rsidR="00EC2060" w:rsidRDefault="00EC2060" w:rsidP="00AC762E">
            <w:pPr>
              <w:spacing w:line="1" w:lineRule="auto"/>
            </w:pPr>
          </w:p>
        </w:tc>
      </w:tr>
      <w:tr w:rsidR="00EC2060" w14:paraId="6E041292"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48B98F" w14:textId="77777777" w:rsidR="00EC2060" w:rsidRDefault="00EC2060" w:rsidP="00AC762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037825" w14:textId="77777777" w:rsidR="00EC2060" w:rsidRDefault="00EC2060" w:rsidP="00AC762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24EB13"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5B0442"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F0EF9" w14:textId="77777777" w:rsidR="00EC2060" w:rsidRDefault="00EC2060" w:rsidP="00AC762E">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AE4CBC" w14:textId="77777777" w:rsidR="00EC2060" w:rsidRDefault="00EC2060" w:rsidP="00AC762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C29FD0"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79CE66"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EFDEBE"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410800" w14:textId="77777777" w:rsidR="00EC2060" w:rsidRDefault="00EC2060" w:rsidP="00AC762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DCADD5" w14:textId="77777777" w:rsidR="00EC2060" w:rsidRDefault="00EC2060" w:rsidP="00AC762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5A94F" w14:textId="77777777" w:rsidR="00EC2060" w:rsidRDefault="00EC2060" w:rsidP="00AC762E">
            <w:pPr>
              <w:jc w:val="right"/>
              <w:rPr>
                <w:color w:val="000000"/>
                <w:sz w:val="12"/>
                <w:szCs w:val="12"/>
              </w:rPr>
            </w:pPr>
            <w:r>
              <w:rPr>
                <w:color w:val="000000"/>
                <w:sz w:val="12"/>
                <w:szCs w:val="12"/>
              </w:rPr>
              <w:t>9.175.000,00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D08E0"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8A56A9"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2B70B4" w14:textId="77777777" w:rsidR="00EC2060" w:rsidRDefault="00EC2060" w:rsidP="00AC762E">
            <w:pPr>
              <w:jc w:val="right"/>
              <w:rPr>
                <w:color w:val="000000"/>
                <w:sz w:val="12"/>
                <w:szCs w:val="12"/>
              </w:rPr>
            </w:pPr>
            <w:r>
              <w:rPr>
                <w:color w:val="000000"/>
                <w:sz w:val="12"/>
                <w:szCs w:val="12"/>
              </w:rPr>
              <w:t>9.175.000,00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8F8507"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EF3D00" w14:textId="77777777" w:rsidR="00EC2060" w:rsidRDefault="00EC2060" w:rsidP="00AC762E">
            <w:pPr>
              <w:rPr>
                <w:color w:val="000000"/>
                <w:sz w:val="12"/>
                <w:szCs w:val="12"/>
              </w:rPr>
            </w:pPr>
          </w:p>
        </w:tc>
      </w:tr>
      <w:tr w:rsidR="00EC2060" w14:paraId="19E2242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9689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3F5FB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480C6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0FCCD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31C2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CB739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1EFC0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B7F9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341B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2CBC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2D5B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D7B1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38D2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FA6AC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DEB89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B8AF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EDE11F" w14:textId="77777777" w:rsidR="00EC2060" w:rsidRDefault="00EC2060" w:rsidP="00AC762E">
            <w:pPr>
              <w:spacing w:line="1" w:lineRule="auto"/>
            </w:pPr>
          </w:p>
        </w:tc>
      </w:tr>
      <w:tr w:rsidR="00EC2060" w14:paraId="36E2DB6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90AC81"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6924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96773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689FD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C90F0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51D5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8B9F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2F52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028F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495C7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D88C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495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6A7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57B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5B4A9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49DBB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7E2F21" w14:textId="77777777" w:rsidR="00EC2060" w:rsidRDefault="00EC2060" w:rsidP="00AC762E">
            <w:pPr>
              <w:spacing w:line="1" w:lineRule="auto"/>
            </w:pPr>
          </w:p>
        </w:tc>
      </w:tr>
      <w:tr w:rsidR="00EC2060" w14:paraId="409C5E4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0702A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FCFE5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B6CC6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CD2F4"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C5A952"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D57A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76E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002BC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CCA2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036D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98C13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A4A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A4DE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B79E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044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EA5B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8A204" w14:textId="77777777" w:rsidR="00EC2060" w:rsidRDefault="00EC2060" w:rsidP="00AC762E">
            <w:pPr>
              <w:spacing w:line="1" w:lineRule="auto"/>
            </w:pPr>
          </w:p>
        </w:tc>
      </w:tr>
      <w:tr w:rsidR="00EC2060" w14:paraId="1BA2463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A8A9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280F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9741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878EB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79EB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0E7B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05DE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47D69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03A6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DF38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03BDD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976F8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E2FF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A3BB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364E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521BC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FF7E70" w14:textId="77777777" w:rsidR="00EC2060" w:rsidRDefault="00EC2060" w:rsidP="00AC762E">
            <w:pPr>
              <w:spacing w:line="1" w:lineRule="auto"/>
            </w:pPr>
          </w:p>
        </w:tc>
      </w:tr>
      <w:tr w:rsidR="00EC2060" w14:paraId="7715DE8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C4FF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43D7F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C0415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98A6E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482AD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026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90AB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1C60E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BEFF2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4F1E5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A9DC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94D14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2CD7A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8D84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6D529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632F0"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DCF0FD" w14:textId="77777777" w:rsidR="00EC2060" w:rsidRDefault="00EC2060" w:rsidP="00AC762E">
            <w:pPr>
              <w:spacing w:line="1" w:lineRule="auto"/>
            </w:pPr>
          </w:p>
        </w:tc>
      </w:tr>
      <w:tr w:rsidR="00EC2060" w14:paraId="398599A2"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7630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6E9FA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F34D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AE2E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FF770"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441A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0785D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A5C7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E4FBD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D05A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E75C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29A0F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113B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1771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69508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2300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38EA6A" w14:textId="77777777" w:rsidR="00EC2060" w:rsidRDefault="00EC2060" w:rsidP="00AC762E">
            <w:pPr>
              <w:spacing w:line="1" w:lineRule="auto"/>
            </w:pPr>
          </w:p>
        </w:tc>
      </w:tr>
      <w:tr w:rsidR="00EC2060" w14:paraId="05CC4DBD"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63AD6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FF1E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3B704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4F460F"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3F875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8D3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3D1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6700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815F8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3BAF4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C08885"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2199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D072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7633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51F5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A07D4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F33F32" w14:textId="77777777" w:rsidR="00EC2060" w:rsidRDefault="00EC2060" w:rsidP="00AC762E">
            <w:pPr>
              <w:spacing w:line="1" w:lineRule="auto"/>
            </w:pPr>
          </w:p>
        </w:tc>
      </w:tr>
      <w:tr w:rsidR="00EC2060" w14:paraId="2074794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F06B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41065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9C7D4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8033C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EA78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7E41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B5324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6218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506B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65CC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C246D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23717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4B7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F729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2BCF5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BE173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8CA3CC" w14:textId="77777777" w:rsidR="00EC2060" w:rsidRDefault="00EC2060" w:rsidP="00AC762E">
            <w:pPr>
              <w:spacing w:line="1" w:lineRule="auto"/>
            </w:pPr>
          </w:p>
        </w:tc>
      </w:tr>
      <w:bookmarkStart w:id="125" w:name="_Toc17_-_ЕНЕРГЕТСКА_ЕФИКАСНОСТ_И_ОБНОВЉИ"/>
      <w:bookmarkEnd w:id="125"/>
      <w:tr w:rsidR="00EC2060" w14:paraId="7FDF23E2"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F5DDDDB" w14:textId="77777777" w:rsidR="00EC2060" w:rsidRDefault="00EC2060" w:rsidP="00AC762E">
            <w:pPr>
              <w:rPr>
                <w:vanish/>
              </w:rPr>
            </w:pPr>
            <w:r>
              <w:fldChar w:fldCharType="begin"/>
            </w:r>
            <w:r>
              <w:instrText>TC "17 - ЕНЕРГЕТСКА ЕФИКАСНОСТ И ОБНОВЉИВИ ИЗВОРИ ЕНЕРГИЈЕ" \f C \l "1"</w:instrText>
            </w:r>
            <w:r>
              <w:fldChar w:fldCharType="end"/>
            </w:r>
          </w:p>
          <w:p w14:paraId="3F14E975" w14:textId="77777777" w:rsidR="00EC2060" w:rsidRDefault="00EC2060" w:rsidP="00AC762E">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04D119C" w14:textId="77777777" w:rsidR="00EC2060" w:rsidRDefault="00EC2060" w:rsidP="00AC762E">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A95AEC" w14:textId="77777777" w:rsidR="00EC2060" w:rsidRDefault="00EC2060" w:rsidP="00AC762E">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11F3FD" w14:textId="77777777" w:rsidR="00EC2060" w:rsidRDefault="00EC2060" w:rsidP="00AC762E">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CA0C1A" w14:textId="77777777" w:rsidR="00EC2060" w:rsidRDefault="00EC2060" w:rsidP="00AC762E">
            <w:pPr>
              <w:rPr>
                <w:b/>
                <w:bCs/>
                <w:color w:val="000000"/>
                <w:sz w:val="12"/>
                <w:szCs w:val="12"/>
              </w:rPr>
            </w:pPr>
            <w:r>
              <w:rPr>
                <w:b/>
                <w:bCs/>
                <w:color w:val="000000"/>
                <w:sz w:val="12"/>
                <w:szCs w:val="12"/>
              </w:rPr>
              <w:t>Повећање удела обновљивих извора енергије у укупној потрошњи</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3EF718" w14:textId="77777777" w:rsidR="00EC2060" w:rsidRDefault="00EC2060" w:rsidP="00AC762E">
            <w:pPr>
              <w:jc w:val="center"/>
              <w:rPr>
                <w:b/>
                <w:bCs/>
                <w:color w:val="000000"/>
                <w:sz w:val="12"/>
                <w:szCs w:val="12"/>
              </w:rPr>
            </w:pPr>
            <w:r>
              <w:rPr>
                <w:b/>
                <w:bCs/>
                <w:color w:val="000000"/>
                <w:sz w:val="12"/>
                <w:szCs w:val="12"/>
              </w:rPr>
              <w:t>Удео обновљивих извора енергије у укупној потрошњи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A9A2FA7"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231500"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E97A17"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FD9D11" w14:textId="77777777" w:rsidR="00EC2060" w:rsidRDefault="00EC2060" w:rsidP="00AC762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7F97C7" w14:textId="77777777" w:rsidR="00EC2060" w:rsidRDefault="00EC2060" w:rsidP="00AC762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8EE77D8" w14:textId="77777777" w:rsidR="00EC2060" w:rsidRDefault="00EC2060" w:rsidP="00AC762E">
            <w:pPr>
              <w:jc w:val="right"/>
              <w:rPr>
                <w:b/>
                <w:bCs/>
                <w:color w:val="000000"/>
                <w:sz w:val="12"/>
                <w:szCs w:val="12"/>
              </w:rPr>
            </w:pPr>
            <w:r>
              <w:rPr>
                <w:b/>
                <w:bCs/>
                <w:color w:val="000000"/>
                <w:sz w:val="12"/>
                <w:szCs w:val="12"/>
              </w:rPr>
              <w:t>136.958.835,00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F788F67" w14:textId="77777777" w:rsidR="00EC2060" w:rsidRDefault="00EC2060" w:rsidP="00AC762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225F05" w14:textId="77777777" w:rsidR="00EC2060" w:rsidRDefault="00EC2060" w:rsidP="00AC762E">
            <w:pPr>
              <w:jc w:val="right"/>
              <w:rPr>
                <w:b/>
                <w:bCs/>
                <w:color w:val="000000"/>
                <w:sz w:val="12"/>
                <w:szCs w:val="12"/>
              </w:rPr>
            </w:pPr>
            <w:r>
              <w:rPr>
                <w:b/>
                <w:bCs/>
                <w:color w:val="000000"/>
                <w:sz w:val="12"/>
                <w:szCs w:val="12"/>
              </w:rPr>
              <w:t>18.041.165,00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A445B7" w14:textId="77777777" w:rsidR="00EC2060" w:rsidRDefault="00EC2060" w:rsidP="00AC762E">
            <w:pPr>
              <w:jc w:val="right"/>
              <w:rPr>
                <w:b/>
                <w:bCs/>
                <w:color w:val="000000"/>
                <w:sz w:val="12"/>
                <w:szCs w:val="12"/>
              </w:rPr>
            </w:pPr>
            <w:r>
              <w:rPr>
                <w:b/>
                <w:bCs/>
                <w:color w:val="000000"/>
                <w:sz w:val="12"/>
                <w:szCs w:val="12"/>
              </w:rPr>
              <w:t>155.000.000,00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D1363E9" w14:textId="77777777" w:rsidR="00EC2060" w:rsidRDefault="00EC2060" w:rsidP="00AC762E">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ECA0BC" w14:textId="77777777" w:rsidR="00EC2060" w:rsidRDefault="00EC2060" w:rsidP="00AC762E">
            <w:pPr>
              <w:rPr>
                <w:b/>
                <w:bCs/>
                <w:color w:val="000000"/>
                <w:sz w:val="12"/>
                <w:szCs w:val="12"/>
              </w:rPr>
            </w:pPr>
          </w:p>
        </w:tc>
      </w:tr>
      <w:tr w:rsidR="00EC2060" w14:paraId="2FE4448D"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70A24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0DECA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B3BEC3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4E1493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C2203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F5AAD0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4ACD7A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5DA3A5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FE2F6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6D0A3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2D8F43"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5DDC86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5E8AD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E01F99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D1876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D452B74"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A0C64D" w14:textId="77777777" w:rsidR="00EC2060" w:rsidRDefault="00EC2060" w:rsidP="00AC762E">
            <w:pPr>
              <w:spacing w:line="1" w:lineRule="auto"/>
            </w:pPr>
          </w:p>
        </w:tc>
      </w:tr>
      <w:tr w:rsidR="00EC2060" w14:paraId="235EF1C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6A120"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00228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39E0C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70E133"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7C302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34F2A3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13841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BED60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257E1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63375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44F99B0"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CC7E9E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650B2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698E8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B8E26F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7799B9D"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F538D41" w14:textId="77777777" w:rsidR="00EC2060" w:rsidRDefault="00EC2060" w:rsidP="00AC762E">
            <w:pPr>
              <w:spacing w:line="1" w:lineRule="auto"/>
            </w:pPr>
          </w:p>
        </w:tc>
      </w:tr>
      <w:tr w:rsidR="00EC2060" w14:paraId="3A06B87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C6EEA4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61DED4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525581A"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B1889A"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9D26DC3"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C9A84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B4AA9B4"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A5D316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3D6CE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3869E26"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DEA4D"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9C2654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B48F2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6E427F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DD873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29A39EE"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1AD223A" w14:textId="77777777" w:rsidR="00EC2060" w:rsidRDefault="00EC2060" w:rsidP="00AC762E">
            <w:pPr>
              <w:spacing w:line="1" w:lineRule="auto"/>
            </w:pPr>
          </w:p>
        </w:tc>
      </w:tr>
      <w:tr w:rsidR="00EC2060" w14:paraId="116FB0FA"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DFFD0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1FA03A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F6AF3E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51C0E1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056013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78976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3554C1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5604E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07AC6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6D96A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D39572A"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D1BF9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8AF31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410F05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8E1328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25CB86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A1BA401" w14:textId="77777777" w:rsidR="00EC2060" w:rsidRDefault="00EC2060" w:rsidP="00AC762E">
            <w:pPr>
              <w:spacing w:line="1" w:lineRule="auto"/>
            </w:pPr>
          </w:p>
        </w:tc>
      </w:tr>
      <w:tr w:rsidR="00EC2060" w14:paraId="45917B62"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4E52EF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748039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0BE785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61C970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1DB8C9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EAD3F8A"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76B844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2BF4F6C"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56A6B7"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46BB6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915C06"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8456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DE624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23DA7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0C1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18A37CA"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E8B0025" w14:textId="77777777" w:rsidR="00EC2060" w:rsidRDefault="00EC2060" w:rsidP="00AC762E">
            <w:pPr>
              <w:spacing w:line="1" w:lineRule="auto"/>
            </w:pPr>
          </w:p>
        </w:tc>
      </w:tr>
      <w:tr w:rsidR="00EC2060" w14:paraId="7C60BC4C"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3746A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9F402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06CE1D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202456"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81EB237" w14:textId="77777777" w:rsidR="00EC2060" w:rsidRDefault="00EC2060" w:rsidP="00AC762E">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A7999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BBCC68"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9DA58B"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E4B7C3"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E6A8DC1"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8CCFDC1"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B2FAA6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EA8403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47B3D33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8BA09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1C4827"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C08E5B1" w14:textId="77777777" w:rsidR="00EC2060" w:rsidRDefault="00EC2060" w:rsidP="00AC762E">
            <w:pPr>
              <w:spacing w:line="1" w:lineRule="auto"/>
            </w:pPr>
          </w:p>
        </w:tc>
      </w:tr>
      <w:tr w:rsidR="00EC2060" w14:paraId="2E75FA79"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624995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51B371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01DEF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78797B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7D4750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C99E80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7664820"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9E9E4B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CF737CF"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24F469"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BC155DC"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3079A1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5AFFF1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BD8C8F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6A1FEB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FB4EC80"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AE1AB51" w14:textId="77777777" w:rsidR="00EC2060" w:rsidRDefault="00EC2060" w:rsidP="00AC762E">
            <w:pPr>
              <w:spacing w:line="1" w:lineRule="auto"/>
            </w:pPr>
          </w:p>
        </w:tc>
      </w:tr>
      <w:tr w:rsidR="00EC2060" w14:paraId="3E68E860" w14:textId="77777777" w:rsidTr="00AC762E">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F16C8B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81E65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12B9DA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4B128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304E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3CB125B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3006545"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13A0412"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9BB180E"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996B21D" w14:textId="77777777" w:rsidR="00EC2060" w:rsidRDefault="00EC2060" w:rsidP="00AC762E">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3C0B5B" w14:textId="77777777" w:rsidR="00EC2060" w:rsidRDefault="00EC2060" w:rsidP="00AC762E">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0B8C6F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25A28D7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6818CC6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1A65F5D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549506F4" w14:textId="77777777" w:rsidR="00EC2060" w:rsidRDefault="00EC2060" w:rsidP="00AC762E">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14:paraId="7438B446" w14:textId="77777777" w:rsidR="00EC2060" w:rsidRDefault="00EC2060" w:rsidP="00AC762E">
            <w:pPr>
              <w:spacing w:line="1" w:lineRule="auto"/>
            </w:pPr>
          </w:p>
        </w:tc>
      </w:tr>
      <w:tr w:rsidR="00EC2060" w14:paraId="7FF2B486"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A789F5" w14:textId="77777777" w:rsidR="00EC2060" w:rsidRDefault="00EC2060" w:rsidP="00AC762E">
            <w:pPr>
              <w:rPr>
                <w:color w:val="000000"/>
                <w:sz w:val="12"/>
                <w:szCs w:val="12"/>
              </w:rPr>
            </w:pPr>
            <w:r>
              <w:rPr>
                <w:color w:val="000000"/>
                <w:sz w:val="12"/>
                <w:szCs w:val="12"/>
              </w:rPr>
              <w:t>Енергетски менаџмент</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4691A" w14:textId="77777777" w:rsidR="00EC2060" w:rsidRDefault="00EC2060" w:rsidP="00AC762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0CFE8"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D4B95E"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D82CEF" w14:textId="77777777" w:rsidR="00EC2060" w:rsidRDefault="00EC2060" w:rsidP="00AC762E">
            <w:pPr>
              <w:rPr>
                <w:color w:val="000000"/>
                <w:sz w:val="12"/>
                <w:szCs w:val="12"/>
              </w:rPr>
            </w:pPr>
            <w:r>
              <w:rPr>
                <w:color w:val="000000"/>
                <w:sz w:val="12"/>
                <w:szCs w:val="12"/>
              </w:rPr>
              <w:t>Фунционисање система енергетског менаџмента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081DF" w14:textId="77777777" w:rsidR="00EC2060" w:rsidRDefault="00EC2060" w:rsidP="00AC762E">
            <w:pPr>
              <w:jc w:val="center"/>
              <w:rPr>
                <w:color w:val="000000"/>
                <w:sz w:val="12"/>
                <w:szCs w:val="12"/>
              </w:rPr>
            </w:pPr>
            <w:r>
              <w:rPr>
                <w:color w:val="000000"/>
                <w:sz w:val="12"/>
                <w:szCs w:val="12"/>
              </w:rPr>
              <w:t>Број израђених годишњих енергетских биланса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C338ED" w14:textId="77777777" w:rsidR="00EC2060" w:rsidRDefault="00EC2060" w:rsidP="00AC762E">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6BD20A" w14:textId="77777777" w:rsidR="00EC2060" w:rsidRDefault="00EC2060" w:rsidP="00AC762E">
            <w:pPr>
              <w:jc w:val="center"/>
              <w:rPr>
                <w:color w:val="000000"/>
                <w:sz w:val="12"/>
                <w:szCs w:val="12"/>
              </w:rPr>
            </w:pPr>
            <w:r>
              <w:rPr>
                <w:color w:val="000000"/>
                <w:sz w:val="12"/>
                <w:szCs w:val="12"/>
              </w:rPr>
              <w:t>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57984" w14:textId="77777777" w:rsidR="00EC2060" w:rsidRDefault="00EC2060" w:rsidP="00AC762E">
            <w:pPr>
              <w:jc w:val="center"/>
              <w:rPr>
                <w:color w:val="000000"/>
                <w:sz w:val="12"/>
                <w:szCs w:val="12"/>
              </w:rPr>
            </w:pPr>
            <w:r>
              <w:rPr>
                <w:color w:val="000000"/>
                <w:sz w:val="12"/>
                <w:szCs w:val="12"/>
              </w:rPr>
              <w:t>32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3730D" w14:textId="77777777" w:rsidR="00EC2060" w:rsidRDefault="00EC2060" w:rsidP="00AC762E">
            <w:pPr>
              <w:jc w:val="center"/>
              <w:rPr>
                <w:color w:val="000000"/>
                <w:sz w:val="12"/>
                <w:szCs w:val="12"/>
              </w:rPr>
            </w:pPr>
            <w:r>
              <w:rPr>
                <w:color w:val="000000"/>
                <w:sz w:val="12"/>
                <w:szCs w:val="12"/>
              </w:rPr>
              <w:t>35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91991B" w14:textId="77777777" w:rsidR="00EC2060" w:rsidRDefault="00EC2060" w:rsidP="00AC762E">
            <w:pPr>
              <w:jc w:val="center"/>
              <w:rPr>
                <w:color w:val="000000"/>
                <w:sz w:val="12"/>
                <w:szCs w:val="12"/>
              </w:rPr>
            </w:pPr>
            <w:r>
              <w:rPr>
                <w:color w:val="000000"/>
                <w:sz w:val="12"/>
                <w:szCs w:val="12"/>
              </w:rPr>
              <w:t>38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AB836B" w14:textId="77777777" w:rsidR="00EC2060" w:rsidRDefault="00EC2060" w:rsidP="00AC762E">
            <w:pPr>
              <w:jc w:val="right"/>
              <w:rPr>
                <w:color w:val="000000"/>
                <w:sz w:val="12"/>
                <w:szCs w:val="12"/>
              </w:rPr>
            </w:pPr>
            <w:r>
              <w:rPr>
                <w:color w:val="000000"/>
                <w:sz w:val="12"/>
                <w:szCs w:val="12"/>
              </w:rPr>
              <w:t>60.013.405,00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D54D8"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0CCC6C" w14:textId="77777777" w:rsidR="00EC2060" w:rsidRDefault="00EC2060" w:rsidP="00AC762E">
            <w:pPr>
              <w:jc w:val="right"/>
              <w:rPr>
                <w:color w:val="000000"/>
                <w:sz w:val="12"/>
                <w:szCs w:val="12"/>
              </w:rPr>
            </w:pPr>
            <w:r>
              <w:rPr>
                <w:color w:val="000000"/>
                <w:sz w:val="12"/>
                <w:szCs w:val="12"/>
              </w:rPr>
              <w:t>2.986.595,00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0AF891" w14:textId="77777777" w:rsidR="00EC2060" w:rsidRDefault="00EC2060" w:rsidP="00AC762E">
            <w:pPr>
              <w:jc w:val="right"/>
              <w:rPr>
                <w:color w:val="000000"/>
                <w:sz w:val="12"/>
                <w:szCs w:val="12"/>
              </w:rPr>
            </w:pPr>
            <w:r>
              <w:rPr>
                <w:color w:val="000000"/>
                <w:sz w:val="12"/>
                <w:szCs w:val="12"/>
              </w:rPr>
              <w:t>63.000.000,00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EEA86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EFCBC" w14:textId="77777777" w:rsidR="00EC2060" w:rsidRDefault="00EC2060" w:rsidP="00AC762E">
            <w:pPr>
              <w:rPr>
                <w:color w:val="000000"/>
                <w:sz w:val="12"/>
                <w:szCs w:val="12"/>
              </w:rPr>
            </w:pPr>
          </w:p>
        </w:tc>
      </w:tr>
      <w:tr w:rsidR="00EC2060" w14:paraId="1EA93B5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047F2E"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FBCF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1EF0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AE2F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F0E86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0A1B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19C6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553A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F68E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588C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1C668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95F9A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9810E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CD4A7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AE2A7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10241"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079B0" w14:textId="77777777" w:rsidR="00EC2060" w:rsidRDefault="00EC2060" w:rsidP="00AC762E">
            <w:pPr>
              <w:spacing w:line="1" w:lineRule="auto"/>
            </w:pPr>
          </w:p>
        </w:tc>
      </w:tr>
      <w:tr w:rsidR="00EC2060" w14:paraId="7AEE051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7443D"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E1AFC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03F8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32E62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44F8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5B63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0FA78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9BB96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4241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8A77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0CCE3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505EF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57DFA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2CE7A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002F4"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3E2C45"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3546E8" w14:textId="77777777" w:rsidR="00EC2060" w:rsidRDefault="00EC2060" w:rsidP="00AC762E">
            <w:pPr>
              <w:spacing w:line="1" w:lineRule="auto"/>
            </w:pPr>
          </w:p>
        </w:tc>
      </w:tr>
      <w:tr w:rsidR="00EC2060" w14:paraId="5334785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459F18"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F5127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D33D2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DD9852"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296094"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6AB8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9A8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F1922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7FE2C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2C41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D2837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B1BB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2218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C214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5DC0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7426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B29EF" w14:textId="77777777" w:rsidR="00EC2060" w:rsidRDefault="00EC2060" w:rsidP="00AC762E">
            <w:pPr>
              <w:spacing w:line="1" w:lineRule="auto"/>
            </w:pPr>
          </w:p>
        </w:tc>
      </w:tr>
      <w:tr w:rsidR="00EC2060" w14:paraId="228A3EC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FA46A7"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75375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D96ADC"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55ABB"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D69C7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3E381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FB55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3917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0491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C1C80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22D2D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FF3AF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865D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D67F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4B3E1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9A92E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02CD49" w14:textId="77777777" w:rsidR="00EC2060" w:rsidRDefault="00EC2060" w:rsidP="00AC762E">
            <w:pPr>
              <w:spacing w:line="1" w:lineRule="auto"/>
            </w:pPr>
          </w:p>
        </w:tc>
      </w:tr>
      <w:tr w:rsidR="00EC2060" w14:paraId="06EB46C5"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9799F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FB20C7"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5500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BFF4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FDEFE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E892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54E3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DFF9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41F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AD0A3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6D034A"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2439F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1DF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6E7E8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F7F60E"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72CB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C043B" w14:textId="77777777" w:rsidR="00EC2060" w:rsidRDefault="00EC2060" w:rsidP="00AC762E">
            <w:pPr>
              <w:spacing w:line="1" w:lineRule="auto"/>
            </w:pPr>
          </w:p>
        </w:tc>
      </w:tr>
      <w:tr w:rsidR="00EC2060" w14:paraId="49DAC923"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6A67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2C23B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2846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7D9531"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160BB"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896F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3471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ADEE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16EB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67093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A774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F8E67"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A6DF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DB382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5396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8287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B452D7" w14:textId="77777777" w:rsidR="00EC2060" w:rsidRDefault="00EC2060" w:rsidP="00AC762E">
            <w:pPr>
              <w:spacing w:line="1" w:lineRule="auto"/>
            </w:pPr>
          </w:p>
        </w:tc>
      </w:tr>
      <w:tr w:rsidR="00EC2060" w14:paraId="1908C760"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63250B"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115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EBF46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0D13A7"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B7B286"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8BC1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55A9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FF8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7EE8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85F2A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B9D891"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5F07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D7E5F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9F216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D16E5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82FE7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8BC33" w14:textId="77777777" w:rsidR="00EC2060" w:rsidRDefault="00EC2060" w:rsidP="00AC762E">
            <w:pPr>
              <w:spacing w:line="1" w:lineRule="auto"/>
            </w:pPr>
          </w:p>
        </w:tc>
      </w:tr>
      <w:tr w:rsidR="00EC2060" w14:paraId="000A7D2B"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D55A7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FC1745"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560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27AB3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DFD55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8303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2E7E0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4C5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90B1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3AE8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E879CE"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95ADA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34978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A5A2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5FD37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3F802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41370" w14:textId="77777777" w:rsidR="00EC2060" w:rsidRDefault="00EC2060" w:rsidP="00AC762E">
            <w:pPr>
              <w:spacing w:line="1" w:lineRule="auto"/>
            </w:pPr>
          </w:p>
        </w:tc>
      </w:tr>
      <w:tr w:rsidR="00EC2060" w14:paraId="45C2AD40"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0870E" w14:textId="77777777" w:rsidR="00EC2060" w:rsidRDefault="00EC2060" w:rsidP="00AC762E">
            <w:pPr>
              <w:rPr>
                <w:color w:val="000000"/>
                <w:sz w:val="12"/>
                <w:szCs w:val="12"/>
              </w:rPr>
            </w:pPr>
            <w:r>
              <w:rPr>
                <w:color w:val="000000"/>
                <w:sz w:val="12"/>
                <w:szCs w:val="12"/>
              </w:rPr>
              <w:t>РЕКОНСТРУКЦИЈА ЈАВНОГ ОСВЕТЉЕЊА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F9F2E9" w14:textId="77777777" w:rsidR="00EC2060" w:rsidRDefault="00EC2060" w:rsidP="00AC762E">
            <w:pPr>
              <w:jc w:val="center"/>
              <w:rPr>
                <w:color w:val="000000"/>
                <w:sz w:val="12"/>
                <w:szCs w:val="12"/>
              </w:rPr>
            </w:pPr>
            <w:r>
              <w:rPr>
                <w:color w:val="000000"/>
                <w:sz w:val="12"/>
                <w:szCs w:val="12"/>
              </w:rPr>
              <w:t>0501-5001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E8BF6B"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043F7E"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49386" w14:textId="77777777" w:rsidR="00EC2060" w:rsidRDefault="00EC2060" w:rsidP="00AC762E">
            <w:pPr>
              <w:rPr>
                <w:color w:val="000000"/>
                <w:sz w:val="12"/>
                <w:szCs w:val="12"/>
              </w:rPr>
            </w:pPr>
            <w:r>
              <w:rPr>
                <w:color w:val="000000"/>
                <w:sz w:val="12"/>
                <w:szCs w:val="12"/>
              </w:rPr>
              <w:t>УНАПРЕЂЕЊЕ ИНФРАСТРУКТУРЕ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9C51D9" w14:textId="77777777" w:rsidR="00EC2060" w:rsidRDefault="00EC2060" w:rsidP="00AC762E">
            <w:pPr>
              <w:jc w:val="center"/>
              <w:rPr>
                <w:color w:val="000000"/>
                <w:sz w:val="12"/>
                <w:szCs w:val="12"/>
              </w:rPr>
            </w:pPr>
            <w:r>
              <w:rPr>
                <w:color w:val="000000"/>
                <w:sz w:val="12"/>
                <w:szCs w:val="12"/>
              </w:rPr>
              <w:t>ПРОЦЕНАТ ОБУХВАЋЕНИХ ПОДРУЧЈА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FCC753"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779EA8" w14:textId="77777777" w:rsidR="00EC2060" w:rsidRDefault="00EC2060" w:rsidP="00AC762E">
            <w:pPr>
              <w:jc w:val="center"/>
              <w:rPr>
                <w:color w:val="000000"/>
                <w:sz w:val="12"/>
                <w:szCs w:val="12"/>
              </w:rPr>
            </w:pPr>
            <w:r>
              <w:rPr>
                <w:color w:val="000000"/>
                <w:sz w:val="12"/>
                <w:szCs w:val="12"/>
              </w:rPr>
              <w:t>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0E7542" w14:textId="77777777" w:rsidR="00EC2060" w:rsidRDefault="00EC2060" w:rsidP="00AC762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B56A33" w14:textId="77777777" w:rsidR="00EC2060" w:rsidRDefault="00EC2060" w:rsidP="00AC762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7FEDF" w14:textId="77777777" w:rsidR="00EC2060" w:rsidRDefault="00EC2060" w:rsidP="00AC762E">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96A69" w14:textId="77777777" w:rsidR="00EC2060" w:rsidRDefault="00EC2060" w:rsidP="00AC762E">
            <w:pPr>
              <w:jc w:val="right"/>
              <w:rPr>
                <w:color w:val="000000"/>
                <w:sz w:val="12"/>
                <w:szCs w:val="12"/>
              </w:rPr>
            </w:pPr>
            <w:r>
              <w:rPr>
                <w:color w:val="000000"/>
                <w:sz w:val="12"/>
                <w:szCs w:val="12"/>
              </w:rPr>
              <w:t>72.000.000,00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33F6DF"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928061"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3B660" w14:textId="77777777" w:rsidR="00EC2060" w:rsidRDefault="00EC2060" w:rsidP="00AC762E">
            <w:pPr>
              <w:jc w:val="right"/>
              <w:rPr>
                <w:color w:val="000000"/>
                <w:sz w:val="12"/>
                <w:szCs w:val="12"/>
              </w:rPr>
            </w:pPr>
            <w:r>
              <w:rPr>
                <w:color w:val="000000"/>
                <w:sz w:val="12"/>
                <w:szCs w:val="12"/>
              </w:rPr>
              <w:t>72.000.000,00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88491B"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696E8A" w14:textId="77777777" w:rsidR="00EC2060" w:rsidRDefault="00EC2060" w:rsidP="00AC762E">
            <w:pPr>
              <w:rPr>
                <w:color w:val="000000"/>
                <w:sz w:val="12"/>
                <w:szCs w:val="12"/>
              </w:rPr>
            </w:pPr>
          </w:p>
        </w:tc>
      </w:tr>
      <w:tr w:rsidR="00EC2060" w14:paraId="1A9755E4"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7D59A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60B2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45BD3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77D03A"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7C093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7ACCD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1149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50DA4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37AD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1C4C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DB46B"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F498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75C0E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75279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7DB4D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903B4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4001F2" w14:textId="77777777" w:rsidR="00EC2060" w:rsidRDefault="00EC2060" w:rsidP="00AC762E">
            <w:pPr>
              <w:spacing w:line="1" w:lineRule="auto"/>
            </w:pPr>
          </w:p>
        </w:tc>
      </w:tr>
      <w:tr w:rsidR="00EC2060" w14:paraId="18C39F5A"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6CF6A"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0FE93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2459D"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543B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3BFB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BE891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9E781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12B4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5E3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2C7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2E8C2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C37A5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392663"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82621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9895B"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75E1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80B59A" w14:textId="77777777" w:rsidR="00EC2060" w:rsidRDefault="00EC2060" w:rsidP="00AC762E">
            <w:pPr>
              <w:spacing w:line="1" w:lineRule="auto"/>
            </w:pPr>
          </w:p>
        </w:tc>
      </w:tr>
      <w:tr w:rsidR="00EC2060" w14:paraId="56DA730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C5015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0F8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CF23C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B91C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48A5D"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ACCA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D064B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55E7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F67AF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D806E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CEBF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4415E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81B5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E118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34CF8"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6CB9A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1A5923" w14:textId="77777777" w:rsidR="00EC2060" w:rsidRDefault="00EC2060" w:rsidP="00AC762E">
            <w:pPr>
              <w:spacing w:line="1" w:lineRule="auto"/>
            </w:pPr>
          </w:p>
        </w:tc>
      </w:tr>
      <w:tr w:rsidR="00EC2060" w14:paraId="5A07D5B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7B88D2"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C996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52E2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594B91"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B4BDA2"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BE66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4B7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501F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1971B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2C658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3FC32F"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FC56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B5E141"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F61B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A480E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2B69A"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3F5C2" w14:textId="77777777" w:rsidR="00EC2060" w:rsidRDefault="00EC2060" w:rsidP="00AC762E">
            <w:pPr>
              <w:spacing w:line="1" w:lineRule="auto"/>
            </w:pPr>
          </w:p>
        </w:tc>
      </w:tr>
      <w:tr w:rsidR="00EC2060" w14:paraId="70E8608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9E96D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0D62E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98767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05635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C0A53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034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4A8C0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A1FD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D533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064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8B4BD3"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8BDC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5A39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21639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F7921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AC798F"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C050CB" w14:textId="77777777" w:rsidR="00EC2060" w:rsidRDefault="00EC2060" w:rsidP="00AC762E">
            <w:pPr>
              <w:spacing w:line="1" w:lineRule="auto"/>
            </w:pPr>
          </w:p>
        </w:tc>
      </w:tr>
      <w:tr w:rsidR="00EC2060" w14:paraId="426E233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CBDA49"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81E1A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BBD52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EC5C09"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93813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D0F17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CB93C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F132A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1FA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6D08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5B10C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9F898B"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6C7ED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4C280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A74C8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30EB8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C7A0BB" w14:textId="77777777" w:rsidR="00EC2060" w:rsidRDefault="00EC2060" w:rsidP="00AC762E">
            <w:pPr>
              <w:spacing w:line="1" w:lineRule="auto"/>
            </w:pPr>
          </w:p>
        </w:tc>
      </w:tr>
      <w:tr w:rsidR="00EC2060" w14:paraId="4DAB44E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49C36F"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DB339F"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581A60"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F8B6E2"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CC60F"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96EB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7DAC34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2465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D0953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F99907"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707BE8"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E4F5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47AC0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A065F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735B4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81FB1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89F5E6" w14:textId="77777777" w:rsidR="00EC2060" w:rsidRDefault="00EC2060" w:rsidP="00AC762E">
            <w:pPr>
              <w:spacing w:line="1" w:lineRule="auto"/>
            </w:pPr>
          </w:p>
        </w:tc>
      </w:tr>
      <w:tr w:rsidR="00EC2060" w14:paraId="18609A9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7F55A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055AD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7B5B1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61C7BC"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85D59"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62084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E5848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1A3A5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3CC26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B602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A4BDE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69C9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830E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CB3C7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DB4E9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61C00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0C4F4" w14:textId="77777777" w:rsidR="00EC2060" w:rsidRDefault="00EC2060" w:rsidP="00AC762E">
            <w:pPr>
              <w:spacing w:line="1" w:lineRule="auto"/>
            </w:pPr>
          </w:p>
        </w:tc>
      </w:tr>
      <w:tr w:rsidR="00EC2060" w14:paraId="438C9F34" w14:textId="77777777" w:rsidTr="00AC762E">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172D14" w14:textId="77777777" w:rsidR="00EC2060" w:rsidRDefault="00EC2060" w:rsidP="00AC762E">
            <w:pPr>
              <w:rPr>
                <w:color w:val="000000"/>
                <w:sz w:val="12"/>
                <w:szCs w:val="12"/>
              </w:rPr>
            </w:pPr>
            <w:r>
              <w:rPr>
                <w:color w:val="000000"/>
                <w:sz w:val="12"/>
                <w:szCs w:val="12"/>
              </w:rPr>
              <w:t xml:space="preserve">Пројекат </w:t>
            </w:r>
            <w:proofErr w:type="gramStart"/>
            <w:r>
              <w:rPr>
                <w:color w:val="000000"/>
                <w:sz w:val="12"/>
                <w:szCs w:val="12"/>
              </w:rPr>
              <w:t>енерг.ефикасности</w:t>
            </w:r>
            <w:proofErr w:type="gramEnd"/>
            <w:r>
              <w:rPr>
                <w:color w:val="000000"/>
                <w:sz w:val="12"/>
                <w:szCs w:val="12"/>
              </w:rPr>
              <w:t>-учешће у суфинанирању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294823" w14:textId="77777777" w:rsidR="00EC2060" w:rsidRDefault="00EC2060" w:rsidP="00AC762E">
            <w:pPr>
              <w:jc w:val="center"/>
              <w:rPr>
                <w:color w:val="000000"/>
                <w:sz w:val="12"/>
                <w:szCs w:val="12"/>
              </w:rPr>
            </w:pPr>
            <w:r>
              <w:rPr>
                <w:color w:val="000000"/>
                <w:sz w:val="12"/>
                <w:szCs w:val="12"/>
              </w:rPr>
              <w:t>0501-7001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12176" w14:textId="77777777" w:rsidR="00EC2060" w:rsidRDefault="00EC2060" w:rsidP="00AC762E">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D6EEE" w14:textId="77777777" w:rsidR="00EC2060" w:rsidRDefault="00EC2060" w:rsidP="00AC762E">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0569BE" w14:textId="77777777" w:rsidR="00EC2060" w:rsidRDefault="00EC2060" w:rsidP="00AC762E">
            <w:pPr>
              <w:rPr>
                <w:color w:val="000000"/>
                <w:sz w:val="12"/>
                <w:szCs w:val="12"/>
              </w:rPr>
            </w:pPr>
            <w:r>
              <w:rPr>
                <w:color w:val="000000"/>
                <w:sz w:val="12"/>
                <w:szCs w:val="12"/>
              </w:rPr>
              <w:t xml:space="preserve">унапређење </w:t>
            </w:r>
            <w:proofErr w:type="gramStart"/>
            <w:r>
              <w:rPr>
                <w:color w:val="000000"/>
                <w:sz w:val="12"/>
                <w:szCs w:val="12"/>
              </w:rPr>
              <w:t>енерг.ефикасности</w:t>
            </w:r>
            <w:proofErr w:type="gramEnd"/>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B66A39" w14:textId="77777777" w:rsidR="00EC2060" w:rsidRDefault="00EC2060" w:rsidP="00AC762E">
            <w:pPr>
              <w:jc w:val="center"/>
              <w:rPr>
                <w:color w:val="000000"/>
                <w:sz w:val="12"/>
                <w:szCs w:val="12"/>
              </w:rPr>
            </w:pPr>
            <w:r>
              <w:rPr>
                <w:color w:val="000000"/>
                <w:sz w:val="12"/>
                <w:szCs w:val="12"/>
              </w:rPr>
              <w:t xml:space="preserve">број обухваћених </w:t>
            </w:r>
            <w:proofErr w:type="gramStart"/>
            <w:r>
              <w:rPr>
                <w:color w:val="000000"/>
                <w:sz w:val="12"/>
                <w:szCs w:val="12"/>
              </w:rPr>
              <w:t>пород.кућа</w:t>
            </w:r>
            <w:proofErr w:type="gramEnd"/>
            <w:r>
              <w:rPr>
                <w:color w:val="000000"/>
                <w:sz w:val="12"/>
                <w:szCs w:val="12"/>
              </w:rPr>
              <w:t xml:space="preserve"> и станова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6027E" w14:textId="77777777" w:rsidR="00EC2060" w:rsidRDefault="00EC2060" w:rsidP="00AC762E">
            <w:pPr>
              <w:jc w:val="center"/>
              <w:rPr>
                <w:color w:val="000000"/>
                <w:sz w:val="12"/>
                <w:szCs w:val="12"/>
              </w:rPr>
            </w:pPr>
            <w:r>
              <w:rPr>
                <w:color w:val="000000"/>
                <w:sz w:val="12"/>
                <w:szCs w:val="12"/>
              </w:rPr>
              <w:t>141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8A4B" w14:textId="77777777" w:rsidR="00EC2060" w:rsidRDefault="00EC2060" w:rsidP="00AC762E">
            <w:pPr>
              <w:jc w:val="center"/>
              <w:rPr>
                <w:color w:val="000000"/>
                <w:sz w:val="12"/>
                <w:szCs w:val="12"/>
              </w:rPr>
            </w:pPr>
            <w:r>
              <w:rPr>
                <w:color w:val="000000"/>
                <w:sz w:val="12"/>
                <w:szCs w:val="12"/>
              </w:rPr>
              <w:t>141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83604" w14:textId="77777777" w:rsidR="00EC2060" w:rsidRDefault="00EC2060" w:rsidP="00AC762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CF7F8" w14:textId="77777777" w:rsidR="00EC2060" w:rsidRDefault="00EC2060" w:rsidP="00AC762E">
            <w:pPr>
              <w:jc w:val="center"/>
              <w:rPr>
                <w:color w:val="000000"/>
                <w:sz w:val="12"/>
                <w:szCs w:val="12"/>
              </w:rPr>
            </w:pPr>
            <w:r>
              <w:rPr>
                <w:color w:val="000000"/>
                <w:sz w:val="12"/>
                <w:szCs w:val="12"/>
              </w:rPr>
              <w:t>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1A7A0" w14:textId="77777777" w:rsidR="00EC2060" w:rsidRDefault="00EC2060" w:rsidP="00AC762E">
            <w:pPr>
              <w:jc w:val="center"/>
              <w:rPr>
                <w:color w:val="000000"/>
                <w:sz w:val="12"/>
                <w:szCs w:val="12"/>
              </w:rPr>
            </w:pPr>
            <w:r>
              <w:rPr>
                <w:color w:val="000000"/>
                <w:sz w:val="12"/>
                <w:szCs w:val="12"/>
              </w:rPr>
              <w:t>250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18B0B7" w14:textId="77777777" w:rsidR="00EC2060" w:rsidRDefault="00EC2060" w:rsidP="00AC762E">
            <w:pPr>
              <w:jc w:val="right"/>
              <w:rPr>
                <w:color w:val="000000"/>
                <w:sz w:val="12"/>
                <w:szCs w:val="12"/>
              </w:rPr>
            </w:pPr>
            <w:r>
              <w:rPr>
                <w:color w:val="000000"/>
                <w:sz w:val="12"/>
                <w:szCs w:val="12"/>
              </w:rPr>
              <w:t>4.945.430,00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40459B" w14:textId="77777777" w:rsidR="00EC2060" w:rsidRDefault="00EC2060" w:rsidP="00AC762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BB1F27" w14:textId="77777777" w:rsidR="00EC2060" w:rsidRDefault="00EC2060" w:rsidP="00AC762E">
            <w:pPr>
              <w:jc w:val="right"/>
              <w:rPr>
                <w:color w:val="000000"/>
                <w:sz w:val="12"/>
                <w:szCs w:val="12"/>
              </w:rPr>
            </w:pPr>
            <w:r>
              <w:rPr>
                <w:color w:val="000000"/>
                <w:sz w:val="12"/>
                <w:szCs w:val="12"/>
              </w:rPr>
              <w:t>15.054.570,00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A6FED2" w14:textId="77777777" w:rsidR="00EC2060" w:rsidRDefault="00EC2060" w:rsidP="00AC762E">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8AAE75" w14:textId="77777777" w:rsidR="00EC2060" w:rsidRDefault="00EC2060" w:rsidP="00AC762E">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539520" w14:textId="77777777" w:rsidR="00EC2060" w:rsidRDefault="00EC2060" w:rsidP="00AC762E">
            <w:pPr>
              <w:rPr>
                <w:color w:val="000000"/>
                <w:sz w:val="12"/>
                <w:szCs w:val="12"/>
              </w:rPr>
            </w:pPr>
          </w:p>
        </w:tc>
      </w:tr>
      <w:tr w:rsidR="00EC2060" w14:paraId="0F5936EC"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C458A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8A7C9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DAE9A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436180"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00223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2CC8E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253A75"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409F3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285BB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54574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A5DF3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7039D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66A05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21801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3C00CC"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F7510C"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D2960" w14:textId="77777777" w:rsidR="00EC2060" w:rsidRDefault="00EC2060" w:rsidP="00AC762E">
            <w:pPr>
              <w:spacing w:line="1" w:lineRule="auto"/>
            </w:pPr>
          </w:p>
        </w:tc>
      </w:tr>
      <w:tr w:rsidR="00EC2060" w14:paraId="6453FF0E"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9CB6B3"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19EF5B"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00597E"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5EBAD"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087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4950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E6C2B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848F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A3C97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752B6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0FFA3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FE24D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D7E2F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2ABA4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391780"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5DF2"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EBDB97" w14:textId="77777777" w:rsidR="00EC2060" w:rsidRDefault="00EC2060" w:rsidP="00AC762E">
            <w:pPr>
              <w:spacing w:line="1" w:lineRule="auto"/>
            </w:pPr>
          </w:p>
        </w:tc>
      </w:tr>
      <w:tr w:rsidR="00EC2060" w14:paraId="2B55E3E7"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C95B4"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B7D729"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C5FF48"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DF609E"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A8A28"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E2E4A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6A45B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00502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107CA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8AF63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15B816"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43FEB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90248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D510CD"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F25B3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15506"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478213" w14:textId="77777777" w:rsidR="00EC2060" w:rsidRDefault="00EC2060" w:rsidP="00AC762E">
            <w:pPr>
              <w:spacing w:line="1" w:lineRule="auto"/>
            </w:pPr>
          </w:p>
        </w:tc>
      </w:tr>
      <w:tr w:rsidR="00EC2060" w14:paraId="67405E01"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14D5F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60E4F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3C536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57C246"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C4D1F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6F493"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D18611"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10BC6"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FD7D59"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BEB80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74960"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6B760"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A5ACF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EAABA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C7C045"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27DD0D"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580839" w14:textId="77777777" w:rsidR="00EC2060" w:rsidRDefault="00EC2060" w:rsidP="00AC762E">
            <w:pPr>
              <w:spacing w:line="1" w:lineRule="auto"/>
            </w:pPr>
          </w:p>
        </w:tc>
      </w:tr>
      <w:tr w:rsidR="00EC2060" w14:paraId="6EB548A8"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632A66"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5E6353"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5199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8325F8"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5487D1"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EB25E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A0BFA"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A2F5D"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7EFC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796B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ACCA82"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1BEB6"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E0BA9"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F20712"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060B9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6A37"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0F9434" w14:textId="77777777" w:rsidR="00EC2060" w:rsidRDefault="00EC2060" w:rsidP="00AC762E">
            <w:pPr>
              <w:spacing w:line="1" w:lineRule="auto"/>
            </w:pPr>
          </w:p>
        </w:tc>
      </w:tr>
      <w:tr w:rsidR="00EC2060" w14:paraId="0677E8FF"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B156F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61CDA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1B08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16CE38" w14:textId="77777777" w:rsidR="00EC2060" w:rsidRDefault="00EC2060" w:rsidP="00AC762E">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F20293" w14:textId="77777777" w:rsidR="00EC2060" w:rsidRDefault="00EC2060" w:rsidP="00AC762E">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599F24"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3AE47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BB8DE"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CFFE5B"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DBD80"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3BCC89"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22997C"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66EB4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E178F"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BA851D"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1A44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B2EB" w14:textId="77777777" w:rsidR="00EC2060" w:rsidRDefault="00EC2060" w:rsidP="00AC762E">
            <w:pPr>
              <w:spacing w:line="1" w:lineRule="auto"/>
            </w:pPr>
          </w:p>
        </w:tc>
      </w:tr>
      <w:tr w:rsidR="00EC2060" w14:paraId="56C5D709"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32296C"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6BE336"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85354"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186A4"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B74C93"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0154C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E4B0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314B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2DF05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69350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254DED"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B4FE5"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A4D304"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401D98"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BBFB3A"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1C3F4"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200F" w14:textId="77777777" w:rsidR="00EC2060" w:rsidRDefault="00EC2060" w:rsidP="00AC762E">
            <w:pPr>
              <w:spacing w:line="1" w:lineRule="auto"/>
            </w:pPr>
          </w:p>
        </w:tc>
      </w:tr>
      <w:tr w:rsidR="00EC2060" w14:paraId="4F434C76" w14:textId="77777777" w:rsidTr="00AC762E">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D74A35" w14:textId="77777777" w:rsidR="00EC2060" w:rsidRDefault="00EC2060" w:rsidP="00AC762E">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46E092"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220AB1" w14:textId="77777777" w:rsidR="00EC2060" w:rsidRDefault="00EC2060" w:rsidP="00AC762E">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011759" w14:textId="77777777" w:rsidR="00EC2060" w:rsidRDefault="00EC2060" w:rsidP="00AC762E">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E96C2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E6DE32"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70FAF"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19F98"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436C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97333C" w14:textId="77777777" w:rsidR="00EC2060" w:rsidRDefault="00EC2060" w:rsidP="00AC762E">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9559D7" w14:textId="77777777" w:rsidR="00EC2060" w:rsidRDefault="00EC2060" w:rsidP="00AC762E">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46D2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FCB8DA"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4C5FCE" w14:textId="77777777" w:rsidR="00EC2060" w:rsidRDefault="00EC2060" w:rsidP="00AC762E">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044F27" w14:textId="77777777" w:rsidR="00EC2060" w:rsidRDefault="00EC2060" w:rsidP="00AC762E">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5D8BF9" w14:textId="77777777" w:rsidR="00EC2060" w:rsidRDefault="00EC2060" w:rsidP="00AC762E">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CF8C39" w14:textId="77777777" w:rsidR="00EC2060" w:rsidRDefault="00EC2060" w:rsidP="00AC762E">
            <w:pPr>
              <w:spacing w:line="1" w:lineRule="auto"/>
            </w:pPr>
          </w:p>
        </w:tc>
      </w:tr>
    </w:tbl>
    <w:p w14:paraId="11D13ACE" w14:textId="77777777" w:rsidR="000B27D3" w:rsidRPr="00DC5385" w:rsidRDefault="000B27D3" w:rsidP="00DC5385"/>
    <w:p w14:paraId="1036083D" w14:textId="77777777" w:rsidR="003B173F" w:rsidRDefault="003B173F">
      <w:pPr>
        <w:rPr>
          <w:vanish/>
        </w:rPr>
      </w:pPr>
      <w:bookmarkStart w:id="126" w:name="__bookmark_38"/>
      <w:bookmarkEnd w:id="126"/>
    </w:p>
    <w:p w14:paraId="02B5C9BA" w14:textId="77777777" w:rsidR="007B3F4C" w:rsidRDefault="007B3F4C" w:rsidP="007B3F4C">
      <w:pPr>
        <w:rPr>
          <w:vanish/>
        </w:rPr>
      </w:pPr>
    </w:p>
    <w:tbl>
      <w:tblPr>
        <w:tblW w:w="16117" w:type="dxa"/>
        <w:tblLayout w:type="fixed"/>
        <w:tblCellMar>
          <w:left w:w="0" w:type="dxa"/>
          <w:right w:w="0" w:type="dxa"/>
        </w:tblCellMar>
        <w:tblLook w:val="01E0" w:firstRow="1" w:lastRow="1" w:firstColumn="1" w:lastColumn="1" w:noHBand="0" w:noVBand="0"/>
      </w:tblPr>
      <w:tblGrid>
        <w:gridCol w:w="16117"/>
      </w:tblGrid>
      <w:tr w:rsidR="007B3F4C" w14:paraId="19FF7777" w14:textId="77777777" w:rsidTr="008B78E6">
        <w:tc>
          <w:tcPr>
            <w:tcW w:w="16117" w:type="dxa"/>
            <w:tcMar>
              <w:top w:w="0" w:type="dxa"/>
              <w:left w:w="0" w:type="dxa"/>
              <w:bottom w:w="0" w:type="dxa"/>
              <w:right w:w="0" w:type="dxa"/>
            </w:tcMar>
          </w:tcPr>
          <w:p w14:paraId="1308877D" w14:textId="77777777" w:rsidR="007B3F4C" w:rsidRDefault="007B3F4C" w:rsidP="008B78E6">
            <w:bookmarkStart w:id="127" w:name="__bookmark_57"/>
            <w:bookmarkEnd w:id="127"/>
          </w:p>
          <w:p w14:paraId="4942929D" w14:textId="77777777" w:rsidR="007B3F4C" w:rsidRDefault="007B3F4C" w:rsidP="008B78E6">
            <w:pPr>
              <w:spacing w:line="1" w:lineRule="auto"/>
            </w:pPr>
          </w:p>
        </w:tc>
      </w:tr>
    </w:tbl>
    <w:p w14:paraId="2C3DBD39" w14:textId="77777777" w:rsidR="000D77DA" w:rsidRDefault="000D77DA">
      <w:pPr>
        <w:sectPr w:rsidR="000D77DA" w:rsidSect="00BC2862">
          <w:headerReference w:type="default" r:id="rId26"/>
          <w:footerReference w:type="default" r:id="rId27"/>
          <w:pgSz w:w="16837" w:h="11905" w:orient="landscape"/>
          <w:pgMar w:top="360" w:right="360" w:bottom="360" w:left="360" w:header="360" w:footer="360" w:gutter="0"/>
          <w:cols w:space="720"/>
        </w:sectPr>
      </w:pPr>
    </w:p>
    <w:tbl>
      <w:tblPr>
        <w:tblW w:w="16117" w:type="dxa"/>
        <w:tblLayout w:type="fixed"/>
        <w:tblLook w:val="01E0" w:firstRow="1" w:lastRow="1" w:firstColumn="1" w:lastColumn="1" w:noHBand="0" w:noVBand="0"/>
      </w:tblPr>
      <w:tblGrid>
        <w:gridCol w:w="900"/>
        <w:gridCol w:w="7417"/>
        <w:gridCol w:w="1650"/>
        <w:gridCol w:w="1650"/>
        <w:gridCol w:w="1650"/>
        <w:gridCol w:w="1650"/>
        <w:gridCol w:w="1200"/>
      </w:tblGrid>
      <w:tr w:rsidR="001F1B5B" w14:paraId="360B6824" w14:textId="77777777" w:rsidTr="00AC762E">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1F1B5B" w14:paraId="21A85C02" w14:textId="77777777" w:rsidTr="00AC762E">
              <w:trPr>
                <w:jc w:val="center"/>
              </w:trPr>
              <w:tc>
                <w:tcPr>
                  <w:tcW w:w="5808" w:type="dxa"/>
                  <w:tcMar>
                    <w:top w:w="0" w:type="dxa"/>
                    <w:left w:w="0" w:type="dxa"/>
                    <w:bottom w:w="0" w:type="dxa"/>
                    <w:right w:w="0" w:type="dxa"/>
                  </w:tcMar>
                </w:tcPr>
                <w:p w14:paraId="5B1AA1CC" w14:textId="77777777" w:rsidR="001F1B5B" w:rsidRDefault="001F1B5B" w:rsidP="00AC762E">
                  <w:pPr>
                    <w:spacing w:line="1" w:lineRule="auto"/>
                    <w:jc w:val="center"/>
                  </w:pPr>
                </w:p>
              </w:tc>
              <w:tc>
                <w:tcPr>
                  <w:tcW w:w="4500" w:type="dxa"/>
                  <w:tcMar>
                    <w:top w:w="0" w:type="dxa"/>
                    <w:left w:w="0" w:type="dxa"/>
                    <w:bottom w:w="0" w:type="dxa"/>
                    <w:right w:w="0" w:type="dxa"/>
                  </w:tcMar>
                </w:tcPr>
                <w:p w14:paraId="27BDF172" w14:textId="77777777" w:rsidR="001F1B5B" w:rsidRDefault="001F1B5B" w:rsidP="00AC762E">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14:paraId="3CE4694C" w14:textId="77777777" w:rsidR="001F1B5B" w:rsidRDefault="001F1B5B" w:rsidP="00AC762E">
                  <w:pPr>
                    <w:spacing w:line="1" w:lineRule="auto"/>
                    <w:jc w:val="center"/>
                  </w:pPr>
                </w:p>
              </w:tc>
            </w:tr>
            <w:tr w:rsidR="001F1B5B" w14:paraId="704099D9" w14:textId="77777777" w:rsidTr="00AC762E">
              <w:trPr>
                <w:jc w:val="center"/>
              </w:trPr>
              <w:tc>
                <w:tcPr>
                  <w:tcW w:w="5808" w:type="dxa"/>
                  <w:tcMar>
                    <w:top w:w="0" w:type="dxa"/>
                    <w:left w:w="0" w:type="dxa"/>
                    <w:bottom w:w="0" w:type="dxa"/>
                    <w:right w:w="0" w:type="dxa"/>
                  </w:tcMar>
                </w:tcPr>
                <w:p w14:paraId="52DE7292" w14:textId="59CB3C04" w:rsidR="001F1B5B" w:rsidRDefault="001F1B5B" w:rsidP="00AC762E">
                  <w:pPr>
                    <w:rPr>
                      <w:b/>
                      <w:bCs/>
                      <w:color w:val="000000"/>
                      <w:sz w:val="16"/>
                      <w:szCs w:val="16"/>
                    </w:rPr>
                  </w:pPr>
                  <w:r>
                    <w:rPr>
                      <w:b/>
                      <w:bCs/>
                      <w:color w:val="000000"/>
                      <w:sz w:val="16"/>
                      <w:szCs w:val="16"/>
                    </w:rPr>
                    <w:t xml:space="preserve">0     БУЏЕТ </w:t>
                  </w:r>
                  <w:r w:rsidR="00EC1D8E">
                    <w:rPr>
                      <w:b/>
                      <w:bCs/>
                      <w:color w:val="000000"/>
                      <w:sz w:val="16"/>
                      <w:szCs w:val="16"/>
                      <w:lang w:val="sr-Cyrl-RS"/>
                    </w:rPr>
                    <w:t>ГРАДА</w:t>
                  </w:r>
                  <w:r>
                    <w:rPr>
                      <w:b/>
                      <w:bCs/>
                      <w:color w:val="000000"/>
                      <w:sz w:val="16"/>
                      <w:szCs w:val="16"/>
                    </w:rPr>
                    <w:t xml:space="preserve"> ЛОЗНИЦА</w:t>
                  </w:r>
                </w:p>
              </w:tc>
              <w:tc>
                <w:tcPr>
                  <w:tcW w:w="4500" w:type="dxa"/>
                  <w:tcMar>
                    <w:top w:w="0" w:type="dxa"/>
                    <w:left w:w="0" w:type="dxa"/>
                    <w:bottom w:w="0" w:type="dxa"/>
                    <w:right w:w="0" w:type="dxa"/>
                  </w:tcMar>
                </w:tcPr>
                <w:p w14:paraId="3ADE2D92" w14:textId="77777777" w:rsidR="001F1B5B" w:rsidRDefault="001F1B5B" w:rsidP="00AC762E">
                  <w:pPr>
                    <w:jc w:val="center"/>
                    <w:rPr>
                      <w:b/>
                      <w:bCs/>
                      <w:color w:val="000000"/>
                      <w:sz w:val="16"/>
                      <w:szCs w:val="16"/>
                    </w:rPr>
                  </w:pPr>
                  <w:r>
                    <w:rPr>
                      <w:b/>
                      <w:bCs/>
                      <w:color w:val="000000"/>
                      <w:sz w:val="16"/>
                      <w:szCs w:val="16"/>
                    </w:rPr>
                    <w:t>2024</w:t>
                  </w:r>
                </w:p>
              </w:tc>
              <w:tc>
                <w:tcPr>
                  <w:tcW w:w="5809" w:type="dxa"/>
                  <w:tcMar>
                    <w:top w:w="0" w:type="dxa"/>
                    <w:left w:w="0" w:type="dxa"/>
                    <w:bottom w:w="0" w:type="dxa"/>
                    <w:right w:w="0" w:type="dxa"/>
                  </w:tcMar>
                </w:tcPr>
                <w:p w14:paraId="78870E68" w14:textId="77777777" w:rsidR="001F1B5B" w:rsidRDefault="001F1B5B" w:rsidP="00AC762E">
                  <w:pPr>
                    <w:spacing w:line="1" w:lineRule="auto"/>
                    <w:jc w:val="center"/>
                  </w:pPr>
                </w:p>
              </w:tc>
            </w:tr>
          </w:tbl>
          <w:p w14:paraId="795B1396" w14:textId="77777777" w:rsidR="001F1B5B" w:rsidRDefault="001F1B5B" w:rsidP="00AC762E">
            <w:pPr>
              <w:spacing w:line="1" w:lineRule="auto"/>
            </w:pPr>
          </w:p>
        </w:tc>
      </w:tr>
      <w:tr w:rsidR="001F1B5B" w14:paraId="155D1E1A" w14:textId="77777777" w:rsidTr="00AC762E">
        <w:trPr>
          <w:trHeight w:hRule="exact" w:val="300"/>
          <w:tblHeader/>
        </w:trPr>
        <w:tc>
          <w:tcPr>
            <w:tcW w:w="16117" w:type="dxa"/>
            <w:gridSpan w:val="7"/>
            <w:vMerge w:val="restart"/>
            <w:tcMar>
              <w:top w:w="0" w:type="dxa"/>
              <w:left w:w="0" w:type="dxa"/>
              <w:bottom w:w="0" w:type="dxa"/>
              <w:right w:w="0" w:type="dxa"/>
            </w:tcMar>
          </w:tcPr>
          <w:p w14:paraId="6EA6F049" w14:textId="77777777" w:rsidR="001F1B5B" w:rsidRDefault="001F1B5B" w:rsidP="00AC762E">
            <w:pPr>
              <w:spacing w:line="1" w:lineRule="auto"/>
              <w:jc w:val="center"/>
            </w:pPr>
          </w:p>
        </w:tc>
      </w:tr>
      <w:tr w:rsidR="001F1B5B" w14:paraId="5D58FDDE" w14:textId="77777777" w:rsidTr="00AC762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0588F68" w14:textId="77777777" w:rsidR="001F1B5B" w:rsidRDefault="001F1B5B" w:rsidP="00AC762E">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8258F4" w14:textId="77777777" w:rsidR="001F1B5B" w:rsidRDefault="001F1B5B" w:rsidP="00AC762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9B701E" w14:textId="77777777" w:rsidR="001F1B5B" w:rsidRDefault="001F1B5B" w:rsidP="00AC762E">
            <w:pPr>
              <w:jc w:val="center"/>
              <w:rPr>
                <w:b/>
                <w:bCs/>
                <w:color w:val="000000"/>
                <w:sz w:val="16"/>
                <w:szCs w:val="16"/>
              </w:rPr>
            </w:pPr>
            <w:r>
              <w:rPr>
                <w:b/>
                <w:bCs/>
                <w:color w:val="000000"/>
                <w:sz w:val="16"/>
                <w:szCs w:val="16"/>
              </w:rPr>
              <w:t>Средства из буџета</w:t>
            </w:r>
          </w:p>
          <w:p w14:paraId="6D2902D1" w14:textId="77777777" w:rsidR="001F1B5B" w:rsidRDefault="001F1B5B" w:rsidP="00AC762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5DF68C" w14:textId="77777777" w:rsidR="001F1B5B" w:rsidRDefault="001F1B5B" w:rsidP="00AC762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4C844FC" w14:textId="77777777" w:rsidR="001F1B5B" w:rsidRDefault="001F1B5B" w:rsidP="00AC762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20B2F26" w14:textId="77777777" w:rsidR="001F1B5B" w:rsidRDefault="001F1B5B" w:rsidP="00AC762E">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21C6FBD" w14:textId="77777777" w:rsidR="001F1B5B" w:rsidRDefault="001F1B5B" w:rsidP="00AC762E">
            <w:pPr>
              <w:jc w:val="center"/>
              <w:rPr>
                <w:b/>
                <w:bCs/>
                <w:color w:val="000000"/>
                <w:sz w:val="16"/>
                <w:szCs w:val="16"/>
              </w:rPr>
            </w:pPr>
            <w:r>
              <w:rPr>
                <w:b/>
                <w:bCs/>
                <w:color w:val="000000"/>
                <w:sz w:val="16"/>
                <w:szCs w:val="16"/>
              </w:rPr>
              <w:t>Структура</w:t>
            </w:r>
          </w:p>
          <w:p w14:paraId="27F78293" w14:textId="77777777" w:rsidR="001F1B5B" w:rsidRDefault="001F1B5B" w:rsidP="00AC762E">
            <w:pPr>
              <w:jc w:val="center"/>
              <w:rPr>
                <w:b/>
                <w:bCs/>
                <w:color w:val="000000"/>
                <w:sz w:val="16"/>
                <w:szCs w:val="16"/>
              </w:rPr>
            </w:pPr>
            <w:r>
              <w:rPr>
                <w:b/>
                <w:bCs/>
                <w:color w:val="000000"/>
                <w:sz w:val="16"/>
                <w:szCs w:val="16"/>
              </w:rPr>
              <w:t>( % )</w:t>
            </w:r>
          </w:p>
        </w:tc>
      </w:tr>
      <w:tr w:rsidR="001F1B5B" w14:paraId="7E5F55AA" w14:textId="77777777" w:rsidTr="00AC762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A101DE4" w14:textId="77777777" w:rsidR="001F1B5B" w:rsidRDefault="001F1B5B" w:rsidP="00AC762E">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757916B" w14:textId="77777777" w:rsidR="001F1B5B" w:rsidRDefault="001F1B5B" w:rsidP="00AC762E">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5726454" w14:textId="77777777" w:rsidR="001F1B5B" w:rsidRDefault="001F1B5B" w:rsidP="00AC762E">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607FB5AB" w14:textId="77777777" w:rsidR="001F1B5B" w:rsidRDefault="001F1B5B" w:rsidP="00AC762E">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694215" w14:textId="77777777" w:rsidR="001F1B5B" w:rsidRDefault="001F1B5B" w:rsidP="00AC762E">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18D4C1" w14:textId="77777777" w:rsidR="001F1B5B" w:rsidRDefault="001F1B5B" w:rsidP="00AC762E">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EA6C1A3" w14:textId="77777777" w:rsidR="001F1B5B" w:rsidRDefault="001F1B5B" w:rsidP="00AC762E">
            <w:pPr>
              <w:jc w:val="center"/>
              <w:rPr>
                <w:b/>
                <w:bCs/>
                <w:color w:val="000000"/>
                <w:sz w:val="16"/>
                <w:szCs w:val="16"/>
              </w:rPr>
            </w:pPr>
            <w:r>
              <w:rPr>
                <w:b/>
                <w:bCs/>
                <w:color w:val="000000"/>
                <w:sz w:val="16"/>
                <w:szCs w:val="16"/>
              </w:rPr>
              <w:t>7</w:t>
            </w:r>
          </w:p>
        </w:tc>
      </w:tr>
      <w:tr w:rsidR="001F1B5B" w14:paraId="3AA9EBE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65797" w14:textId="77777777" w:rsidR="001F1B5B" w:rsidRDefault="001F1B5B" w:rsidP="00AC762E">
            <w:pPr>
              <w:rPr>
                <w:vanish/>
              </w:rPr>
            </w:pPr>
            <w:r>
              <w:fldChar w:fldCharType="begin"/>
            </w:r>
            <w:r>
              <w:instrText>TC "0" \f C \l "1"</w:instrText>
            </w:r>
            <w:r>
              <w:fldChar w:fldCharType="end"/>
            </w:r>
          </w:p>
          <w:bookmarkStart w:id="128" w:name="_Toc311000"/>
          <w:bookmarkEnd w:id="128"/>
          <w:p w14:paraId="333B0702" w14:textId="77777777" w:rsidR="001F1B5B" w:rsidRDefault="001F1B5B" w:rsidP="00AC762E">
            <w:pPr>
              <w:rPr>
                <w:vanish/>
              </w:rPr>
            </w:pPr>
            <w:r>
              <w:fldChar w:fldCharType="begin"/>
            </w:r>
            <w:r>
              <w:instrText>TC "311000" \f C \l "2"</w:instrText>
            </w:r>
            <w:r>
              <w:fldChar w:fldCharType="end"/>
            </w:r>
          </w:p>
          <w:p w14:paraId="7A88B8AE" w14:textId="77777777" w:rsidR="001F1B5B" w:rsidRDefault="001F1B5B" w:rsidP="00AC762E">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21ED0F" w14:textId="77777777" w:rsidR="001F1B5B" w:rsidRDefault="001F1B5B" w:rsidP="00AC762E">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0506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99E9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4F306" w14:textId="77777777" w:rsidR="001F1B5B" w:rsidRDefault="001F1B5B" w:rsidP="00AC762E">
            <w:pPr>
              <w:jc w:val="right"/>
              <w:rPr>
                <w:color w:val="000000"/>
                <w:sz w:val="16"/>
                <w:szCs w:val="16"/>
              </w:rPr>
            </w:pPr>
            <w:r>
              <w:rPr>
                <w:color w:val="000000"/>
                <w:sz w:val="16"/>
                <w:szCs w:val="16"/>
              </w:rPr>
              <w:t>27.599.256,00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BF890" w14:textId="77777777" w:rsidR="001F1B5B" w:rsidRDefault="001F1B5B" w:rsidP="00AC762E">
            <w:pPr>
              <w:jc w:val="right"/>
              <w:rPr>
                <w:color w:val="000000"/>
                <w:sz w:val="16"/>
                <w:szCs w:val="16"/>
              </w:rPr>
            </w:pPr>
            <w:r>
              <w:rPr>
                <w:color w:val="000000"/>
                <w:sz w:val="16"/>
                <w:szCs w:val="16"/>
              </w:rPr>
              <w:t>27.599.256,00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1B5573" w14:textId="77777777" w:rsidR="001F1B5B" w:rsidRDefault="001F1B5B" w:rsidP="00AC762E">
            <w:pPr>
              <w:jc w:val="right"/>
              <w:rPr>
                <w:color w:val="000000"/>
                <w:sz w:val="16"/>
                <w:szCs w:val="16"/>
              </w:rPr>
            </w:pPr>
            <w:r>
              <w:rPr>
                <w:color w:val="000000"/>
                <w:sz w:val="16"/>
                <w:szCs w:val="16"/>
              </w:rPr>
              <w:t>0,64</w:t>
            </w:r>
          </w:p>
        </w:tc>
      </w:tr>
      <w:tr w:rsidR="001F1B5B" w14:paraId="7E0DD0B3"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CBCF91" w14:textId="77777777" w:rsidR="001F1B5B" w:rsidRDefault="001F1B5B" w:rsidP="00AC762E">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E6AE90" w14:textId="77777777" w:rsidR="001F1B5B" w:rsidRDefault="001F1B5B" w:rsidP="00AC762E">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C3AFB1"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37E9ED"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15EDA8" w14:textId="77777777" w:rsidR="001F1B5B" w:rsidRDefault="001F1B5B" w:rsidP="00AC762E">
            <w:pPr>
              <w:jc w:val="right"/>
              <w:rPr>
                <w:b/>
                <w:bCs/>
                <w:color w:val="000000"/>
                <w:sz w:val="16"/>
                <w:szCs w:val="16"/>
              </w:rPr>
            </w:pPr>
            <w:r>
              <w:rPr>
                <w:b/>
                <w:bCs/>
                <w:color w:val="000000"/>
                <w:sz w:val="16"/>
                <w:szCs w:val="16"/>
              </w:rPr>
              <w:t>27.599.256,00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4B2796" w14:textId="77777777" w:rsidR="001F1B5B" w:rsidRDefault="001F1B5B" w:rsidP="00AC762E">
            <w:pPr>
              <w:jc w:val="right"/>
              <w:rPr>
                <w:b/>
                <w:bCs/>
                <w:color w:val="000000"/>
                <w:sz w:val="16"/>
                <w:szCs w:val="16"/>
              </w:rPr>
            </w:pPr>
            <w:r>
              <w:rPr>
                <w:b/>
                <w:bCs/>
                <w:color w:val="000000"/>
                <w:sz w:val="16"/>
                <w:szCs w:val="16"/>
              </w:rPr>
              <w:t>27.599.256,00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3A925D" w14:textId="77777777" w:rsidR="001F1B5B" w:rsidRDefault="001F1B5B" w:rsidP="00AC762E">
            <w:pPr>
              <w:jc w:val="right"/>
              <w:rPr>
                <w:b/>
                <w:bCs/>
                <w:color w:val="000000"/>
                <w:sz w:val="16"/>
                <w:szCs w:val="16"/>
              </w:rPr>
            </w:pPr>
            <w:r>
              <w:rPr>
                <w:b/>
                <w:bCs/>
                <w:color w:val="000000"/>
                <w:sz w:val="16"/>
                <w:szCs w:val="16"/>
              </w:rPr>
              <w:t>0,64</w:t>
            </w:r>
          </w:p>
        </w:tc>
      </w:tr>
      <w:bookmarkStart w:id="129" w:name="_Toc321000"/>
      <w:bookmarkEnd w:id="129"/>
      <w:tr w:rsidR="001F1B5B" w14:paraId="3010D03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C57D6" w14:textId="77777777" w:rsidR="001F1B5B" w:rsidRDefault="001F1B5B" w:rsidP="00AC762E">
            <w:pPr>
              <w:rPr>
                <w:vanish/>
              </w:rPr>
            </w:pPr>
            <w:r>
              <w:fldChar w:fldCharType="begin"/>
            </w:r>
            <w:r>
              <w:instrText>TC "321000" \f C \l "2"</w:instrText>
            </w:r>
            <w:r>
              <w:fldChar w:fldCharType="end"/>
            </w:r>
          </w:p>
          <w:p w14:paraId="3B92B3D7" w14:textId="77777777" w:rsidR="001F1B5B" w:rsidRDefault="001F1B5B" w:rsidP="00AC762E">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0A05C4" w14:textId="77777777" w:rsidR="001F1B5B" w:rsidRDefault="001F1B5B" w:rsidP="00AC762E">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BEEB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0E8E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2946A" w14:textId="77777777" w:rsidR="001F1B5B" w:rsidRDefault="001F1B5B" w:rsidP="00AC762E">
            <w:pPr>
              <w:jc w:val="right"/>
              <w:rPr>
                <w:color w:val="000000"/>
                <w:sz w:val="16"/>
                <w:szCs w:val="16"/>
              </w:rPr>
            </w:pPr>
            <w:r>
              <w:rPr>
                <w:color w:val="000000"/>
                <w:sz w:val="16"/>
                <w:szCs w:val="16"/>
              </w:rPr>
              <w:t>218.848.524,00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04ABCE" w14:textId="77777777" w:rsidR="001F1B5B" w:rsidRDefault="001F1B5B" w:rsidP="00AC762E">
            <w:pPr>
              <w:jc w:val="right"/>
              <w:rPr>
                <w:color w:val="000000"/>
                <w:sz w:val="16"/>
                <w:szCs w:val="16"/>
              </w:rPr>
            </w:pPr>
            <w:r>
              <w:rPr>
                <w:color w:val="000000"/>
                <w:sz w:val="16"/>
                <w:szCs w:val="16"/>
              </w:rPr>
              <w:t>218.848.524,00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FDD11" w14:textId="77777777" w:rsidR="001F1B5B" w:rsidRDefault="001F1B5B" w:rsidP="00AC762E">
            <w:pPr>
              <w:jc w:val="right"/>
              <w:rPr>
                <w:color w:val="000000"/>
                <w:sz w:val="16"/>
                <w:szCs w:val="16"/>
              </w:rPr>
            </w:pPr>
            <w:r>
              <w:rPr>
                <w:color w:val="000000"/>
                <w:sz w:val="16"/>
                <w:szCs w:val="16"/>
              </w:rPr>
              <w:t>5,10</w:t>
            </w:r>
          </w:p>
        </w:tc>
      </w:tr>
      <w:tr w:rsidR="001F1B5B" w14:paraId="3FF27EC9"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01064D6" w14:textId="77777777" w:rsidR="001F1B5B" w:rsidRDefault="001F1B5B" w:rsidP="00AC762E">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F92894" w14:textId="77777777" w:rsidR="001F1B5B" w:rsidRDefault="001F1B5B" w:rsidP="00AC762E">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969080"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F327D6E"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02B369" w14:textId="77777777" w:rsidR="001F1B5B" w:rsidRDefault="001F1B5B" w:rsidP="00AC762E">
            <w:pPr>
              <w:jc w:val="right"/>
              <w:rPr>
                <w:b/>
                <w:bCs/>
                <w:color w:val="000000"/>
                <w:sz w:val="16"/>
                <w:szCs w:val="16"/>
              </w:rPr>
            </w:pPr>
            <w:r>
              <w:rPr>
                <w:b/>
                <w:bCs/>
                <w:color w:val="000000"/>
                <w:sz w:val="16"/>
                <w:szCs w:val="16"/>
              </w:rPr>
              <w:t>218.848.524,00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9A3CE" w14:textId="77777777" w:rsidR="001F1B5B" w:rsidRDefault="001F1B5B" w:rsidP="00AC762E">
            <w:pPr>
              <w:jc w:val="right"/>
              <w:rPr>
                <w:b/>
                <w:bCs/>
                <w:color w:val="000000"/>
                <w:sz w:val="16"/>
                <w:szCs w:val="16"/>
              </w:rPr>
            </w:pPr>
            <w:r>
              <w:rPr>
                <w:b/>
                <w:bCs/>
                <w:color w:val="000000"/>
                <w:sz w:val="16"/>
                <w:szCs w:val="16"/>
              </w:rPr>
              <w:t>218.848.524,00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FDD573" w14:textId="77777777" w:rsidR="001F1B5B" w:rsidRDefault="001F1B5B" w:rsidP="00AC762E">
            <w:pPr>
              <w:jc w:val="right"/>
              <w:rPr>
                <w:b/>
                <w:bCs/>
                <w:color w:val="000000"/>
                <w:sz w:val="16"/>
                <w:szCs w:val="16"/>
              </w:rPr>
            </w:pPr>
            <w:r>
              <w:rPr>
                <w:b/>
                <w:bCs/>
                <w:color w:val="000000"/>
                <w:sz w:val="16"/>
                <w:szCs w:val="16"/>
              </w:rPr>
              <w:t>5,10</w:t>
            </w:r>
          </w:p>
        </w:tc>
      </w:tr>
      <w:bookmarkStart w:id="130" w:name="_Toc711000"/>
      <w:bookmarkEnd w:id="130"/>
      <w:tr w:rsidR="001F1B5B" w14:paraId="5FD01FA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6AEF9" w14:textId="77777777" w:rsidR="001F1B5B" w:rsidRDefault="001F1B5B" w:rsidP="00AC762E">
            <w:pPr>
              <w:rPr>
                <w:vanish/>
              </w:rPr>
            </w:pPr>
            <w:r>
              <w:fldChar w:fldCharType="begin"/>
            </w:r>
            <w:r>
              <w:instrText>TC "711000" \f C \l "2"</w:instrText>
            </w:r>
            <w:r>
              <w:fldChar w:fldCharType="end"/>
            </w:r>
          </w:p>
          <w:p w14:paraId="16A36B03" w14:textId="77777777" w:rsidR="001F1B5B" w:rsidRDefault="001F1B5B" w:rsidP="00AC762E">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D22CA" w14:textId="77777777" w:rsidR="001F1B5B" w:rsidRDefault="001F1B5B" w:rsidP="00AC762E">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C6AEA" w14:textId="77777777" w:rsidR="001F1B5B" w:rsidRDefault="001F1B5B" w:rsidP="00AC762E">
            <w:pPr>
              <w:jc w:val="right"/>
              <w:rPr>
                <w:color w:val="000000"/>
                <w:sz w:val="16"/>
                <w:szCs w:val="16"/>
              </w:rPr>
            </w:pPr>
            <w:r>
              <w:rPr>
                <w:color w:val="000000"/>
                <w:sz w:val="16"/>
                <w:szCs w:val="16"/>
              </w:rPr>
              <w:t>1.580.000.000,00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DE4A1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CCCE8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B4AFB" w14:textId="77777777" w:rsidR="001F1B5B" w:rsidRDefault="001F1B5B" w:rsidP="00AC762E">
            <w:pPr>
              <w:jc w:val="right"/>
              <w:rPr>
                <w:color w:val="000000"/>
                <w:sz w:val="16"/>
                <w:szCs w:val="16"/>
              </w:rPr>
            </w:pPr>
            <w:r>
              <w:rPr>
                <w:color w:val="000000"/>
                <w:sz w:val="16"/>
                <w:szCs w:val="16"/>
              </w:rPr>
              <w:t>1.580.000.000,00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885C0" w14:textId="77777777" w:rsidR="001F1B5B" w:rsidRDefault="001F1B5B" w:rsidP="00AC762E">
            <w:pPr>
              <w:jc w:val="right"/>
              <w:rPr>
                <w:color w:val="000000"/>
                <w:sz w:val="16"/>
                <w:szCs w:val="16"/>
              </w:rPr>
            </w:pPr>
            <w:r>
              <w:rPr>
                <w:color w:val="000000"/>
                <w:sz w:val="16"/>
                <w:szCs w:val="16"/>
              </w:rPr>
              <w:t>36,80</w:t>
            </w:r>
          </w:p>
        </w:tc>
      </w:tr>
      <w:tr w:rsidR="001F1B5B" w14:paraId="1F42E15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5AD163" w14:textId="77777777" w:rsidR="001F1B5B" w:rsidRDefault="001F1B5B" w:rsidP="00AC762E">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1F91A5" w14:textId="77777777" w:rsidR="001F1B5B" w:rsidRDefault="001F1B5B" w:rsidP="00AC762E">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30FC8" w14:textId="77777777" w:rsidR="001F1B5B" w:rsidRDefault="001F1B5B" w:rsidP="00AC762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11EE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B8D6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5CDAE7" w14:textId="77777777" w:rsidR="001F1B5B" w:rsidRDefault="001F1B5B" w:rsidP="00AC762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676A7" w14:textId="77777777" w:rsidR="001F1B5B" w:rsidRDefault="001F1B5B" w:rsidP="00AC762E">
            <w:pPr>
              <w:jc w:val="right"/>
              <w:rPr>
                <w:color w:val="000000"/>
                <w:sz w:val="16"/>
                <w:szCs w:val="16"/>
              </w:rPr>
            </w:pPr>
            <w:r>
              <w:rPr>
                <w:color w:val="000000"/>
                <w:sz w:val="16"/>
                <w:szCs w:val="16"/>
              </w:rPr>
              <w:t>0,00</w:t>
            </w:r>
          </w:p>
        </w:tc>
      </w:tr>
      <w:tr w:rsidR="001F1B5B" w14:paraId="21B1AC2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BF6C3" w14:textId="77777777" w:rsidR="001F1B5B" w:rsidRDefault="001F1B5B" w:rsidP="00AC762E">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C6721B" w14:textId="77777777" w:rsidR="001F1B5B" w:rsidRDefault="001F1B5B" w:rsidP="00AC762E">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14326D" w14:textId="77777777" w:rsidR="001F1B5B" w:rsidRDefault="001F1B5B" w:rsidP="00AC762E">
            <w:pPr>
              <w:jc w:val="right"/>
              <w:rPr>
                <w:color w:val="000000"/>
                <w:sz w:val="16"/>
                <w:szCs w:val="16"/>
              </w:rPr>
            </w:pPr>
            <w:r>
              <w:rPr>
                <w:color w:val="000000"/>
                <w:sz w:val="16"/>
                <w:szCs w:val="16"/>
              </w:rPr>
              <w:t>130.000.000,00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DF576A"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952DA"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5C4AC4" w14:textId="77777777" w:rsidR="001F1B5B" w:rsidRDefault="001F1B5B" w:rsidP="00AC762E">
            <w:pPr>
              <w:jc w:val="right"/>
              <w:rPr>
                <w:color w:val="000000"/>
                <w:sz w:val="16"/>
                <w:szCs w:val="16"/>
              </w:rPr>
            </w:pPr>
            <w:r>
              <w:rPr>
                <w:color w:val="000000"/>
                <w:sz w:val="16"/>
                <w:szCs w:val="16"/>
              </w:rPr>
              <w:t>130.000.000,00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D054F" w14:textId="77777777" w:rsidR="001F1B5B" w:rsidRDefault="001F1B5B" w:rsidP="00AC762E">
            <w:pPr>
              <w:jc w:val="right"/>
              <w:rPr>
                <w:color w:val="000000"/>
                <w:sz w:val="16"/>
                <w:szCs w:val="16"/>
              </w:rPr>
            </w:pPr>
            <w:r>
              <w:rPr>
                <w:color w:val="000000"/>
                <w:sz w:val="16"/>
                <w:szCs w:val="16"/>
              </w:rPr>
              <w:t>3,03</w:t>
            </w:r>
          </w:p>
        </w:tc>
      </w:tr>
      <w:tr w:rsidR="001F1B5B" w14:paraId="49742EEB"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26F338" w14:textId="77777777" w:rsidR="001F1B5B" w:rsidRDefault="001F1B5B" w:rsidP="00AC762E">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4D8003" w14:textId="77777777" w:rsidR="001F1B5B" w:rsidRDefault="001F1B5B" w:rsidP="00AC762E">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34D6AC" w14:textId="77777777" w:rsidR="001F1B5B" w:rsidRDefault="001F1B5B" w:rsidP="00AC762E">
            <w:pPr>
              <w:jc w:val="right"/>
              <w:rPr>
                <w:color w:val="000000"/>
                <w:sz w:val="16"/>
                <w:szCs w:val="16"/>
              </w:rPr>
            </w:pPr>
            <w:r>
              <w:rPr>
                <w:color w:val="000000"/>
                <w:sz w:val="16"/>
                <w:szCs w:val="16"/>
              </w:rPr>
              <w:t>195.000.000,00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1C475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E8EF8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39E69D" w14:textId="77777777" w:rsidR="001F1B5B" w:rsidRDefault="001F1B5B" w:rsidP="00AC762E">
            <w:pPr>
              <w:jc w:val="right"/>
              <w:rPr>
                <w:color w:val="000000"/>
                <w:sz w:val="16"/>
                <w:szCs w:val="16"/>
              </w:rPr>
            </w:pPr>
            <w:r>
              <w:rPr>
                <w:color w:val="000000"/>
                <w:sz w:val="16"/>
                <w:szCs w:val="16"/>
              </w:rPr>
              <w:t>195.000.000,00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50BD20" w14:textId="77777777" w:rsidR="001F1B5B" w:rsidRDefault="001F1B5B" w:rsidP="00AC762E">
            <w:pPr>
              <w:jc w:val="right"/>
              <w:rPr>
                <w:color w:val="000000"/>
                <w:sz w:val="16"/>
                <w:szCs w:val="16"/>
              </w:rPr>
            </w:pPr>
            <w:r>
              <w:rPr>
                <w:color w:val="000000"/>
                <w:sz w:val="16"/>
                <w:szCs w:val="16"/>
              </w:rPr>
              <w:t>4,54</w:t>
            </w:r>
          </w:p>
        </w:tc>
      </w:tr>
      <w:tr w:rsidR="001F1B5B" w14:paraId="68963CC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38D35A" w14:textId="77777777" w:rsidR="001F1B5B" w:rsidRDefault="001F1B5B" w:rsidP="00AC762E">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0DF56" w14:textId="77777777" w:rsidR="001F1B5B" w:rsidRDefault="001F1B5B" w:rsidP="00AC762E">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4D68F" w14:textId="77777777" w:rsidR="001F1B5B" w:rsidRDefault="001F1B5B" w:rsidP="00AC762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B8108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DF5B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82096" w14:textId="77777777" w:rsidR="001F1B5B" w:rsidRDefault="001F1B5B"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F6C952" w14:textId="77777777" w:rsidR="001F1B5B" w:rsidRDefault="001F1B5B" w:rsidP="00AC762E">
            <w:pPr>
              <w:jc w:val="right"/>
              <w:rPr>
                <w:color w:val="000000"/>
                <w:sz w:val="16"/>
                <w:szCs w:val="16"/>
              </w:rPr>
            </w:pPr>
            <w:r>
              <w:rPr>
                <w:color w:val="000000"/>
                <w:sz w:val="16"/>
                <w:szCs w:val="16"/>
              </w:rPr>
              <w:t>0,07</w:t>
            </w:r>
          </w:p>
        </w:tc>
      </w:tr>
      <w:tr w:rsidR="001F1B5B" w14:paraId="1F58A14C"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A6B75F" w14:textId="77777777" w:rsidR="001F1B5B" w:rsidRDefault="001F1B5B" w:rsidP="00AC762E">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D594E0" w14:textId="77777777" w:rsidR="001F1B5B" w:rsidRDefault="001F1B5B" w:rsidP="00AC762E">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BD154A" w14:textId="77777777" w:rsidR="001F1B5B" w:rsidRDefault="001F1B5B" w:rsidP="00AC762E">
            <w:pPr>
              <w:jc w:val="right"/>
              <w:rPr>
                <w:color w:val="000000"/>
                <w:sz w:val="16"/>
                <w:szCs w:val="16"/>
              </w:rPr>
            </w:pPr>
            <w:r>
              <w:rPr>
                <w:color w:val="000000"/>
                <w:sz w:val="16"/>
                <w:szCs w:val="16"/>
              </w:rPr>
              <w:t>1.500,00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68F6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181BE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F2B985" w14:textId="77777777" w:rsidR="001F1B5B" w:rsidRDefault="001F1B5B" w:rsidP="00AC762E">
            <w:pPr>
              <w:jc w:val="right"/>
              <w:rPr>
                <w:color w:val="000000"/>
                <w:sz w:val="16"/>
                <w:szCs w:val="16"/>
              </w:rPr>
            </w:pPr>
            <w:r>
              <w:rPr>
                <w:color w:val="000000"/>
                <w:sz w:val="16"/>
                <w:szCs w:val="16"/>
              </w:rPr>
              <w:t>1.500,00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C3E5EE" w14:textId="77777777" w:rsidR="001F1B5B" w:rsidRDefault="001F1B5B" w:rsidP="00AC762E">
            <w:pPr>
              <w:jc w:val="right"/>
              <w:rPr>
                <w:color w:val="000000"/>
                <w:sz w:val="16"/>
                <w:szCs w:val="16"/>
              </w:rPr>
            </w:pPr>
            <w:r>
              <w:rPr>
                <w:color w:val="000000"/>
                <w:sz w:val="16"/>
                <w:szCs w:val="16"/>
              </w:rPr>
              <w:t>0,00</w:t>
            </w:r>
          </w:p>
        </w:tc>
      </w:tr>
      <w:tr w:rsidR="001F1B5B" w14:paraId="6FAF15E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09F2D" w14:textId="77777777" w:rsidR="001F1B5B" w:rsidRDefault="001F1B5B" w:rsidP="00AC762E">
            <w:pPr>
              <w:jc w:val="center"/>
              <w:rPr>
                <w:color w:val="000000"/>
                <w:sz w:val="16"/>
                <w:szCs w:val="16"/>
              </w:rPr>
            </w:pPr>
            <w:r>
              <w:rPr>
                <w:color w:val="000000"/>
                <w:sz w:val="16"/>
                <w:szCs w:val="16"/>
              </w:rPr>
              <w:t>711147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574E86" w14:textId="77777777" w:rsidR="001F1B5B" w:rsidRDefault="001F1B5B" w:rsidP="00AC762E">
            <w:pPr>
              <w:rPr>
                <w:color w:val="000000"/>
                <w:sz w:val="16"/>
                <w:szCs w:val="16"/>
              </w:rPr>
            </w:pPr>
            <w:r>
              <w:rPr>
                <w:color w:val="000000"/>
                <w:sz w:val="16"/>
                <w:szCs w:val="16"/>
              </w:rPr>
              <w:t>Порез на 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6C47F7" w14:textId="77777777" w:rsidR="001F1B5B" w:rsidRDefault="001F1B5B" w:rsidP="00AC762E">
            <w:pPr>
              <w:jc w:val="right"/>
              <w:rPr>
                <w:color w:val="000000"/>
                <w:sz w:val="16"/>
                <w:szCs w:val="16"/>
              </w:rPr>
            </w:pPr>
            <w:r>
              <w:rPr>
                <w:color w:val="000000"/>
                <w:sz w:val="16"/>
                <w:szCs w:val="16"/>
              </w:rPr>
              <w:t>495.000,00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11AE0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4E914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27E386" w14:textId="77777777" w:rsidR="001F1B5B" w:rsidRDefault="001F1B5B" w:rsidP="00AC762E">
            <w:pPr>
              <w:jc w:val="right"/>
              <w:rPr>
                <w:color w:val="000000"/>
                <w:sz w:val="16"/>
                <w:szCs w:val="16"/>
              </w:rPr>
            </w:pPr>
            <w:r>
              <w:rPr>
                <w:color w:val="000000"/>
                <w:sz w:val="16"/>
                <w:szCs w:val="16"/>
              </w:rPr>
              <w:t>495.000,00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507540" w14:textId="77777777" w:rsidR="001F1B5B" w:rsidRDefault="001F1B5B" w:rsidP="00AC762E">
            <w:pPr>
              <w:jc w:val="right"/>
              <w:rPr>
                <w:color w:val="000000"/>
                <w:sz w:val="16"/>
                <w:szCs w:val="16"/>
              </w:rPr>
            </w:pPr>
            <w:r>
              <w:rPr>
                <w:color w:val="000000"/>
                <w:sz w:val="16"/>
                <w:szCs w:val="16"/>
              </w:rPr>
              <w:t>0,01</w:t>
            </w:r>
          </w:p>
        </w:tc>
      </w:tr>
      <w:tr w:rsidR="001F1B5B" w14:paraId="5A79C14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E83049" w14:textId="77777777" w:rsidR="001F1B5B" w:rsidRDefault="001F1B5B" w:rsidP="00AC762E">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1339E" w14:textId="77777777" w:rsidR="001F1B5B" w:rsidRDefault="001F1B5B" w:rsidP="00AC762E">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5F8BB" w14:textId="77777777" w:rsidR="001F1B5B" w:rsidRDefault="001F1B5B" w:rsidP="00AC762E">
            <w:pPr>
              <w:jc w:val="right"/>
              <w:rPr>
                <w:color w:val="000000"/>
                <w:sz w:val="16"/>
                <w:szCs w:val="16"/>
              </w:rPr>
            </w:pPr>
            <w:r>
              <w:rPr>
                <w:color w:val="000000"/>
                <w:sz w:val="16"/>
                <w:szCs w:val="16"/>
              </w:rPr>
              <w:t>102.000.000,00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D410F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9B0D2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5440BF" w14:textId="77777777" w:rsidR="001F1B5B" w:rsidRDefault="001F1B5B" w:rsidP="00AC762E">
            <w:pPr>
              <w:jc w:val="right"/>
              <w:rPr>
                <w:color w:val="000000"/>
                <w:sz w:val="16"/>
                <w:szCs w:val="16"/>
              </w:rPr>
            </w:pPr>
            <w:r>
              <w:rPr>
                <w:color w:val="000000"/>
                <w:sz w:val="16"/>
                <w:szCs w:val="16"/>
              </w:rPr>
              <w:t>102.000.000,00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4C657" w14:textId="77777777" w:rsidR="001F1B5B" w:rsidRDefault="001F1B5B" w:rsidP="00AC762E">
            <w:pPr>
              <w:jc w:val="right"/>
              <w:rPr>
                <w:color w:val="000000"/>
                <w:sz w:val="16"/>
                <w:szCs w:val="16"/>
              </w:rPr>
            </w:pPr>
            <w:r>
              <w:rPr>
                <w:color w:val="000000"/>
                <w:sz w:val="16"/>
                <w:szCs w:val="16"/>
              </w:rPr>
              <w:t>2,38</w:t>
            </w:r>
          </w:p>
        </w:tc>
      </w:tr>
      <w:tr w:rsidR="001F1B5B" w14:paraId="32A3E53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7F006" w14:textId="77777777" w:rsidR="001F1B5B" w:rsidRDefault="001F1B5B" w:rsidP="00AC762E">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BFD100" w14:textId="77777777" w:rsidR="001F1B5B" w:rsidRDefault="001F1B5B" w:rsidP="00AC762E">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1B707" w14:textId="77777777" w:rsidR="001F1B5B" w:rsidRDefault="001F1B5B" w:rsidP="00AC762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7731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261FD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FDAE3" w14:textId="77777777" w:rsidR="001F1B5B" w:rsidRDefault="001F1B5B" w:rsidP="00AC762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9D17B8" w14:textId="77777777" w:rsidR="001F1B5B" w:rsidRDefault="001F1B5B" w:rsidP="00AC762E">
            <w:pPr>
              <w:jc w:val="right"/>
              <w:rPr>
                <w:color w:val="000000"/>
                <w:sz w:val="16"/>
                <w:szCs w:val="16"/>
              </w:rPr>
            </w:pPr>
            <w:r>
              <w:rPr>
                <w:color w:val="000000"/>
                <w:sz w:val="16"/>
                <w:szCs w:val="16"/>
              </w:rPr>
              <w:t>0,23</w:t>
            </w:r>
          </w:p>
        </w:tc>
      </w:tr>
      <w:tr w:rsidR="001F1B5B" w14:paraId="5E675AC0"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9CE35E" w14:textId="77777777" w:rsidR="001F1B5B" w:rsidRDefault="001F1B5B" w:rsidP="00AC762E">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CB6112" w14:textId="77777777" w:rsidR="001F1B5B" w:rsidRDefault="001F1B5B" w:rsidP="00AC762E">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257B3CD" w14:textId="77777777" w:rsidR="001F1B5B" w:rsidRDefault="001F1B5B" w:rsidP="00AC762E">
            <w:pPr>
              <w:jc w:val="right"/>
              <w:rPr>
                <w:b/>
                <w:bCs/>
                <w:color w:val="000000"/>
                <w:sz w:val="16"/>
                <w:szCs w:val="16"/>
              </w:rPr>
            </w:pPr>
            <w:r>
              <w:rPr>
                <w:b/>
                <w:bCs/>
                <w:color w:val="000000"/>
                <w:sz w:val="16"/>
                <w:szCs w:val="16"/>
              </w:rPr>
              <w:t>2.020.696.500,00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998528"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196268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850B81A" w14:textId="77777777" w:rsidR="001F1B5B" w:rsidRDefault="001F1B5B" w:rsidP="00AC762E">
            <w:pPr>
              <w:jc w:val="right"/>
              <w:rPr>
                <w:b/>
                <w:bCs/>
                <w:color w:val="000000"/>
                <w:sz w:val="16"/>
                <w:szCs w:val="16"/>
              </w:rPr>
            </w:pPr>
            <w:r>
              <w:rPr>
                <w:b/>
                <w:bCs/>
                <w:color w:val="000000"/>
                <w:sz w:val="16"/>
                <w:szCs w:val="16"/>
              </w:rPr>
              <w:t>2.020.696.500,00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BB3739E" w14:textId="77777777" w:rsidR="001F1B5B" w:rsidRDefault="001F1B5B" w:rsidP="00AC762E">
            <w:pPr>
              <w:jc w:val="right"/>
              <w:rPr>
                <w:b/>
                <w:bCs/>
                <w:color w:val="000000"/>
                <w:sz w:val="16"/>
                <w:szCs w:val="16"/>
              </w:rPr>
            </w:pPr>
            <w:r>
              <w:rPr>
                <w:b/>
                <w:bCs/>
                <w:color w:val="000000"/>
                <w:sz w:val="16"/>
                <w:szCs w:val="16"/>
              </w:rPr>
              <w:t>47,07</w:t>
            </w:r>
          </w:p>
        </w:tc>
      </w:tr>
      <w:bookmarkStart w:id="131" w:name="_Toc712000"/>
      <w:bookmarkEnd w:id="131"/>
      <w:tr w:rsidR="001F1B5B" w14:paraId="5181CF5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115663" w14:textId="77777777" w:rsidR="001F1B5B" w:rsidRDefault="001F1B5B" w:rsidP="00AC762E">
            <w:pPr>
              <w:rPr>
                <w:vanish/>
              </w:rPr>
            </w:pPr>
            <w:r>
              <w:fldChar w:fldCharType="begin"/>
            </w:r>
            <w:r>
              <w:instrText>TC "712000" \f C \l "2"</w:instrText>
            </w:r>
            <w:r>
              <w:fldChar w:fldCharType="end"/>
            </w:r>
          </w:p>
          <w:p w14:paraId="3A2BD740" w14:textId="77777777" w:rsidR="001F1B5B" w:rsidRDefault="001F1B5B" w:rsidP="00AC762E">
            <w:pPr>
              <w:jc w:val="center"/>
              <w:rPr>
                <w:color w:val="000000"/>
                <w:sz w:val="16"/>
                <w:szCs w:val="16"/>
              </w:rPr>
            </w:pPr>
            <w:r>
              <w:rPr>
                <w:color w:val="000000"/>
                <w:sz w:val="16"/>
                <w:szCs w:val="16"/>
              </w:rPr>
              <w:t>712111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D906F" w14:textId="77777777" w:rsidR="001F1B5B" w:rsidRDefault="001F1B5B" w:rsidP="00AC762E">
            <w:pPr>
              <w:rPr>
                <w:color w:val="000000"/>
                <w:sz w:val="16"/>
                <w:szCs w:val="16"/>
              </w:rPr>
            </w:pPr>
            <w:r>
              <w:rPr>
                <w:color w:val="000000"/>
                <w:sz w:val="16"/>
                <w:szCs w:val="16"/>
              </w:rPr>
              <w:t>Порез на фонд зарада запослених који се финансира из буџета и фондова обавезног социјалног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AD88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1839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21BC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71B9E0" w14:textId="77777777" w:rsidR="001F1B5B" w:rsidRDefault="001F1B5B" w:rsidP="00AC762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F4B2F3" w14:textId="77777777" w:rsidR="001F1B5B" w:rsidRDefault="001F1B5B" w:rsidP="00AC762E">
            <w:pPr>
              <w:jc w:val="right"/>
              <w:rPr>
                <w:color w:val="000000"/>
                <w:sz w:val="16"/>
                <w:szCs w:val="16"/>
              </w:rPr>
            </w:pPr>
            <w:r>
              <w:rPr>
                <w:color w:val="000000"/>
                <w:sz w:val="16"/>
                <w:szCs w:val="16"/>
              </w:rPr>
              <w:t>0,00</w:t>
            </w:r>
          </w:p>
        </w:tc>
      </w:tr>
      <w:tr w:rsidR="001F1B5B" w14:paraId="12EE175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FB5BB8" w14:textId="77777777" w:rsidR="001F1B5B" w:rsidRDefault="001F1B5B" w:rsidP="00AC762E">
            <w:pPr>
              <w:jc w:val="center"/>
              <w:rPr>
                <w:color w:val="000000"/>
                <w:sz w:val="16"/>
                <w:szCs w:val="16"/>
              </w:rPr>
            </w:pPr>
            <w:r>
              <w:rPr>
                <w:color w:val="000000"/>
                <w:sz w:val="16"/>
                <w:szCs w:val="16"/>
              </w:rPr>
              <w:t>712112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FAA75D" w14:textId="77777777" w:rsidR="001F1B5B" w:rsidRDefault="001F1B5B" w:rsidP="00AC762E">
            <w:pPr>
              <w:rPr>
                <w:color w:val="000000"/>
                <w:sz w:val="16"/>
                <w:szCs w:val="16"/>
              </w:rPr>
            </w:pPr>
            <w:r>
              <w:rPr>
                <w:color w:val="000000"/>
                <w:sz w:val="16"/>
                <w:szCs w:val="16"/>
              </w:rPr>
              <w:t>Порез на фонд зарада осталих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38F00" w14:textId="77777777" w:rsidR="001F1B5B" w:rsidRDefault="001F1B5B" w:rsidP="00AC762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C1C25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9B7E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203424" w14:textId="77777777" w:rsidR="001F1B5B" w:rsidRDefault="001F1B5B" w:rsidP="00AC762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D1728" w14:textId="77777777" w:rsidR="001F1B5B" w:rsidRDefault="001F1B5B" w:rsidP="00AC762E">
            <w:pPr>
              <w:jc w:val="right"/>
              <w:rPr>
                <w:color w:val="000000"/>
                <w:sz w:val="16"/>
                <w:szCs w:val="16"/>
              </w:rPr>
            </w:pPr>
            <w:r>
              <w:rPr>
                <w:color w:val="000000"/>
                <w:sz w:val="16"/>
                <w:szCs w:val="16"/>
              </w:rPr>
              <w:t>0,00</w:t>
            </w:r>
          </w:p>
        </w:tc>
      </w:tr>
      <w:tr w:rsidR="001F1B5B" w14:paraId="168082C9"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02858D" w14:textId="77777777" w:rsidR="001F1B5B" w:rsidRDefault="001F1B5B" w:rsidP="00AC762E">
            <w:pPr>
              <w:jc w:val="center"/>
              <w:rPr>
                <w:b/>
                <w:bCs/>
                <w:color w:val="000000"/>
                <w:sz w:val="16"/>
                <w:szCs w:val="16"/>
              </w:rPr>
            </w:pPr>
            <w:r>
              <w:rPr>
                <w:b/>
                <w:bCs/>
                <w:color w:val="000000"/>
                <w:sz w:val="16"/>
                <w:szCs w:val="16"/>
              </w:rPr>
              <w:t>712000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CA525C" w14:textId="77777777" w:rsidR="001F1B5B" w:rsidRDefault="001F1B5B" w:rsidP="00AC762E">
            <w:pPr>
              <w:rPr>
                <w:b/>
                <w:bCs/>
                <w:color w:val="000000"/>
                <w:sz w:val="16"/>
                <w:szCs w:val="16"/>
              </w:rPr>
            </w:pPr>
            <w:r>
              <w:rPr>
                <w:b/>
                <w:bCs/>
                <w:color w:val="000000"/>
                <w:sz w:val="16"/>
                <w:szCs w:val="16"/>
              </w:rPr>
              <w:t>ПОРЕЗ НА ФОНД ЗАРАДА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C6489F" w14:textId="77777777" w:rsidR="001F1B5B" w:rsidRDefault="001F1B5B" w:rsidP="00AC762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CD441"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C788F3"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D82C2" w14:textId="77777777" w:rsidR="001F1B5B" w:rsidRDefault="001F1B5B" w:rsidP="00AC762E">
            <w:pPr>
              <w:jc w:val="right"/>
              <w:rPr>
                <w:b/>
                <w:bCs/>
                <w:color w:val="000000"/>
                <w:sz w:val="16"/>
                <w:szCs w:val="16"/>
              </w:rPr>
            </w:pPr>
            <w:r>
              <w:rPr>
                <w:b/>
                <w:bCs/>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6EE13F6" w14:textId="77777777" w:rsidR="001F1B5B" w:rsidRDefault="001F1B5B" w:rsidP="00AC762E">
            <w:pPr>
              <w:jc w:val="right"/>
              <w:rPr>
                <w:b/>
                <w:bCs/>
                <w:color w:val="000000"/>
                <w:sz w:val="16"/>
                <w:szCs w:val="16"/>
              </w:rPr>
            </w:pPr>
            <w:r>
              <w:rPr>
                <w:b/>
                <w:bCs/>
                <w:color w:val="000000"/>
                <w:sz w:val="16"/>
                <w:szCs w:val="16"/>
              </w:rPr>
              <w:t>0,00</w:t>
            </w:r>
          </w:p>
        </w:tc>
      </w:tr>
      <w:bookmarkStart w:id="132" w:name="_Toc713000"/>
      <w:bookmarkEnd w:id="132"/>
      <w:tr w:rsidR="001F1B5B" w14:paraId="0C448DE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61842" w14:textId="77777777" w:rsidR="001F1B5B" w:rsidRDefault="001F1B5B" w:rsidP="00AC762E">
            <w:pPr>
              <w:rPr>
                <w:vanish/>
              </w:rPr>
            </w:pPr>
            <w:r>
              <w:fldChar w:fldCharType="begin"/>
            </w:r>
            <w:r>
              <w:instrText>TC "713000" \f C \l "2"</w:instrText>
            </w:r>
            <w:r>
              <w:fldChar w:fldCharType="end"/>
            </w:r>
          </w:p>
          <w:p w14:paraId="5F7D8181" w14:textId="77777777" w:rsidR="001F1B5B" w:rsidRDefault="001F1B5B" w:rsidP="00AC762E">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DE106C" w14:textId="77777777" w:rsidR="001F1B5B" w:rsidRDefault="001F1B5B" w:rsidP="00AC762E">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8E1EB" w14:textId="77777777" w:rsidR="001F1B5B" w:rsidRDefault="001F1B5B" w:rsidP="00AC762E">
            <w:pPr>
              <w:jc w:val="right"/>
              <w:rPr>
                <w:color w:val="000000"/>
                <w:sz w:val="16"/>
                <w:szCs w:val="16"/>
              </w:rPr>
            </w:pPr>
            <w:r>
              <w:rPr>
                <w:color w:val="000000"/>
                <w:sz w:val="16"/>
                <w:szCs w:val="16"/>
              </w:rPr>
              <w:t>275.000.000,00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6FB06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EB2C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ACB2CB" w14:textId="77777777" w:rsidR="001F1B5B" w:rsidRDefault="001F1B5B" w:rsidP="00AC762E">
            <w:pPr>
              <w:jc w:val="right"/>
              <w:rPr>
                <w:color w:val="000000"/>
                <w:sz w:val="16"/>
                <w:szCs w:val="16"/>
              </w:rPr>
            </w:pPr>
            <w:r>
              <w:rPr>
                <w:color w:val="000000"/>
                <w:sz w:val="16"/>
                <w:szCs w:val="16"/>
              </w:rPr>
              <w:t>275.000.000,00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53C1F4" w14:textId="77777777" w:rsidR="001F1B5B" w:rsidRDefault="001F1B5B" w:rsidP="00AC762E">
            <w:pPr>
              <w:jc w:val="right"/>
              <w:rPr>
                <w:color w:val="000000"/>
                <w:sz w:val="16"/>
                <w:szCs w:val="16"/>
              </w:rPr>
            </w:pPr>
            <w:r>
              <w:rPr>
                <w:color w:val="000000"/>
                <w:sz w:val="16"/>
                <w:szCs w:val="16"/>
              </w:rPr>
              <w:t>6,41</w:t>
            </w:r>
          </w:p>
        </w:tc>
      </w:tr>
      <w:tr w:rsidR="001F1B5B" w14:paraId="256BF36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05803C" w14:textId="77777777" w:rsidR="001F1B5B" w:rsidRDefault="001F1B5B" w:rsidP="00AC762E">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154E0C" w14:textId="77777777" w:rsidR="001F1B5B" w:rsidRDefault="001F1B5B" w:rsidP="00AC762E">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FEA71" w14:textId="77777777" w:rsidR="001F1B5B" w:rsidRDefault="001F1B5B" w:rsidP="00AC762E">
            <w:pPr>
              <w:jc w:val="right"/>
              <w:rPr>
                <w:color w:val="000000"/>
                <w:sz w:val="16"/>
                <w:szCs w:val="16"/>
              </w:rPr>
            </w:pPr>
            <w:r>
              <w:rPr>
                <w:color w:val="000000"/>
                <w:sz w:val="16"/>
                <w:szCs w:val="16"/>
              </w:rPr>
              <w:t>164.617.311,00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1C0DA"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402FD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7C08A" w14:textId="77777777" w:rsidR="001F1B5B" w:rsidRDefault="001F1B5B" w:rsidP="00AC762E">
            <w:pPr>
              <w:jc w:val="right"/>
              <w:rPr>
                <w:color w:val="000000"/>
                <w:sz w:val="16"/>
                <w:szCs w:val="16"/>
              </w:rPr>
            </w:pPr>
            <w:r>
              <w:rPr>
                <w:color w:val="000000"/>
                <w:sz w:val="16"/>
                <w:szCs w:val="16"/>
              </w:rPr>
              <w:t>164.617.311,00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2256E2" w14:textId="77777777" w:rsidR="001F1B5B" w:rsidRDefault="001F1B5B" w:rsidP="00AC762E">
            <w:pPr>
              <w:jc w:val="right"/>
              <w:rPr>
                <w:color w:val="000000"/>
                <w:sz w:val="16"/>
                <w:szCs w:val="16"/>
              </w:rPr>
            </w:pPr>
            <w:r>
              <w:rPr>
                <w:color w:val="000000"/>
                <w:sz w:val="16"/>
                <w:szCs w:val="16"/>
              </w:rPr>
              <w:t>3,83</w:t>
            </w:r>
          </w:p>
        </w:tc>
      </w:tr>
      <w:tr w:rsidR="001F1B5B" w14:paraId="127442CF"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65349F" w14:textId="77777777" w:rsidR="001F1B5B" w:rsidRDefault="001F1B5B" w:rsidP="00AC762E">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A083D0" w14:textId="77777777" w:rsidR="001F1B5B" w:rsidRDefault="001F1B5B" w:rsidP="00AC762E">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EDAA69" w14:textId="77777777" w:rsidR="001F1B5B" w:rsidRDefault="001F1B5B" w:rsidP="00AC762E">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AF750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A7E1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350B2E" w14:textId="77777777" w:rsidR="001F1B5B" w:rsidRDefault="001F1B5B" w:rsidP="00AC762E">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FACC16" w14:textId="77777777" w:rsidR="001F1B5B" w:rsidRDefault="001F1B5B" w:rsidP="00AC762E">
            <w:pPr>
              <w:jc w:val="right"/>
              <w:rPr>
                <w:color w:val="000000"/>
                <w:sz w:val="16"/>
                <w:szCs w:val="16"/>
              </w:rPr>
            </w:pPr>
            <w:r>
              <w:rPr>
                <w:color w:val="000000"/>
                <w:sz w:val="16"/>
                <w:szCs w:val="16"/>
              </w:rPr>
              <w:t>0,35</w:t>
            </w:r>
          </w:p>
        </w:tc>
      </w:tr>
      <w:tr w:rsidR="001F1B5B" w14:paraId="79BEF8A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33B85F" w14:textId="77777777" w:rsidR="001F1B5B" w:rsidRDefault="001F1B5B" w:rsidP="00AC762E">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34DEB2" w14:textId="77777777" w:rsidR="001F1B5B" w:rsidRDefault="001F1B5B" w:rsidP="00AC762E">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4FFF65" w14:textId="77777777" w:rsidR="001F1B5B" w:rsidRDefault="001F1B5B" w:rsidP="00AC762E">
            <w:pPr>
              <w:jc w:val="right"/>
              <w:rPr>
                <w:color w:val="000000"/>
                <w:sz w:val="16"/>
                <w:szCs w:val="16"/>
              </w:rPr>
            </w:pPr>
            <w:r>
              <w:rPr>
                <w:color w:val="000000"/>
                <w:sz w:val="16"/>
                <w:szCs w:val="16"/>
              </w:rPr>
              <w:t>110.000.000,00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05B06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CB8F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614822" w14:textId="77777777" w:rsidR="001F1B5B" w:rsidRDefault="001F1B5B" w:rsidP="00AC762E">
            <w:pPr>
              <w:jc w:val="right"/>
              <w:rPr>
                <w:color w:val="000000"/>
                <w:sz w:val="16"/>
                <w:szCs w:val="16"/>
              </w:rPr>
            </w:pPr>
            <w:r>
              <w:rPr>
                <w:color w:val="000000"/>
                <w:sz w:val="16"/>
                <w:szCs w:val="16"/>
              </w:rPr>
              <w:t>110.000.000,00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18F6C1" w14:textId="77777777" w:rsidR="001F1B5B" w:rsidRDefault="001F1B5B" w:rsidP="00AC762E">
            <w:pPr>
              <w:jc w:val="right"/>
              <w:rPr>
                <w:color w:val="000000"/>
                <w:sz w:val="16"/>
                <w:szCs w:val="16"/>
              </w:rPr>
            </w:pPr>
            <w:r>
              <w:rPr>
                <w:color w:val="000000"/>
                <w:sz w:val="16"/>
                <w:szCs w:val="16"/>
              </w:rPr>
              <w:t>2,56</w:t>
            </w:r>
          </w:p>
        </w:tc>
      </w:tr>
      <w:tr w:rsidR="001F1B5B" w14:paraId="4FAB69BB"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5A410" w14:textId="77777777" w:rsidR="001F1B5B" w:rsidRDefault="001F1B5B" w:rsidP="00AC762E">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83D6A7" w14:textId="77777777" w:rsidR="001F1B5B" w:rsidRDefault="001F1B5B" w:rsidP="00AC762E">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E7A2B" w14:textId="77777777" w:rsidR="001F1B5B" w:rsidRDefault="001F1B5B" w:rsidP="00AC762E">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1919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C5DF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DF1CD" w14:textId="77777777" w:rsidR="001F1B5B" w:rsidRDefault="001F1B5B" w:rsidP="00AC762E">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51FEDE" w14:textId="77777777" w:rsidR="001F1B5B" w:rsidRDefault="001F1B5B" w:rsidP="00AC762E">
            <w:pPr>
              <w:jc w:val="right"/>
              <w:rPr>
                <w:color w:val="000000"/>
                <w:sz w:val="16"/>
                <w:szCs w:val="16"/>
              </w:rPr>
            </w:pPr>
            <w:r>
              <w:rPr>
                <w:color w:val="000000"/>
                <w:sz w:val="16"/>
                <w:szCs w:val="16"/>
              </w:rPr>
              <w:t>0,09</w:t>
            </w:r>
          </w:p>
        </w:tc>
      </w:tr>
      <w:tr w:rsidR="001F1B5B" w14:paraId="0D0E32F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041807" w14:textId="77777777" w:rsidR="001F1B5B" w:rsidRDefault="001F1B5B" w:rsidP="00AC762E">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1AB05C" w14:textId="77777777" w:rsidR="001F1B5B" w:rsidRDefault="001F1B5B" w:rsidP="00AC762E">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CC84F" w14:textId="77777777" w:rsidR="001F1B5B" w:rsidRDefault="001F1B5B" w:rsidP="00AC762E">
            <w:pPr>
              <w:jc w:val="right"/>
              <w:rPr>
                <w:color w:val="000000"/>
                <w:sz w:val="16"/>
                <w:szCs w:val="16"/>
              </w:rPr>
            </w:pPr>
            <w:r>
              <w:rPr>
                <w:color w:val="000000"/>
                <w:sz w:val="16"/>
                <w:szCs w:val="16"/>
              </w:rPr>
              <w:t>36.466.595,00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CD678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095DF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65AD83" w14:textId="77777777" w:rsidR="001F1B5B" w:rsidRDefault="001F1B5B" w:rsidP="00AC762E">
            <w:pPr>
              <w:jc w:val="right"/>
              <w:rPr>
                <w:color w:val="000000"/>
                <w:sz w:val="16"/>
                <w:szCs w:val="16"/>
              </w:rPr>
            </w:pPr>
            <w:r>
              <w:rPr>
                <w:color w:val="000000"/>
                <w:sz w:val="16"/>
                <w:szCs w:val="16"/>
              </w:rPr>
              <w:t>36.466.595,00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BE2E98" w14:textId="77777777" w:rsidR="001F1B5B" w:rsidRDefault="001F1B5B" w:rsidP="00AC762E">
            <w:pPr>
              <w:jc w:val="right"/>
              <w:rPr>
                <w:color w:val="000000"/>
                <w:sz w:val="16"/>
                <w:szCs w:val="16"/>
              </w:rPr>
            </w:pPr>
            <w:r>
              <w:rPr>
                <w:color w:val="000000"/>
                <w:sz w:val="16"/>
                <w:szCs w:val="16"/>
              </w:rPr>
              <w:t>0,85</w:t>
            </w:r>
          </w:p>
        </w:tc>
      </w:tr>
      <w:tr w:rsidR="001F1B5B" w14:paraId="3C38C536"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C52A74" w14:textId="77777777" w:rsidR="001F1B5B" w:rsidRDefault="001F1B5B" w:rsidP="00AC762E">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FA9B5A" w14:textId="77777777" w:rsidR="001F1B5B" w:rsidRDefault="001F1B5B" w:rsidP="00AC762E">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26A53D" w14:textId="77777777" w:rsidR="001F1B5B" w:rsidRDefault="001F1B5B" w:rsidP="00AC762E">
            <w:pPr>
              <w:jc w:val="right"/>
              <w:rPr>
                <w:b/>
                <w:bCs/>
                <w:color w:val="000000"/>
                <w:sz w:val="16"/>
                <w:szCs w:val="16"/>
              </w:rPr>
            </w:pPr>
            <w:r>
              <w:rPr>
                <w:b/>
                <w:bCs/>
                <w:color w:val="000000"/>
                <w:sz w:val="16"/>
                <w:szCs w:val="16"/>
              </w:rPr>
              <w:t>605.083.906,00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9DCAF5"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8002E1"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DFB3E78" w14:textId="77777777" w:rsidR="001F1B5B" w:rsidRDefault="001F1B5B" w:rsidP="00AC762E">
            <w:pPr>
              <w:jc w:val="right"/>
              <w:rPr>
                <w:b/>
                <w:bCs/>
                <w:color w:val="000000"/>
                <w:sz w:val="16"/>
                <w:szCs w:val="16"/>
              </w:rPr>
            </w:pPr>
            <w:r>
              <w:rPr>
                <w:b/>
                <w:bCs/>
                <w:color w:val="000000"/>
                <w:sz w:val="16"/>
                <w:szCs w:val="16"/>
              </w:rPr>
              <w:t>605.083.906,00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983511" w14:textId="77777777" w:rsidR="001F1B5B" w:rsidRDefault="001F1B5B" w:rsidP="00AC762E">
            <w:pPr>
              <w:jc w:val="right"/>
              <w:rPr>
                <w:b/>
                <w:bCs/>
                <w:color w:val="000000"/>
                <w:sz w:val="16"/>
                <w:szCs w:val="16"/>
              </w:rPr>
            </w:pPr>
            <w:r>
              <w:rPr>
                <w:b/>
                <w:bCs/>
                <w:color w:val="000000"/>
                <w:sz w:val="16"/>
                <w:szCs w:val="16"/>
              </w:rPr>
              <w:t>14,09</w:t>
            </w:r>
          </w:p>
        </w:tc>
      </w:tr>
      <w:bookmarkStart w:id="133" w:name="_Toc714000"/>
      <w:bookmarkEnd w:id="133"/>
      <w:tr w:rsidR="001F1B5B" w14:paraId="30DAF0D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F28228" w14:textId="77777777" w:rsidR="001F1B5B" w:rsidRDefault="001F1B5B" w:rsidP="00AC762E">
            <w:pPr>
              <w:rPr>
                <w:vanish/>
              </w:rPr>
            </w:pPr>
            <w:r>
              <w:fldChar w:fldCharType="begin"/>
            </w:r>
            <w:r>
              <w:instrText>TC "714000" \f C \l "2"</w:instrText>
            </w:r>
            <w:r>
              <w:fldChar w:fldCharType="end"/>
            </w:r>
          </w:p>
          <w:p w14:paraId="3A7814B2" w14:textId="77777777" w:rsidR="001F1B5B" w:rsidRDefault="001F1B5B" w:rsidP="00AC762E">
            <w:pPr>
              <w:jc w:val="center"/>
              <w:rPr>
                <w:color w:val="000000"/>
                <w:sz w:val="16"/>
                <w:szCs w:val="16"/>
              </w:rPr>
            </w:pPr>
            <w:r>
              <w:rPr>
                <w:color w:val="000000"/>
                <w:sz w:val="16"/>
                <w:szCs w:val="16"/>
              </w:rPr>
              <w:t>714431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BEB42D" w14:textId="77777777" w:rsidR="001F1B5B" w:rsidRDefault="001F1B5B" w:rsidP="00AC762E">
            <w:pPr>
              <w:rPr>
                <w:color w:val="000000"/>
                <w:sz w:val="16"/>
                <w:szCs w:val="16"/>
              </w:rPr>
            </w:pPr>
            <w:r>
              <w:rPr>
                <w:color w:val="000000"/>
                <w:sz w:val="16"/>
                <w:szCs w:val="16"/>
              </w:rPr>
              <w:t>Комунална такса за коришћење рекламних паноа, укључујући и истицање и исписивање фирме ван пословног простора на објектима и просторима који припадају јединици локалне самоуправе (коловози, тротоари, зелене површине, бандере и сл.)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12EF13" w14:textId="77777777" w:rsidR="001F1B5B" w:rsidRDefault="001F1B5B" w:rsidP="00AC762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6A85B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99BB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F6D50F" w14:textId="77777777" w:rsidR="001F1B5B" w:rsidRDefault="001F1B5B" w:rsidP="00AC762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584850" w14:textId="77777777" w:rsidR="001F1B5B" w:rsidRDefault="001F1B5B" w:rsidP="00AC762E">
            <w:pPr>
              <w:jc w:val="right"/>
              <w:rPr>
                <w:color w:val="000000"/>
                <w:sz w:val="16"/>
                <w:szCs w:val="16"/>
              </w:rPr>
            </w:pPr>
            <w:r>
              <w:rPr>
                <w:color w:val="000000"/>
                <w:sz w:val="16"/>
                <w:szCs w:val="16"/>
              </w:rPr>
              <w:t>0,00</w:t>
            </w:r>
          </w:p>
        </w:tc>
      </w:tr>
      <w:tr w:rsidR="001F1B5B" w14:paraId="21EE39B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554DE7" w14:textId="77777777" w:rsidR="001F1B5B" w:rsidRDefault="001F1B5B" w:rsidP="00AC762E">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A77CE" w14:textId="77777777" w:rsidR="001F1B5B" w:rsidRDefault="001F1B5B" w:rsidP="00AC762E">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F2C7FD" w14:textId="77777777" w:rsidR="001F1B5B" w:rsidRDefault="001F1B5B" w:rsidP="00AC762E">
            <w:pPr>
              <w:jc w:val="right"/>
              <w:rPr>
                <w:color w:val="000000"/>
                <w:sz w:val="16"/>
                <w:szCs w:val="16"/>
              </w:rPr>
            </w:pPr>
            <w:r>
              <w:rPr>
                <w:color w:val="000000"/>
                <w:sz w:val="16"/>
                <w:szCs w:val="16"/>
              </w:rPr>
              <w:t>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EF30E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34727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177FC3" w14:textId="77777777" w:rsidR="001F1B5B" w:rsidRDefault="001F1B5B" w:rsidP="00AC762E">
            <w:pPr>
              <w:jc w:val="right"/>
              <w:rPr>
                <w:color w:val="000000"/>
                <w:sz w:val="16"/>
                <w:szCs w:val="16"/>
              </w:rPr>
            </w:pPr>
            <w:r>
              <w:rPr>
                <w:color w:val="000000"/>
                <w:sz w:val="16"/>
                <w:szCs w:val="16"/>
              </w:rPr>
              <w:t>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8D61D0" w14:textId="77777777" w:rsidR="001F1B5B" w:rsidRDefault="001F1B5B" w:rsidP="00AC762E">
            <w:pPr>
              <w:jc w:val="right"/>
              <w:rPr>
                <w:color w:val="000000"/>
                <w:sz w:val="16"/>
                <w:szCs w:val="16"/>
              </w:rPr>
            </w:pPr>
            <w:r>
              <w:rPr>
                <w:color w:val="000000"/>
                <w:sz w:val="16"/>
                <w:szCs w:val="16"/>
              </w:rPr>
              <w:t>1,86</w:t>
            </w:r>
          </w:p>
        </w:tc>
      </w:tr>
      <w:tr w:rsidR="001F1B5B" w14:paraId="51A04EA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28CA17" w14:textId="77777777" w:rsidR="001F1B5B" w:rsidRDefault="001F1B5B" w:rsidP="00AC762E">
            <w:pPr>
              <w:jc w:val="center"/>
              <w:rPr>
                <w:color w:val="000000"/>
                <w:sz w:val="16"/>
                <w:szCs w:val="16"/>
              </w:rPr>
            </w:pPr>
            <w:r>
              <w:rPr>
                <w:color w:val="000000"/>
                <w:sz w:val="16"/>
                <w:szCs w:val="16"/>
              </w:rPr>
              <w:t>714543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DBF6D" w14:textId="77777777" w:rsidR="001F1B5B" w:rsidRDefault="001F1B5B" w:rsidP="00AC762E">
            <w:pPr>
              <w:rPr>
                <w:color w:val="000000"/>
                <w:sz w:val="16"/>
                <w:szCs w:val="16"/>
              </w:rPr>
            </w:pPr>
            <w:r>
              <w:rPr>
                <w:color w:val="000000"/>
                <w:sz w:val="16"/>
                <w:szCs w:val="16"/>
              </w:rPr>
              <w:t>Накнада за промену намене пољопривредног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05A818" w14:textId="77777777" w:rsidR="001F1B5B" w:rsidRDefault="001F1B5B" w:rsidP="00AC762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0E5EF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5EC13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272263" w14:textId="77777777" w:rsidR="001F1B5B" w:rsidRDefault="001F1B5B"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F0DC6" w14:textId="77777777" w:rsidR="001F1B5B" w:rsidRDefault="001F1B5B" w:rsidP="00AC762E">
            <w:pPr>
              <w:jc w:val="right"/>
              <w:rPr>
                <w:color w:val="000000"/>
                <w:sz w:val="16"/>
                <w:szCs w:val="16"/>
              </w:rPr>
            </w:pPr>
            <w:r>
              <w:rPr>
                <w:color w:val="000000"/>
                <w:sz w:val="16"/>
                <w:szCs w:val="16"/>
              </w:rPr>
              <w:t>0,02</w:t>
            </w:r>
          </w:p>
        </w:tc>
      </w:tr>
      <w:tr w:rsidR="001F1B5B" w14:paraId="2FC0973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F641D3" w14:textId="77777777" w:rsidR="001F1B5B" w:rsidRDefault="001F1B5B" w:rsidP="00AC762E">
            <w:pPr>
              <w:jc w:val="center"/>
              <w:rPr>
                <w:color w:val="000000"/>
                <w:sz w:val="16"/>
                <w:szCs w:val="16"/>
              </w:rPr>
            </w:pPr>
            <w:r>
              <w:rPr>
                <w:color w:val="000000"/>
                <w:sz w:val="16"/>
                <w:szCs w:val="16"/>
              </w:rPr>
              <w:t>714548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47F75F" w14:textId="77777777" w:rsidR="001F1B5B" w:rsidRDefault="001F1B5B" w:rsidP="00AC762E">
            <w:pPr>
              <w:rPr>
                <w:color w:val="000000"/>
                <w:sz w:val="16"/>
                <w:szCs w:val="16"/>
              </w:rPr>
            </w:pPr>
            <w:r>
              <w:rPr>
                <w:color w:val="000000"/>
                <w:sz w:val="16"/>
                <w:szCs w:val="16"/>
              </w:rPr>
              <w:t>Накнада за супстанце које оштећују озонски омотач и накнада за пластичне полиетиленске кесе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E9C86F" w14:textId="77777777" w:rsidR="001F1B5B" w:rsidRDefault="001F1B5B" w:rsidP="00AC762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B2AC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64258D"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015A61" w14:textId="77777777" w:rsidR="001F1B5B" w:rsidRDefault="001F1B5B" w:rsidP="00AC762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F51202" w14:textId="77777777" w:rsidR="001F1B5B" w:rsidRDefault="001F1B5B" w:rsidP="00AC762E">
            <w:pPr>
              <w:jc w:val="right"/>
              <w:rPr>
                <w:color w:val="000000"/>
                <w:sz w:val="16"/>
                <w:szCs w:val="16"/>
              </w:rPr>
            </w:pPr>
            <w:r>
              <w:rPr>
                <w:color w:val="000000"/>
                <w:sz w:val="16"/>
                <w:szCs w:val="16"/>
              </w:rPr>
              <w:t>0,00</w:t>
            </w:r>
          </w:p>
        </w:tc>
      </w:tr>
      <w:tr w:rsidR="001F1B5B" w14:paraId="51F5BFF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76E810" w14:textId="77777777" w:rsidR="001F1B5B" w:rsidRDefault="001F1B5B" w:rsidP="00AC762E">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B16CAE" w14:textId="77777777" w:rsidR="001F1B5B" w:rsidRDefault="001F1B5B" w:rsidP="00AC762E">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A311E6" w14:textId="77777777" w:rsidR="001F1B5B" w:rsidRDefault="001F1B5B" w:rsidP="00AC762E">
            <w:pPr>
              <w:jc w:val="right"/>
              <w:rPr>
                <w:color w:val="000000"/>
                <w:sz w:val="16"/>
                <w:szCs w:val="16"/>
              </w:rPr>
            </w:pPr>
            <w:r>
              <w:rPr>
                <w:color w:val="000000"/>
                <w:sz w:val="16"/>
                <w:szCs w:val="16"/>
              </w:rPr>
              <w:t>435.000,00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F2715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390D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96233" w14:textId="77777777" w:rsidR="001F1B5B" w:rsidRDefault="001F1B5B" w:rsidP="00AC762E">
            <w:pPr>
              <w:jc w:val="right"/>
              <w:rPr>
                <w:color w:val="000000"/>
                <w:sz w:val="16"/>
                <w:szCs w:val="16"/>
              </w:rPr>
            </w:pPr>
            <w:r>
              <w:rPr>
                <w:color w:val="000000"/>
                <w:sz w:val="16"/>
                <w:szCs w:val="16"/>
              </w:rPr>
              <w:t>435.000,00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09184B" w14:textId="77777777" w:rsidR="001F1B5B" w:rsidRDefault="001F1B5B" w:rsidP="00AC762E">
            <w:pPr>
              <w:jc w:val="right"/>
              <w:rPr>
                <w:color w:val="000000"/>
                <w:sz w:val="16"/>
                <w:szCs w:val="16"/>
              </w:rPr>
            </w:pPr>
            <w:r>
              <w:rPr>
                <w:color w:val="000000"/>
                <w:sz w:val="16"/>
                <w:szCs w:val="16"/>
              </w:rPr>
              <w:t>0,01</w:t>
            </w:r>
          </w:p>
        </w:tc>
      </w:tr>
      <w:tr w:rsidR="001F1B5B" w14:paraId="4FB81DF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1AAC9" w14:textId="77777777" w:rsidR="001F1B5B" w:rsidRDefault="001F1B5B" w:rsidP="00AC762E">
            <w:pPr>
              <w:jc w:val="center"/>
              <w:rPr>
                <w:color w:val="000000"/>
                <w:sz w:val="16"/>
                <w:szCs w:val="16"/>
              </w:rPr>
            </w:pPr>
            <w:r>
              <w:rPr>
                <w:color w:val="000000"/>
                <w:sz w:val="16"/>
                <w:szCs w:val="16"/>
              </w:rPr>
              <w:t>714552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91D53C" w14:textId="77777777" w:rsidR="001F1B5B" w:rsidRDefault="001F1B5B" w:rsidP="00AC762E">
            <w:pPr>
              <w:rPr>
                <w:color w:val="000000"/>
                <w:sz w:val="16"/>
                <w:szCs w:val="16"/>
              </w:rPr>
            </w:pPr>
            <w:r>
              <w:rPr>
                <w:color w:val="000000"/>
                <w:sz w:val="16"/>
                <w:szCs w:val="16"/>
              </w:rPr>
              <w:t>Боравишна такса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AE2E13" w14:textId="77777777" w:rsidR="001F1B5B" w:rsidRDefault="001F1B5B" w:rsidP="00AC762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A491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44094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248231" w14:textId="77777777" w:rsidR="001F1B5B" w:rsidRDefault="001F1B5B" w:rsidP="00AC762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381D2" w14:textId="77777777" w:rsidR="001F1B5B" w:rsidRDefault="001F1B5B" w:rsidP="00AC762E">
            <w:pPr>
              <w:jc w:val="right"/>
              <w:rPr>
                <w:color w:val="000000"/>
                <w:sz w:val="16"/>
                <w:szCs w:val="16"/>
              </w:rPr>
            </w:pPr>
            <w:r>
              <w:rPr>
                <w:color w:val="000000"/>
                <w:sz w:val="16"/>
                <w:szCs w:val="16"/>
              </w:rPr>
              <w:t>0,23</w:t>
            </w:r>
          </w:p>
        </w:tc>
      </w:tr>
      <w:tr w:rsidR="001F1B5B" w14:paraId="7D4A1A5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29446" w14:textId="77777777" w:rsidR="001F1B5B" w:rsidRDefault="001F1B5B" w:rsidP="00AC762E">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DF31D3" w14:textId="77777777" w:rsidR="001F1B5B" w:rsidRDefault="001F1B5B" w:rsidP="00AC762E">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730D0" w14:textId="77777777" w:rsidR="001F1B5B" w:rsidRDefault="001F1B5B" w:rsidP="00AC762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8682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6FF8F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AF8F2C" w14:textId="77777777" w:rsidR="001F1B5B" w:rsidRDefault="001F1B5B" w:rsidP="00AC762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46A97" w14:textId="77777777" w:rsidR="001F1B5B" w:rsidRDefault="001F1B5B" w:rsidP="00AC762E">
            <w:pPr>
              <w:jc w:val="right"/>
              <w:rPr>
                <w:color w:val="000000"/>
                <w:sz w:val="16"/>
                <w:szCs w:val="16"/>
              </w:rPr>
            </w:pPr>
            <w:r>
              <w:rPr>
                <w:color w:val="000000"/>
                <w:sz w:val="16"/>
                <w:szCs w:val="16"/>
              </w:rPr>
              <w:t>0,03</w:t>
            </w:r>
          </w:p>
        </w:tc>
      </w:tr>
      <w:tr w:rsidR="001F1B5B" w14:paraId="13CF9C9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25733" w14:textId="77777777" w:rsidR="001F1B5B" w:rsidRDefault="001F1B5B" w:rsidP="00AC762E">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380B47" w14:textId="77777777" w:rsidR="001F1B5B" w:rsidRDefault="001F1B5B" w:rsidP="00AC762E">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59522" w14:textId="77777777" w:rsidR="001F1B5B" w:rsidRDefault="001F1B5B" w:rsidP="00AC762E">
            <w:pPr>
              <w:jc w:val="right"/>
              <w:rPr>
                <w:color w:val="000000"/>
                <w:sz w:val="16"/>
                <w:szCs w:val="16"/>
              </w:rPr>
            </w:pPr>
            <w:r>
              <w:rPr>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071A6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C040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480DA" w14:textId="77777777" w:rsidR="001F1B5B" w:rsidRDefault="001F1B5B" w:rsidP="00AC762E">
            <w:pPr>
              <w:jc w:val="right"/>
              <w:rPr>
                <w:color w:val="000000"/>
                <w:sz w:val="16"/>
                <w:szCs w:val="16"/>
              </w:rPr>
            </w:pPr>
            <w:r>
              <w:rPr>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5004A9" w14:textId="77777777" w:rsidR="001F1B5B" w:rsidRDefault="001F1B5B" w:rsidP="00AC762E">
            <w:pPr>
              <w:jc w:val="right"/>
              <w:rPr>
                <w:color w:val="000000"/>
                <w:sz w:val="16"/>
                <w:szCs w:val="16"/>
              </w:rPr>
            </w:pPr>
            <w:r>
              <w:rPr>
                <w:color w:val="000000"/>
                <w:sz w:val="16"/>
                <w:szCs w:val="16"/>
              </w:rPr>
              <w:t>1,16</w:t>
            </w:r>
          </w:p>
        </w:tc>
      </w:tr>
      <w:tr w:rsidR="001F1B5B" w14:paraId="0C4AB26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7147D" w14:textId="77777777" w:rsidR="001F1B5B" w:rsidRDefault="001F1B5B" w:rsidP="00AC762E">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99CBC2" w14:textId="77777777" w:rsidR="001F1B5B" w:rsidRDefault="001F1B5B" w:rsidP="00AC762E">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AD533" w14:textId="77777777" w:rsidR="001F1B5B" w:rsidRDefault="001F1B5B" w:rsidP="00AC762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41EBF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05D51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CCD14F" w14:textId="77777777" w:rsidR="001F1B5B" w:rsidRDefault="001F1B5B"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86AA94" w14:textId="77777777" w:rsidR="001F1B5B" w:rsidRDefault="001F1B5B" w:rsidP="00AC762E">
            <w:pPr>
              <w:jc w:val="right"/>
              <w:rPr>
                <w:color w:val="000000"/>
                <w:sz w:val="16"/>
                <w:szCs w:val="16"/>
              </w:rPr>
            </w:pPr>
            <w:r>
              <w:rPr>
                <w:color w:val="000000"/>
                <w:sz w:val="16"/>
                <w:szCs w:val="16"/>
              </w:rPr>
              <w:t>0,12</w:t>
            </w:r>
          </w:p>
        </w:tc>
      </w:tr>
      <w:tr w:rsidR="001F1B5B" w14:paraId="21DF61C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9F913" w14:textId="77777777" w:rsidR="001F1B5B" w:rsidRDefault="001F1B5B" w:rsidP="00AC762E">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50C78" w14:textId="77777777" w:rsidR="001F1B5B" w:rsidRDefault="001F1B5B" w:rsidP="00AC762E">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C24C4" w14:textId="77777777" w:rsidR="001F1B5B" w:rsidRDefault="001F1B5B" w:rsidP="00AC762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B76DA"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2B689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7D85F" w14:textId="77777777" w:rsidR="001F1B5B" w:rsidRDefault="001F1B5B" w:rsidP="00AC762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48FDA" w14:textId="77777777" w:rsidR="001F1B5B" w:rsidRDefault="001F1B5B" w:rsidP="00AC762E">
            <w:pPr>
              <w:jc w:val="right"/>
              <w:rPr>
                <w:color w:val="000000"/>
                <w:sz w:val="16"/>
                <w:szCs w:val="16"/>
              </w:rPr>
            </w:pPr>
            <w:r>
              <w:rPr>
                <w:color w:val="000000"/>
                <w:sz w:val="16"/>
                <w:szCs w:val="16"/>
              </w:rPr>
              <w:t>0,03</w:t>
            </w:r>
          </w:p>
        </w:tc>
      </w:tr>
      <w:tr w:rsidR="001F1B5B" w14:paraId="5737402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B7095B" w14:textId="77777777" w:rsidR="001F1B5B" w:rsidRDefault="001F1B5B" w:rsidP="00AC762E">
            <w:pPr>
              <w:jc w:val="center"/>
              <w:rPr>
                <w:color w:val="000000"/>
                <w:sz w:val="16"/>
                <w:szCs w:val="16"/>
              </w:rPr>
            </w:pPr>
            <w:r>
              <w:rPr>
                <w:color w:val="000000"/>
                <w:sz w:val="16"/>
                <w:szCs w:val="16"/>
              </w:rPr>
              <w:t>714567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EE976A" w14:textId="77777777" w:rsidR="001F1B5B" w:rsidRDefault="001F1B5B" w:rsidP="00AC762E">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338F8F" w14:textId="77777777" w:rsidR="001F1B5B" w:rsidRDefault="001F1B5B" w:rsidP="00AC762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17107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DF122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72340" w14:textId="77777777" w:rsidR="001F1B5B" w:rsidRDefault="001F1B5B" w:rsidP="00AC762E">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A02EFB" w14:textId="77777777" w:rsidR="001F1B5B" w:rsidRDefault="001F1B5B" w:rsidP="00AC762E">
            <w:pPr>
              <w:jc w:val="right"/>
              <w:rPr>
                <w:color w:val="000000"/>
                <w:sz w:val="16"/>
                <w:szCs w:val="16"/>
              </w:rPr>
            </w:pPr>
            <w:r>
              <w:rPr>
                <w:color w:val="000000"/>
                <w:sz w:val="16"/>
                <w:szCs w:val="16"/>
              </w:rPr>
              <w:t>0,05</w:t>
            </w:r>
          </w:p>
        </w:tc>
      </w:tr>
      <w:tr w:rsidR="001F1B5B" w14:paraId="2245EB4E"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DA41005" w14:textId="77777777" w:rsidR="001F1B5B" w:rsidRDefault="001F1B5B" w:rsidP="00AC762E">
            <w:pPr>
              <w:jc w:val="center"/>
              <w:rPr>
                <w:b/>
                <w:bCs/>
                <w:color w:val="000000"/>
                <w:sz w:val="16"/>
                <w:szCs w:val="16"/>
              </w:rPr>
            </w:pPr>
            <w:r>
              <w:rPr>
                <w:b/>
                <w:bCs/>
                <w:color w:val="000000"/>
                <w:sz w:val="16"/>
                <w:szCs w:val="16"/>
              </w:rPr>
              <w:lastRenderedPageBreak/>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078E73" w14:textId="77777777" w:rsidR="001F1B5B" w:rsidRDefault="001F1B5B" w:rsidP="00AC762E">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F0845B" w14:textId="77777777" w:rsidR="001F1B5B" w:rsidRDefault="001F1B5B" w:rsidP="00AC762E">
            <w:pPr>
              <w:jc w:val="right"/>
              <w:rPr>
                <w:b/>
                <w:bCs/>
                <w:color w:val="000000"/>
                <w:sz w:val="16"/>
                <w:szCs w:val="16"/>
              </w:rPr>
            </w:pPr>
            <w:r>
              <w:rPr>
                <w:b/>
                <w:bCs/>
                <w:color w:val="000000"/>
                <w:sz w:val="16"/>
                <w:szCs w:val="16"/>
              </w:rPr>
              <w:t>151.155.000,00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C1261D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403339"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F9DB6F" w14:textId="77777777" w:rsidR="001F1B5B" w:rsidRDefault="001F1B5B" w:rsidP="00AC762E">
            <w:pPr>
              <w:jc w:val="right"/>
              <w:rPr>
                <w:b/>
                <w:bCs/>
                <w:color w:val="000000"/>
                <w:sz w:val="16"/>
                <w:szCs w:val="16"/>
              </w:rPr>
            </w:pPr>
            <w:r>
              <w:rPr>
                <w:b/>
                <w:bCs/>
                <w:color w:val="000000"/>
                <w:sz w:val="16"/>
                <w:szCs w:val="16"/>
              </w:rPr>
              <w:t>151.155.000,00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642756" w14:textId="77777777" w:rsidR="001F1B5B" w:rsidRDefault="001F1B5B" w:rsidP="00AC762E">
            <w:pPr>
              <w:jc w:val="right"/>
              <w:rPr>
                <w:b/>
                <w:bCs/>
                <w:color w:val="000000"/>
                <w:sz w:val="16"/>
                <w:szCs w:val="16"/>
              </w:rPr>
            </w:pPr>
            <w:r>
              <w:rPr>
                <w:b/>
                <w:bCs/>
                <w:color w:val="000000"/>
                <w:sz w:val="16"/>
                <w:szCs w:val="16"/>
              </w:rPr>
              <w:t>3,52</w:t>
            </w:r>
          </w:p>
        </w:tc>
      </w:tr>
      <w:bookmarkStart w:id="134" w:name="_Toc716000"/>
      <w:bookmarkEnd w:id="134"/>
      <w:tr w:rsidR="001F1B5B" w14:paraId="76A691A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60D9BD" w14:textId="77777777" w:rsidR="001F1B5B" w:rsidRDefault="001F1B5B" w:rsidP="00AC762E">
            <w:pPr>
              <w:rPr>
                <w:vanish/>
              </w:rPr>
            </w:pPr>
            <w:r>
              <w:fldChar w:fldCharType="begin"/>
            </w:r>
            <w:r>
              <w:instrText>TC "716000" \f C \l "2"</w:instrText>
            </w:r>
            <w:r>
              <w:fldChar w:fldCharType="end"/>
            </w:r>
          </w:p>
          <w:p w14:paraId="718E0FA8" w14:textId="77777777" w:rsidR="001F1B5B" w:rsidRDefault="001F1B5B" w:rsidP="00AC762E">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FBA4BA" w14:textId="77777777" w:rsidR="001F1B5B" w:rsidRDefault="001F1B5B" w:rsidP="00AC762E">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EB67C8" w14:textId="77777777" w:rsidR="001F1B5B" w:rsidRDefault="001F1B5B" w:rsidP="00AC762E">
            <w:pPr>
              <w:jc w:val="right"/>
              <w:rPr>
                <w:color w:val="000000"/>
                <w:sz w:val="16"/>
                <w:szCs w:val="16"/>
              </w:rPr>
            </w:pPr>
            <w:r>
              <w:rPr>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F9595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652B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F77EB" w14:textId="77777777" w:rsidR="001F1B5B" w:rsidRDefault="001F1B5B" w:rsidP="00AC762E">
            <w:pPr>
              <w:jc w:val="right"/>
              <w:rPr>
                <w:color w:val="000000"/>
                <w:sz w:val="16"/>
                <w:szCs w:val="16"/>
              </w:rPr>
            </w:pPr>
            <w:r>
              <w:rPr>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A83282" w14:textId="77777777" w:rsidR="001F1B5B" w:rsidRDefault="001F1B5B" w:rsidP="00AC762E">
            <w:pPr>
              <w:jc w:val="right"/>
              <w:rPr>
                <w:color w:val="000000"/>
                <w:sz w:val="16"/>
                <w:szCs w:val="16"/>
              </w:rPr>
            </w:pPr>
            <w:r>
              <w:rPr>
                <w:color w:val="000000"/>
                <w:sz w:val="16"/>
                <w:szCs w:val="16"/>
              </w:rPr>
              <w:t>0,82</w:t>
            </w:r>
          </w:p>
        </w:tc>
      </w:tr>
      <w:tr w:rsidR="001F1B5B" w14:paraId="2307079A"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F2E60C6" w14:textId="77777777" w:rsidR="001F1B5B" w:rsidRDefault="001F1B5B" w:rsidP="00AC762E">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437341" w14:textId="77777777" w:rsidR="001F1B5B" w:rsidRDefault="001F1B5B" w:rsidP="00AC762E">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3A97108" w14:textId="77777777" w:rsidR="001F1B5B" w:rsidRDefault="001F1B5B" w:rsidP="00AC762E">
            <w:pPr>
              <w:jc w:val="right"/>
              <w:rPr>
                <w:b/>
                <w:bCs/>
                <w:color w:val="000000"/>
                <w:sz w:val="16"/>
                <w:szCs w:val="16"/>
              </w:rPr>
            </w:pPr>
            <w:r>
              <w:rPr>
                <w:b/>
                <w:bCs/>
                <w:color w:val="000000"/>
                <w:sz w:val="16"/>
                <w:szCs w:val="16"/>
              </w:rPr>
              <w:t>35.000.000,00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6239BD"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4DEEFD"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5D625E4" w14:textId="77777777" w:rsidR="001F1B5B" w:rsidRDefault="001F1B5B" w:rsidP="00AC762E">
            <w:pPr>
              <w:jc w:val="right"/>
              <w:rPr>
                <w:b/>
                <w:bCs/>
                <w:color w:val="000000"/>
                <w:sz w:val="16"/>
                <w:szCs w:val="16"/>
              </w:rPr>
            </w:pPr>
            <w:r>
              <w:rPr>
                <w:b/>
                <w:bCs/>
                <w:color w:val="000000"/>
                <w:sz w:val="16"/>
                <w:szCs w:val="16"/>
              </w:rPr>
              <w:t>35.000.000,00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3788EB1" w14:textId="77777777" w:rsidR="001F1B5B" w:rsidRDefault="001F1B5B" w:rsidP="00AC762E">
            <w:pPr>
              <w:jc w:val="right"/>
              <w:rPr>
                <w:b/>
                <w:bCs/>
                <w:color w:val="000000"/>
                <w:sz w:val="16"/>
                <w:szCs w:val="16"/>
              </w:rPr>
            </w:pPr>
            <w:r>
              <w:rPr>
                <w:b/>
                <w:bCs/>
                <w:color w:val="000000"/>
                <w:sz w:val="16"/>
                <w:szCs w:val="16"/>
              </w:rPr>
              <w:t>0,82</w:t>
            </w:r>
          </w:p>
        </w:tc>
      </w:tr>
      <w:bookmarkStart w:id="135" w:name="_Toc732000"/>
      <w:bookmarkEnd w:id="135"/>
      <w:tr w:rsidR="001F1B5B" w14:paraId="4042FF0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B569E" w14:textId="77777777" w:rsidR="001F1B5B" w:rsidRDefault="001F1B5B" w:rsidP="00AC762E">
            <w:pPr>
              <w:rPr>
                <w:vanish/>
              </w:rPr>
            </w:pPr>
            <w:r>
              <w:fldChar w:fldCharType="begin"/>
            </w:r>
            <w:r>
              <w:instrText>TC "732000" \f C \l "2"</w:instrText>
            </w:r>
            <w:r>
              <w:fldChar w:fldCharType="end"/>
            </w:r>
          </w:p>
          <w:p w14:paraId="30F6C3AA" w14:textId="77777777" w:rsidR="001F1B5B" w:rsidRDefault="001F1B5B" w:rsidP="00AC762E">
            <w:pPr>
              <w:jc w:val="center"/>
              <w:rPr>
                <w:color w:val="000000"/>
                <w:sz w:val="16"/>
                <w:szCs w:val="16"/>
              </w:rPr>
            </w:pPr>
            <w:r>
              <w:rPr>
                <w:color w:val="000000"/>
                <w:sz w:val="16"/>
                <w:szCs w:val="16"/>
              </w:rPr>
              <w:t>732141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BD298D" w14:textId="77777777" w:rsidR="001F1B5B" w:rsidRDefault="001F1B5B" w:rsidP="00AC762E">
            <w:pPr>
              <w:rPr>
                <w:color w:val="000000"/>
                <w:sz w:val="16"/>
                <w:szCs w:val="16"/>
              </w:rPr>
            </w:pPr>
            <w:r>
              <w:rPr>
                <w:color w:val="000000"/>
                <w:sz w:val="16"/>
                <w:szCs w:val="16"/>
              </w:rPr>
              <w:t>Текуће донације од међународних организација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EFC31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1B298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1535C0" w14:textId="77777777" w:rsidR="001F1B5B" w:rsidRDefault="001F1B5B" w:rsidP="00AC762E">
            <w:pPr>
              <w:jc w:val="right"/>
              <w:rPr>
                <w:color w:val="000000"/>
                <w:sz w:val="16"/>
                <w:szCs w:val="16"/>
              </w:rPr>
            </w:pPr>
            <w:r>
              <w:rPr>
                <w:color w:val="000000"/>
                <w:sz w:val="16"/>
                <w:szCs w:val="16"/>
              </w:rPr>
              <w:t>16.952.667,00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BBDD72" w14:textId="77777777" w:rsidR="001F1B5B" w:rsidRDefault="001F1B5B" w:rsidP="00AC762E">
            <w:pPr>
              <w:jc w:val="right"/>
              <w:rPr>
                <w:color w:val="000000"/>
                <w:sz w:val="16"/>
                <w:szCs w:val="16"/>
              </w:rPr>
            </w:pPr>
            <w:r>
              <w:rPr>
                <w:color w:val="000000"/>
                <w:sz w:val="16"/>
                <w:szCs w:val="16"/>
              </w:rPr>
              <w:t>16.952.667,00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2B17F5" w14:textId="77777777" w:rsidR="001F1B5B" w:rsidRDefault="001F1B5B" w:rsidP="00AC762E">
            <w:pPr>
              <w:jc w:val="right"/>
              <w:rPr>
                <w:color w:val="000000"/>
                <w:sz w:val="16"/>
                <w:szCs w:val="16"/>
              </w:rPr>
            </w:pPr>
            <w:r>
              <w:rPr>
                <w:color w:val="000000"/>
                <w:sz w:val="16"/>
                <w:szCs w:val="16"/>
              </w:rPr>
              <w:t>0,39</w:t>
            </w:r>
          </w:p>
        </w:tc>
      </w:tr>
      <w:tr w:rsidR="001F1B5B" w14:paraId="1D2CD07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3E6E1B" w14:textId="77777777" w:rsidR="001F1B5B" w:rsidRDefault="001F1B5B" w:rsidP="00AC762E">
            <w:pPr>
              <w:jc w:val="center"/>
              <w:rPr>
                <w:color w:val="000000"/>
                <w:sz w:val="16"/>
                <w:szCs w:val="16"/>
              </w:rPr>
            </w:pPr>
            <w:r>
              <w:rPr>
                <w:color w:val="000000"/>
                <w:sz w:val="16"/>
                <w:szCs w:val="16"/>
              </w:rPr>
              <w:t>732241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12F55A" w14:textId="77777777" w:rsidR="001F1B5B" w:rsidRDefault="001F1B5B" w:rsidP="00AC762E">
            <w:pPr>
              <w:rPr>
                <w:color w:val="000000"/>
                <w:sz w:val="16"/>
                <w:szCs w:val="16"/>
              </w:rPr>
            </w:pPr>
            <w:r>
              <w:rPr>
                <w:color w:val="000000"/>
                <w:sz w:val="16"/>
                <w:szCs w:val="16"/>
              </w:rPr>
              <w:t>Капиталне донације од међународних организација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5B349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FE70B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36AB65" w14:textId="77777777" w:rsidR="001F1B5B" w:rsidRDefault="001F1B5B" w:rsidP="00AC762E">
            <w:pPr>
              <w:jc w:val="right"/>
              <w:rPr>
                <w:color w:val="000000"/>
                <w:sz w:val="16"/>
                <w:szCs w:val="16"/>
              </w:rPr>
            </w:pPr>
            <w:r>
              <w:rPr>
                <w:color w:val="000000"/>
                <w:sz w:val="16"/>
                <w:szCs w:val="16"/>
              </w:rPr>
              <w:t>48.186.178,00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59FAC9" w14:textId="77777777" w:rsidR="001F1B5B" w:rsidRDefault="001F1B5B" w:rsidP="00AC762E">
            <w:pPr>
              <w:jc w:val="right"/>
              <w:rPr>
                <w:color w:val="000000"/>
                <w:sz w:val="16"/>
                <w:szCs w:val="16"/>
              </w:rPr>
            </w:pPr>
            <w:r>
              <w:rPr>
                <w:color w:val="000000"/>
                <w:sz w:val="16"/>
                <w:szCs w:val="16"/>
              </w:rPr>
              <w:t>48.186.178,00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6DA98" w14:textId="77777777" w:rsidR="001F1B5B" w:rsidRDefault="001F1B5B" w:rsidP="00AC762E">
            <w:pPr>
              <w:jc w:val="right"/>
              <w:rPr>
                <w:color w:val="000000"/>
                <w:sz w:val="16"/>
                <w:szCs w:val="16"/>
              </w:rPr>
            </w:pPr>
            <w:r>
              <w:rPr>
                <w:color w:val="000000"/>
                <w:sz w:val="16"/>
                <w:szCs w:val="16"/>
              </w:rPr>
              <w:t>1,12</w:t>
            </w:r>
          </w:p>
        </w:tc>
      </w:tr>
      <w:tr w:rsidR="001F1B5B" w14:paraId="75D3BDEE"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B451CA5" w14:textId="77777777" w:rsidR="001F1B5B" w:rsidRDefault="001F1B5B" w:rsidP="00AC762E">
            <w:pPr>
              <w:jc w:val="center"/>
              <w:rPr>
                <w:b/>
                <w:bCs/>
                <w:color w:val="000000"/>
                <w:sz w:val="16"/>
                <w:szCs w:val="16"/>
              </w:rPr>
            </w:pPr>
            <w:r>
              <w:rPr>
                <w:b/>
                <w:bCs/>
                <w:color w:val="000000"/>
                <w:sz w:val="16"/>
                <w:szCs w:val="16"/>
              </w:rPr>
              <w:t>732000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68DC7B" w14:textId="77777777" w:rsidR="001F1B5B" w:rsidRDefault="001F1B5B" w:rsidP="00AC762E">
            <w:pPr>
              <w:rPr>
                <w:b/>
                <w:bCs/>
                <w:color w:val="000000"/>
                <w:sz w:val="16"/>
                <w:szCs w:val="16"/>
              </w:rPr>
            </w:pPr>
            <w:r>
              <w:rPr>
                <w:b/>
                <w:bCs/>
                <w:color w:val="000000"/>
                <w:sz w:val="16"/>
                <w:szCs w:val="16"/>
              </w:rPr>
              <w:t>ДОНАЦИЈЕ И ПОМОЋИ ОД МЕЂУНАРОДНИХ ОРГАНИЗАЦИЈА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DF1BCC"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3A3507"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11382B" w14:textId="77777777" w:rsidR="001F1B5B" w:rsidRDefault="001F1B5B" w:rsidP="00AC762E">
            <w:pPr>
              <w:jc w:val="right"/>
              <w:rPr>
                <w:b/>
                <w:bCs/>
                <w:color w:val="000000"/>
                <w:sz w:val="16"/>
                <w:szCs w:val="16"/>
              </w:rPr>
            </w:pPr>
            <w:r>
              <w:rPr>
                <w:b/>
                <w:bCs/>
                <w:color w:val="000000"/>
                <w:sz w:val="16"/>
                <w:szCs w:val="16"/>
              </w:rPr>
              <w:t>65.138.845,00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A48F4E" w14:textId="77777777" w:rsidR="001F1B5B" w:rsidRDefault="001F1B5B" w:rsidP="00AC762E">
            <w:pPr>
              <w:jc w:val="right"/>
              <w:rPr>
                <w:b/>
                <w:bCs/>
                <w:color w:val="000000"/>
                <w:sz w:val="16"/>
                <w:szCs w:val="16"/>
              </w:rPr>
            </w:pPr>
            <w:r>
              <w:rPr>
                <w:b/>
                <w:bCs/>
                <w:color w:val="000000"/>
                <w:sz w:val="16"/>
                <w:szCs w:val="16"/>
              </w:rPr>
              <w:t>65.138.845,00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1A7A54" w14:textId="77777777" w:rsidR="001F1B5B" w:rsidRDefault="001F1B5B" w:rsidP="00AC762E">
            <w:pPr>
              <w:jc w:val="right"/>
              <w:rPr>
                <w:b/>
                <w:bCs/>
                <w:color w:val="000000"/>
                <w:sz w:val="16"/>
                <w:szCs w:val="16"/>
              </w:rPr>
            </w:pPr>
            <w:r>
              <w:rPr>
                <w:b/>
                <w:bCs/>
                <w:color w:val="000000"/>
                <w:sz w:val="16"/>
                <w:szCs w:val="16"/>
              </w:rPr>
              <w:t>1,52</w:t>
            </w:r>
          </w:p>
        </w:tc>
      </w:tr>
      <w:bookmarkStart w:id="136" w:name="_Toc733000"/>
      <w:bookmarkEnd w:id="136"/>
      <w:tr w:rsidR="001F1B5B" w14:paraId="48C139E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A565C" w14:textId="77777777" w:rsidR="001F1B5B" w:rsidRDefault="001F1B5B" w:rsidP="00AC762E">
            <w:pPr>
              <w:rPr>
                <w:vanish/>
              </w:rPr>
            </w:pPr>
            <w:r>
              <w:fldChar w:fldCharType="begin"/>
            </w:r>
            <w:r>
              <w:instrText>TC "733000" \f C \l "2"</w:instrText>
            </w:r>
            <w:r>
              <w:fldChar w:fldCharType="end"/>
            </w:r>
          </w:p>
          <w:p w14:paraId="0E3FEDDA" w14:textId="77777777" w:rsidR="001F1B5B" w:rsidRDefault="001F1B5B" w:rsidP="00AC762E">
            <w:pPr>
              <w:jc w:val="center"/>
              <w:rPr>
                <w:color w:val="000000"/>
                <w:sz w:val="16"/>
                <w:szCs w:val="16"/>
              </w:rPr>
            </w:pPr>
            <w:r>
              <w:rPr>
                <w:color w:val="000000"/>
                <w:sz w:val="16"/>
                <w:szCs w:val="16"/>
              </w:rPr>
              <w:t>733141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948349" w14:textId="77777777" w:rsidR="001F1B5B" w:rsidRDefault="001F1B5B" w:rsidP="00AC762E">
            <w:pPr>
              <w:rPr>
                <w:color w:val="000000"/>
                <w:sz w:val="16"/>
                <w:szCs w:val="16"/>
              </w:rPr>
            </w:pPr>
            <w:r>
              <w:rPr>
                <w:color w:val="000000"/>
                <w:sz w:val="16"/>
                <w:szCs w:val="16"/>
              </w:rPr>
              <w:t>Ненаменски трансфери од Републике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7D5F1C" w14:textId="77777777" w:rsidR="001F1B5B" w:rsidRDefault="001F1B5B" w:rsidP="00AC762E">
            <w:pPr>
              <w:jc w:val="right"/>
              <w:rPr>
                <w:color w:val="000000"/>
                <w:sz w:val="16"/>
                <w:szCs w:val="16"/>
              </w:rPr>
            </w:pPr>
            <w:r>
              <w:rPr>
                <w:color w:val="000000"/>
                <w:sz w:val="16"/>
                <w:szCs w:val="16"/>
              </w:rPr>
              <w:t>516.503.831,00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B69BF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8A816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929C64" w14:textId="77777777" w:rsidR="001F1B5B" w:rsidRDefault="001F1B5B" w:rsidP="00AC762E">
            <w:pPr>
              <w:jc w:val="right"/>
              <w:rPr>
                <w:color w:val="000000"/>
                <w:sz w:val="16"/>
                <w:szCs w:val="16"/>
              </w:rPr>
            </w:pPr>
            <w:r>
              <w:rPr>
                <w:color w:val="000000"/>
                <w:sz w:val="16"/>
                <w:szCs w:val="16"/>
              </w:rPr>
              <w:t>516.503.831,00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86719C" w14:textId="77777777" w:rsidR="001F1B5B" w:rsidRDefault="001F1B5B" w:rsidP="00AC762E">
            <w:pPr>
              <w:jc w:val="right"/>
              <w:rPr>
                <w:color w:val="000000"/>
                <w:sz w:val="16"/>
                <w:szCs w:val="16"/>
              </w:rPr>
            </w:pPr>
            <w:r>
              <w:rPr>
                <w:color w:val="000000"/>
                <w:sz w:val="16"/>
                <w:szCs w:val="16"/>
              </w:rPr>
              <w:t>12,03</w:t>
            </w:r>
          </w:p>
        </w:tc>
      </w:tr>
      <w:tr w:rsidR="001F1B5B" w14:paraId="2EBB36CF"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615CD" w14:textId="77777777" w:rsidR="001F1B5B" w:rsidRDefault="001F1B5B" w:rsidP="00AC762E">
            <w:pPr>
              <w:jc w:val="center"/>
              <w:rPr>
                <w:color w:val="000000"/>
                <w:sz w:val="16"/>
                <w:szCs w:val="16"/>
              </w:rPr>
            </w:pPr>
            <w:r>
              <w:rPr>
                <w:color w:val="000000"/>
                <w:sz w:val="16"/>
                <w:szCs w:val="16"/>
              </w:rPr>
              <w:t>733144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0F21A1" w14:textId="77777777" w:rsidR="001F1B5B" w:rsidRDefault="001F1B5B" w:rsidP="00AC762E">
            <w:pPr>
              <w:rPr>
                <w:color w:val="000000"/>
                <w:sz w:val="16"/>
                <w:szCs w:val="16"/>
              </w:rPr>
            </w:pPr>
            <w:r>
              <w:rPr>
                <w:color w:val="000000"/>
                <w:sz w:val="16"/>
                <w:szCs w:val="16"/>
              </w:rPr>
              <w:t>Текући наменски трансфери, у ужем смислу, од Републике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89F44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6C487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5CC63" w14:textId="77777777" w:rsidR="001F1B5B" w:rsidRDefault="001F1B5B" w:rsidP="00AC762E">
            <w:pPr>
              <w:jc w:val="right"/>
              <w:rPr>
                <w:color w:val="000000"/>
                <w:sz w:val="16"/>
                <w:szCs w:val="16"/>
              </w:rPr>
            </w:pPr>
            <w:r>
              <w:rPr>
                <w:color w:val="000000"/>
                <w:sz w:val="16"/>
                <w:szCs w:val="16"/>
              </w:rPr>
              <w:t>112.753.320,00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EB7CC" w14:textId="77777777" w:rsidR="001F1B5B" w:rsidRDefault="001F1B5B" w:rsidP="00AC762E">
            <w:pPr>
              <w:jc w:val="right"/>
              <w:rPr>
                <w:color w:val="000000"/>
                <w:sz w:val="16"/>
                <w:szCs w:val="16"/>
              </w:rPr>
            </w:pPr>
            <w:r>
              <w:rPr>
                <w:color w:val="000000"/>
                <w:sz w:val="16"/>
                <w:szCs w:val="16"/>
              </w:rPr>
              <w:t>112.753.320,00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F20A" w14:textId="77777777" w:rsidR="001F1B5B" w:rsidRDefault="001F1B5B" w:rsidP="00AC762E">
            <w:pPr>
              <w:jc w:val="right"/>
              <w:rPr>
                <w:color w:val="000000"/>
                <w:sz w:val="16"/>
                <w:szCs w:val="16"/>
              </w:rPr>
            </w:pPr>
            <w:r>
              <w:rPr>
                <w:color w:val="000000"/>
                <w:sz w:val="16"/>
                <w:szCs w:val="16"/>
              </w:rPr>
              <w:t>2,63</w:t>
            </w:r>
          </w:p>
        </w:tc>
      </w:tr>
      <w:tr w:rsidR="001F1B5B" w14:paraId="597B97B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2807C" w14:textId="77777777" w:rsidR="001F1B5B" w:rsidRDefault="001F1B5B" w:rsidP="00AC762E">
            <w:pPr>
              <w:jc w:val="center"/>
              <w:rPr>
                <w:color w:val="000000"/>
                <w:sz w:val="16"/>
                <w:szCs w:val="16"/>
              </w:rPr>
            </w:pPr>
            <w:r>
              <w:rPr>
                <w:color w:val="000000"/>
                <w:sz w:val="16"/>
                <w:szCs w:val="16"/>
              </w:rPr>
              <w:t>733241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77F45B" w14:textId="77777777" w:rsidR="001F1B5B" w:rsidRDefault="001F1B5B" w:rsidP="00AC762E">
            <w:pPr>
              <w:rPr>
                <w:color w:val="000000"/>
                <w:sz w:val="16"/>
                <w:szCs w:val="16"/>
              </w:rPr>
            </w:pPr>
            <w:r>
              <w:rPr>
                <w:color w:val="000000"/>
                <w:sz w:val="16"/>
                <w:szCs w:val="16"/>
              </w:rPr>
              <w:t>Капитални наменски трансфери, у ужем смислу, од Републике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E622B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DE61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021CD5" w14:textId="77777777" w:rsidR="001F1B5B" w:rsidRDefault="001F1B5B" w:rsidP="00AC762E">
            <w:pPr>
              <w:jc w:val="right"/>
              <w:rPr>
                <w:color w:val="000000"/>
                <w:sz w:val="16"/>
                <w:szCs w:val="16"/>
              </w:rPr>
            </w:pPr>
            <w:r>
              <w:rPr>
                <w:color w:val="000000"/>
                <w:sz w:val="16"/>
                <w:szCs w:val="16"/>
              </w:rPr>
              <w:t>20.200.000,00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914F6" w14:textId="77777777" w:rsidR="001F1B5B" w:rsidRDefault="001F1B5B" w:rsidP="00AC762E">
            <w:pPr>
              <w:jc w:val="right"/>
              <w:rPr>
                <w:color w:val="000000"/>
                <w:sz w:val="16"/>
                <w:szCs w:val="16"/>
              </w:rPr>
            </w:pPr>
            <w:r>
              <w:rPr>
                <w:color w:val="000000"/>
                <w:sz w:val="16"/>
                <w:szCs w:val="16"/>
              </w:rPr>
              <w:t>20.200.000,00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45E555" w14:textId="77777777" w:rsidR="001F1B5B" w:rsidRDefault="001F1B5B" w:rsidP="00AC762E">
            <w:pPr>
              <w:jc w:val="right"/>
              <w:rPr>
                <w:color w:val="000000"/>
                <w:sz w:val="16"/>
                <w:szCs w:val="16"/>
              </w:rPr>
            </w:pPr>
            <w:r>
              <w:rPr>
                <w:color w:val="000000"/>
                <w:sz w:val="16"/>
                <w:szCs w:val="16"/>
              </w:rPr>
              <w:t>0,47</w:t>
            </w:r>
          </w:p>
        </w:tc>
      </w:tr>
      <w:tr w:rsidR="001F1B5B" w14:paraId="3EF0E5E3"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772269" w14:textId="77777777" w:rsidR="001F1B5B" w:rsidRDefault="001F1B5B" w:rsidP="00AC762E">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70106D" w14:textId="77777777" w:rsidR="001F1B5B" w:rsidRDefault="001F1B5B" w:rsidP="00AC762E">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4331038" w14:textId="77777777" w:rsidR="001F1B5B" w:rsidRDefault="001F1B5B" w:rsidP="00AC762E">
            <w:pPr>
              <w:jc w:val="right"/>
              <w:rPr>
                <w:b/>
                <w:bCs/>
                <w:color w:val="000000"/>
                <w:sz w:val="16"/>
                <w:szCs w:val="16"/>
              </w:rPr>
            </w:pPr>
            <w:r>
              <w:rPr>
                <w:b/>
                <w:bCs/>
                <w:color w:val="000000"/>
                <w:sz w:val="16"/>
                <w:szCs w:val="16"/>
              </w:rPr>
              <w:t>516.503.831,00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02207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AA45331" w14:textId="77777777" w:rsidR="001F1B5B" w:rsidRDefault="001F1B5B" w:rsidP="00AC762E">
            <w:pPr>
              <w:jc w:val="right"/>
              <w:rPr>
                <w:b/>
                <w:bCs/>
                <w:color w:val="000000"/>
                <w:sz w:val="16"/>
                <w:szCs w:val="16"/>
              </w:rPr>
            </w:pPr>
            <w:r>
              <w:rPr>
                <w:b/>
                <w:bCs/>
                <w:color w:val="000000"/>
                <w:sz w:val="16"/>
                <w:szCs w:val="16"/>
              </w:rPr>
              <w:t>132.953.320,00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D185040" w14:textId="77777777" w:rsidR="001F1B5B" w:rsidRDefault="001F1B5B" w:rsidP="00AC762E">
            <w:pPr>
              <w:jc w:val="right"/>
              <w:rPr>
                <w:b/>
                <w:bCs/>
                <w:color w:val="000000"/>
                <w:sz w:val="16"/>
                <w:szCs w:val="16"/>
              </w:rPr>
            </w:pPr>
            <w:r>
              <w:rPr>
                <w:b/>
                <w:bCs/>
                <w:color w:val="000000"/>
                <w:sz w:val="16"/>
                <w:szCs w:val="16"/>
              </w:rPr>
              <w:t>649.457.151,00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CB6BBC" w14:textId="77777777" w:rsidR="001F1B5B" w:rsidRDefault="001F1B5B" w:rsidP="00AC762E">
            <w:pPr>
              <w:jc w:val="right"/>
              <w:rPr>
                <w:b/>
                <w:bCs/>
                <w:color w:val="000000"/>
                <w:sz w:val="16"/>
                <w:szCs w:val="16"/>
              </w:rPr>
            </w:pPr>
            <w:r>
              <w:rPr>
                <w:b/>
                <w:bCs/>
                <w:color w:val="000000"/>
                <w:sz w:val="16"/>
                <w:szCs w:val="16"/>
              </w:rPr>
              <w:t>15,13</w:t>
            </w:r>
          </w:p>
        </w:tc>
      </w:tr>
      <w:bookmarkStart w:id="137" w:name="_Toc741000"/>
      <w:bookmarkEnd w:id="137"/>
      <w:tr w:rsidR="001F1B5B" w14:paraId="4468658F"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B00018" w14:textId="77777777" w:rsidR="001F1B5B" w:rsidRDefault="001F1B5B" w:rsidP="00AC762E">
            <w:pPr>
              <w:rPr>
                <w:vanish/>
              </w:rPr>
            </w:pPr>
            <w:r>
              <w:fldChar w:fldCharType="begin"/>
            </w:r>
            <w:r>
              <w:instrText>TC "741000" \f C \l "2"</w:instrText>
            </w:r>
            <w:r>
              <w:fldChar w:fldCharType="end"/>
            </w:r>
          </w:p>
          <w:p w14:paraId="0D006F44" w14:textId="77777777" w:rsidR="001F1B5B" w:rsidRDefault="001F1B5B" w:rsidP="00AC762E">
            <w:pPr>
              <w:jc w:val="center"/>
              <w:rPr>
                <w:color w:val="000000"/>
                <w:sz w:val="16"/>
                <w:szCs w:val="16"/>
              </w:rPr>
            </w:pPr>
            <w:r>
              <w:rPr>
                <w:color w:val="000000"/>
                <w:sz w:val="16"/>
                <w:szCs w:val="16"/>
              </w:rPr>
              <w:t>741142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B92F4F" w14:textId="77777777" w:rsidR="001F1B5B" w:rsidRDefault="001F1B5B" w:rsidP="00AC762E">
            <w:pPr>
              <w:rPr>
                <w:color w:val="000000"/>
                <w:sz w:val="16"/>
                <w:szCs w:val="16"/>
              </w:rPr>
            </w:pPr>
            <w:r>
              <w:rPr>
                <w:color w:val="000000"/>
                <w:sz w:val="16"/>
                <w:szCs w:val="16"/>
              </w:rPr>
              <w:t>Приходи од камата на средства корисника буџета града која су укључена у депозит пословне банке са којом надлежни орган града закључи уговор о депоновању средстава по виђењу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58DEF7" w14:textId="77777777" w:rsidR="001F1B5B" w:rsidRDefault="001F1B5B" w:rsidP="00AC762E">
            <w:pPr>
              <w:jc w:val="right"/>
              <w:rPr>
                <w:color w:val="000000"/>
                <w:sz w:val="16"/>
                <w:szCs w:val="16"/>
              </w:rPr>
            </w:pPr>
            <w:r>
              <w:rPr>
                <w:color w:val="000000"/>
                <w:sz w:val="16"/>
                <w:szCs w:val="16"/>
              </w:rPr>
              <w:t>24.283.064,00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6E677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845A3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58794" w14:textId="77777777" w:rsidR="001F1B5B" w:rsidRDefault="001F1B5B" w:rsidP="00AC762E">
            <w:pPr>
              <w:jc w:val="right"/>
              <w:rPr>
                <w:color w:val="000000"/>
                <w:sz w:val="16"/>
                <w:szCs w:val="16"/>
              </w:rPr>
            </w:pPr>
            <w:r>
              <w:rPr>
                <w:color w:val="000000"/>
                <w:sz w:val="16"/>
                <w:szCs w:val="16"/>
              </w:rPr>
              <w:t>24.283.064,00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AF414A" w14:textId="77777777" w:rsidR="001F1B5B" w:rsidRDefault="001F1B5B" w:rsidP="00AC762E">
            <w:pPr>
              <w:jc w:val="right"/>
              <w:rPr>
                <w:color w:val="000000"/>
                <w:sz w:val="16"/>
                <w:szCs w:val="16"/>
              </w:rPr>
            </w:pPr>
            <w:r>
              <w:rPr>
                <w:color w:val="000000"/>
                <w:sz w:val="16"/>
                <w:szCs w:val="16"/>
              </w:rPr>
              <w:t>0,57</w:t>
            </w:r>
          </w:p>
        </w:tc>
      </w:tr>
      <w:tr w:rsidR="001F1B5B" w14:paraId="319ACEB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50158" w14:textId="77777777" w:rsidR="001F1B5B" w:rsidRDefault="001F1B5B" w:rsidP="00AC762E">
            <w:pPr>
              <w:jc w:val="center"/>
              <w:rPr>
                <w:color w:val="000000"/>
                <w:sz w:val="16"/>
                <w:szCs w:val="16"/>
              </w:rPr>
            </w:pPr>
            <w:r>
              <w:rPr>
                <w:color w:val="000000"/>
                <w:sz w:val="16"/>
                <w:szCs w:val="16"/>
              </w:rPr>
              <w:t>741511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715859" w14:textId="77777777" w:rsidR="001F1B5B" w:rsidRDefault="001F1B5B" w:rsidP="00AC762E">
            <w:pPr>
              <w:rPr>
                <w:color w:val="000000"/>
                <w:sz w:val="16"/>
                <w:szCs w:val="16"/>
              </w:rPr>
            </w:pPr>
            <w:r>
              <w:rPr>
                <w:color w:val="000000"/>
                <w:sz w:val="16"/>
                <w:szCs w:val="16"/>
              </w:rPr>
              <w:t>Накнада за коришћење ресурса и резерви минералних сировина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71DD6" w14:textId="77777777" w:rsidR="001F1B5B" w:rsidRDefault="001F1B5B" w:rsidP="00AC762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0438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CA7E8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4288D" w14:textId="77777777" w:rsidR="001F1B5B" w:rsidRDefault="001F1B5B" w:rsidP="00AC762E">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49592" w14:textId="77777777" w:rsidR="001F1B5B" w:rsidRDefault="001F1B5B" w:rsidP="00AC762E">
            <w:pPr>
              <w:jc w:val="right"/>
              <w:rPr>
                <w:color w:val="000000"/>
                <w:sz w:val="16"/>
                <w:szCs w:val="16"/>
              </w:rPr>
            </w:pPr>
            <w:r>
              <w:rPr>
                <w:color w:val="000000"/>
                <w:sz w:val="16"/>
                <w:szCs w:val="16"/>
              </w:rPr>
              <w:t>0,19</w:t>
            </w:r>
          </w:p>
        </w:tc>
      </w:tr>
      <w:tr w:rsidR="001F1B5B" w14:paraId="3A4FE88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F82F2D" w14:textId="77777777" w:rsidR="001F1B5B" w:rsidRDefault="001F1B5B" w:rsidP="00AC762E">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3680C7" w14:textId="77777777" w:rsidR="001F1B5B" w:rsidRDefault="001F1B5B" w:rsidP="00AC762E">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72B4F" w14:textId="77777777" w:rsidR="001F1B5B" w:rsidRDefault="001F1B5B" w:rsidP="00AC762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45477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D2C0C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3A3609" w14:textId="77777777" w:rsidR="001F1B5B" w:rsidRDefault="001F1B5B" w:rsidP="00AC762E">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7C366" w14:textId="77777777" w:rsidR="001F1B5B" w:rsidRDefault="001F1B5B" w:rsidP="00AC762E">
            <w:pPr>
              <w:jc w:val="right"/>
              <w:rPr>
                <w:color w:val="000000"/>
                <w:sz w:val="16"/>
                <w:szCs w:val="16"/>
              </w:rPr>
            </w:pPr>
            <w:r>
              <w:rPr>
                <w:color w:val="000000"/>
                <w:sz w:val="16"/>
                <w:szCs w:val="16"/>
              </w:rPr>
              <w:t>0,08</w:t>
            </w:r>
          </w:p>
        </w:tc>
      </w:tr>
      <w:tr w:rsidR="001F1B5B" w14:paraId="1C9FC43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7B5DE" w14:textId="77777777" w:rsidR="001F1B5B" w:rsidRDefault="001F1B5B" w:rsidP="00AC762E">
            <w:pPr>
              <w:jc w:val="center"/>
              <w:rPr>
                <w:color w:val="000000"/>
                <w:sz w:val="16"/>
                <w:szCs w:val="16"/>
              </w:rPr>
            </w:pPr>
            <w:r>
              <w:rPr>
                <w:color w:val="000000"/>
                <w:sz w:val="16"/>
                <w:szCs w:val="16"/>
              </w:rPr>
              <w:t>741526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8DC0B" w14:textId="77777777" w:rsidR="001F1B5B" w:rsidRDefault="001F1B5B" w:rsidP="00AC762E">
            <w:pPr>
              <w:rPr>
                <w:color w:val="000000"/>
                <w:sz w:val="16"/>
                <w:szCs w:val="16"/>
              </w:rPr>
            </w:pPr>
            <w:r>
              <w:rPr>
                <w:color w:val="000000"/>
                <w:sz w:val="16"/>
                <w:szCs w:val="16"/>
              </w:rPr>
              <w:t>Средства од давања на коришћење пољопривредног земљиста у дрзавној својини у непољопривредне сврхе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E5608" w14:textId="77777777" w:rsidR="001F1B5B" w:rsidRDefault="001F1B5B" w:rsidP="00AC762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87480D"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E3D7B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75BC7" w14:textId="77777777" w:rsidR="001F1B5B" w:rsidRDefault="001F1B5B" w:rsidP="00AC762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8A21B" w14:textId="77777777" w:rsidR="001F1B5B" w:rsidRDefault="001F1B5B" w:rsidP="00AC762E">
            <w:pPr>
              <w:jc w:val="right"/>
              <w:rPr>
                <w:color w:val="000000"/>
                <w:sz w:val="16"/>
                <w:szCs w:val="16"/>
              </w:rPr>
            </w:pPr>
            <w:r>
              <w:rPr>
                <w:color w:val="000000"/>
                <w:sz w:val="16"/>
                <w:szCs w:val="16"/>
              </w:rPr>
              <w:t>0,00</w:t>
            </w:r>
          </w:p>
        </w:tc>
      </w:tr>
      <w:tr w:rsidR="001F1B5B" w14:paraId="410F1D9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376D17" w14:textId="77777777" w:rsidR="001F1B5B" w:rsidRDefault="001F1B5B" w:rsidP="00AC762E">
            <w:pPr>
              <w:jc w:val="center"/>
              <w:rPr>
                <w:color w:val="000000"/>
                <w:sz w:val="16"/>
                <w:szCs w:val="16"/>
              </w:rPr>
            </w:pPr>
            <w:r>
              <w:rPr>
                <w:color w:val="000000"/>
                <w:sz w:val="16"/>
                <w:szCs w:val="16"/>
              </w:rPr>
              <w:t>741531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60CF8A" w14:textId="77777777" w:rsidR="001F1B5B" w:rsidRDefault="001F1B5B" w:rsidP="00AC762E">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06C636" w14:textId="77777777" w:rsidR="001F1B5B" w:rsidRDefault="001F1B5B" w:rsidP="00AC762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EEE0B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303AFA"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5368E0" w14:textId="77777777" w:rsidR="001F1B5B" w:rsidRDefault="001F1B5B"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B5455" w14:textId="77777777" w:rsidR="001F1B5B" w:rsidRDefault="001F1B5B" w:rsidP="00AC762E">
            <w:pPr>
              <w:jc w:val="right"/>
              <w:rPr>
                <w:color w:val="000000"/>
                <w:sz w:val="16"/>
                <w:szCs w:val="16"/>
              </w:rPr>
            </w:pPr>
            <w:r>
              <w:rPr>
                <w:color w:val="000000"/>
                <w:sz w:val="16"/>
                <w:szCs w:val="16"/>
              </w:rPr>
              <w:t>0,00</w:t>
            </w:r>
          </w:p>
        </w:tc>
      </w:tr>
      <w:tr w:rsidR="001F1B5B" w14:paraId="15DF08B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EE1199" w14:textId="77777777" w:rsidR="001F1B5B" w:rsidRDefault="001F1B5B" w:rsidP="00AC762E">
            <w:pPr>
              <w:jc w:val="center"/>
              <w:rPr>
                <w:color w:val="000000"/>
                <w:sz w:val="16"/>
                <w:szCs w:val="16"/>
              </w:rPr>
            </w:pPr>
            <w:r>
              <w:rPr>
                <w:color w:val="000000"/>
                <w:sz w:val="16"/>
                <w:szCs w:val="16"/>
              </w:rPr>
              <w:t>741532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26172F" w14:textId="77777777" w:rsidR="001F1B5B" w:rsidRDefault="001F1B5B" w:rsidP="00AC762E">
            <w:pPr>
              <w:rPr>
                <w:color w:val="000000"/>
                <w:sz w:val="16"/>
                <w:szCs w:val="16"/>
              </w:rPr>
            </w:pPr>
            <w:r>
              <w:rPr>
                <w:color w:val="000000"/>
                <w:sz w:val="16"/>
                <w:szCs w:val="16"/>
              </w:rPr>
              <w:t>Комунална такса за коришћење простора за паркирање друмских моторних и прикључних возила на уређеним и обележеним местима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468FA" w14:textId="77777777" w:rsidR="001F1B5B" w:rsidRDefault="001F1B5B" w:rsidP="00AC762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4BFEE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7E098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41642E" w14:textId="77777777" w:rsidR="001F1B5B" w:rsidRDefault="001F1B5B" w:rsidP="00AC762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CF926" w14:textId="77777777" w:rsidR="001F1B5B" w:rsidRDefault="001F1B5B" w:rsidP="00AC762E">
            <w:pPr>
              <w:jc w:val="right"/>
              <w:rPr>
                <w:color w:val="000000"/>
                <w:sz w:val="16"/>
                <w:szCs w:val="16"/>
              </w:rPr>
            </w:pPr>
            <w:r>
              <w:rPr>
                <w:color w:val="000000"/>
                <w:sz w:val="16"/>
                <w:szCs w:val="16"/>
              </w:rPr>
              <w:t>0,00</w:t>
            </w:r>
          </w:p>
        </w:tc>
      </w:tr>
      <w:tr w:rsidR="001F1B5B" w14:paraId="5363565C"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5EFDA6" w14:textId="77777777" w:rsidR="001F1B5B" w:rsidRDefault="001F1B5B" w:rsidP="00AC762E">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358B9D" w14:textId="77777777" w:rsidR="001F1B5B" w:rsidRDefault="001F1B5B" w:rsidP="00AC762E">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39FCB9" w14:textId="77777777" w:rsidR="001F1B5B" w:rsidRDefault="001F1B5B" w:rsidP="00AC762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A1144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92F3A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A390A" w14:textId="77777777" w:rsidR="001F1B5B" w:rsidRDefault="001F1B5B" w:rsidP="00AC762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8B19A2" w14:textId="77777777" w:rsidR="001F1B5B" w:rsidRDefault="001F1B5B" w:rsidP="00AC762E">
            <w:pPr>
              <w:jc w:val="right"/>
              <w:rPr>
                <w:color w:val="000000"/>
                <w:sz w:val="16"/>
                <w:szCs w:val="16"/>
              </w:rPr>
            </w:pPr>
            <w:r>
              <w:rPr>
                <w:color w:val="000000"/>
                <w:sz w:val="16"/>
                <w:szCs w:val="16"/>
              </w:rPr>
              <w:t>0,01</w:t>
            </w:r>
          </w:p>
        </w:tc>
      </w:tr>
      <w:tr w:rsidR="001F1B5B" w14:paraId="2C7D409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F4E097" w14:textId="77777777" w:rsidR="001F1B5B" w:rsidRDefault="001F1B5B" w:rsidP="00AC762E">
            <w:pPr>
              <w:jc w:val="center"/>
              <w:rPr>
                <w:color w:val="000000"/>
                <w:sz w:val="16"/>
                <w:szCs w:val="16"/>
              </w:rPr>
            </w:pPr>
            <w:r>
              <w:rPr>
                <w:color w:val="000000"/>
                <w:sz w:val="16"/>
                <w:szCs w:val="16"/>
              </w:rPr>
              <w:t>741535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58BA2D" w14:textId="77777777" w:rsidR="001F1B5B" w:rsidRDefault="001F1B5B" w:rsidP="00AC762E">
            <w:pPr>
              <w:rPr>
                <w:color w:val="000000"/>
                <w:sz w:val="16"/>
                <w:szCs w:val="16"/>
              </w:rPr>
            </w:pPr>
            <w:r>
              <w:rPr>
                <w:color w:val="000000"/>
                <w:sz w:val="16"/>
                <w:szCs w:val="16"/>
              </w:rPr>
              <w:t>Комунална такса за заузеће јавне површине грађевинским материјалом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EB2877" w14:textId="77777777" w:rsidR="001F1B5B" w:rsidRDefault="001F1B5B" w:rsidP="00AC762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7C281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1A991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F59DF" w14:textId="77777777" w:rsidR="001F1B5B" w:rsidRDefault="001F1B5B" w:rsidP="00AC762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7B666" w14:textId="77777777" w:rsidR="001F1B5B" w:rsidRDefault="001F1B5B" w:rsidP="00AC762E">
            <w:pPr>
              <w:jc w:val="right"/>
              <w:rPr>
                <w:color w:val="000000"/>
                <w:sz w:val="16"/>
                <w:szCs w:val="16"/>
              </w:rPr>
            </w:pPr>
            <w:r>
              <w:rPr>
                <w:color w:val="000000"/>
                <w:sz w:val="16"/>
                <w:szCs w:val="16"/>
              </w:rPr>
              <w:t>0,00</w:t>
            </w:r>
          </w:p>
        </w:tc>
      </w:tr>
      <w:tr w:rsidR="001F1B5B" w14:paraId="00BB354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23E361" w14:textId="77777777" w:rsidR="001F1B5B" w:rsidRDefault="001F1B5B" w:rsidP="00AC762E">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6EA1C" w14:textId="77777777" w:rsidR="001F1B5B" w:rsidRDefault="001F1B5B" w:rsidP="00AC762E">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E02743" w14:textId="77777777" w:rsidR="001F1B5B" w:rsidRDefault="001F1B5B" w:rsidP="00AC762E">
            <w:pPr>
              <w:jc w:val="right"/>
              <w:rPr>
                <w:color w:val="000000"/>
                <w:sz w:val="16"/>
                <w:szCs w:val="16"/>
              </w:rPr>
            </w:pPr>
            <w:r>
              <w:rPr>
                <w:color w:val="000000"/>
                <w:sz w:val="16"/>
                <w:szCs w:val="16"/>
              </w:rPr>
              <w:t>180.000.000,00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4F0F2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06296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6E6DFF" w14:textId="77777777" w:rsidR="001F1B5B" w:rsidRDefault="001F1B5B" w:rsidP="00AC762E">
            <w:pPr>
              <w:jc w:val="right"/>
              <w:rPr>
                <w:color w:val="000000"/>
                <w:sz w:val="16"/>
                <w:szCs w:val="16"/>
              </w:rPr>
            </w:pPr>
            <w:r>
              <w:rPr>
                <w:color w:val="000000"/>
                <w:sz w:val="16"/>
                <w:szCs w:val="16"/>
              </w:rPr>
              <w:t>180.000.000,00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E7780" w14:textId="77777777" w:rsidR="001F1B5B" w:rsidRDefault="001F1B5B" w:rsidP="00AC762E">
            <w:pPr>
              <w:jc w:val="right"/>
              <w:rPr>
                <w:color w:val="000000"/>
                <w:sz w:val="16"/>
                <w:szCs w:val="16"/>
              </w:rPr>
            </w:pPr>
            <w:r>
              <w:rPr>
                <w:color w:val="000000"/>
                <w:sz w:val="16"/>
                <w:szCs w:val="16"/>
              </w:rPr>
              <w:t>4,19</w:t>
            </w:r>
          </w:p>
        </w:tc>
      </w:tr>
      <w:tr w:rsidR="001F1B5B" w14:paraId="1D9F0A6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F6CA98" w14:textId="77777777" w:rsidR="001F1B5B" w:rsidRDefault="001F1B5B" w:rsidP="00AC762E">
            <w:pPr>
              <w:jc w:val="center"/>
              <w:rPr>
                <w:color w:val="000000"/>
                <w:sz w:val="16"/>
                <w:szCs w:val="16"/>
              </w:rPr>
            </w:pPr>
            <w:r>
              <w:rPr>
                <w:color w:val="000000"/>
                <w:sz w:val="16"/>
                <w:szCs w:val="16"/>
              </w:rPr>
              <w:t>741542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C6E3BE" w14:textId="77777777" w:rsidR="001F1B5B" w:rsidRDefault="001F1B5B" w:rsidP="00AC762E">
            <w:pPr>
              <w:rPr>
                <w:color w:val="000000"/>
                <w:sz w:val="16"/>
                <w:szCs w:val="16"/>
              </w:rPr>
            </w:pPr>
            <w:r>
              <w:rPr>
                <w:color w:val="000000"/>
                <w:sz w:val="16"/>
                <w:szCs w:val="16"/>
              </w:rPr>
              <w:t>Накнада за коришћење природног лековитог фактора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BA9AE" w14:textId="77777777" w:rsidR="001F1B5B" w:rsidRDefault="001F1B5B" w:rsidP="00AC762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495C8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E8C6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0CB5C4" w14:textId="77777777" w:rsidR="001F1B5B" w:rsidRDefault="001F1B5B" w:rsidP="00AC762E">
            <w:pPr>
              <w:jc w:val="right"/>
              <w:rPr>
                <w:color w:val="000000"/>
                <w:sz w:val="16"/>
                <w:szCs w:val="16"/>
              </w:rPr>
            </w:pPr>
            <w:r>
              <w:rPr>
                <w:color w:val="000000"/>
                <w:sz w:val="16"/>
                <w:szCs w:val="16"/>
              </w:rPr>
              <w:t>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A5E715" w14:textId="77777777" w:rsidR="001F1B5B" w:rsidRDefault="001F1B5B" w:rsidP="00AC762E">
            <w:pPr>
              <w:jc w:val="right"/>
              <w:rPr>
                <w:color w:val="000000"/>
                <w:sz w:val="16"/>
                <w:szCs w:val="16"/>
              </w:rPr>
            </w:pPr>
            <w:r>
              <w:rPr>
                <w:color w:val="000000"/>
                <w:sz w:val="16"/>
                <w:szCs w:val="16"/>
              </w:rPr>
              <w:t>0,02</w:t>
            </w:r>
          </w:p>
        </w:tc>
      </w:tr>
      <w:tr w:rsidR="001F1B5B" w14:paraId="0A1EC32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5E582B" w14:textId="77777777" w:rsidR="001F1B5B" w:rsidRDefault="001F1B5B" w:rsidP="00AC762E">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97284" w14:textId="77777777" w:rsidR="001F1B5B" w:rsidRDefault="001F1B5B" w:rsidP="00AC762E">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B0665" w14:textId="77777777" w:rsidR="001F1B5B" w:rsidRDefault="001F1B5B" w:rsidP="00AC762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145B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ACE64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0B3FB4" w14:textId="77777777" w:rsidR="001F1B5B" w:rsidRDefault="001F1B5B" w:rsidP="00AC762E">
            <w:pPr>
              <w:jc w:val="right"/>
              <w:rPr>
                <w:color w:val="000000"/>
                <w:sz w:val="16"/>
                <w:szCs w:val="16"/>
              </w:rPr>
            </w:pPr>
            <w:r>
              <w:rPr>
                <w:color w:val="000000"/>
                <w:sz w:val="16"/>
                <w:szCs w:val="16"/>
              </w:rPr>
              <w:t>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7DDA5" w14:textId="77777777" w:rsidR="001F1B5B" w:rsidRDefault="001F1B5B" w:rsidP="00AC762E">
            <w:pPr>
              <w:jc w:val="right"/>
              <w:rPr>
                <w:color w:val="000000"/>
                <w:sz w:val="16"/>
                <w:szCs w:val="16"/>
              </w:rPr>
            </w:pPr>
            <w:r>
              <w:rPr>
                <w:color w:val="000000"/>
                <w:sz w:val="16"/>
                <w:szCs w:val="16"/>
              </w:rPr>
              <w:t>0,12</w:t>
            </w:r>
          </w:p>
        </w:tc>
      </w:tr>
      <w:tr w:rsidR="001F1B5B" w14:paraId="43295F59"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31A28E" w14:textId="77777777" w:rsidR="001F1B5B" w:rsidRDefault="001F1B5B" w:rsidP="00AC762E">
            <w:pPr>
              <w:jc w:val="center"/>
              <w:rPr>
                <w:b/>
                <w:bCs/>
                <w:color w:val="000000"/>
                <w:sz w:val="16"/>
                <w:szCs w:val="16"/>
              </w:rPr>
            </w:pPr>
            <w:r>
              <w:rPr>
                <w:b/>
                <w:bCs/>
                <w:color w:val="000000"/>
                <w:sz w:val="16"/>
                <w:szCs w:val="16"/>
              </w:rPr>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6174C" w14:textId="77777777" w:rsidR="001F1B5B" w:rsidRDefault="001F1B5B" w:rsidP="00AC762E">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28A62A" w14:textId="77777777" w:rsidR="001F1B5B" w:rsidRDefault="001F1B5B" w:rsidP="00AC762E">
            <w:pPr>
              <w:jc w:val="right"/>
              <w:rPr>
                <w:b/>
                <w:bCs/>
                <w:color w:val="000000"/>
                <w:sz w:val="16"/>
                <w:szCs w:val="16"/>
              </w:rPr>
            </w:pPr>
            <w:r>
              <w:rPr>
                <w:b/>
                <w:bCs/>
                <w:color w:val="000000"/>
                <w:sz w:val="16"/>
                <w:szCs w:val="16"/>
              </w:rPr>
              <w:t>222.035.064,00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7B4DC9"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63D829"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6862F3" w14:textId="77777777" w:rsidR="001F1B5B" w:rsidRDefault="001F1B5B" w:rsidP="00AC762E">
            <w:pPr>
              <w:jc w:val="right"/>
              <w:rPr>
                <w:b/>
                <w:bCs/>
                <w:color w:val="000000"/>
                <w:sz w:val="16"/>
                <w:szCs w:val="16"/>
              </w:rPr>
            </w:pPr>
            <w:r>
              <w:rPr>
                <w:b/>
                <w:bCs/>
                <w:color w:val="000000"/>
                <w:sz w:val="16"/>
                <w:szCs w:val="16"/>
              </w:rPr>
              <w:t>222.035.064,00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8FE1C" w14:textId="77777777" w:rsidR="001F1B5B" w:rsidRDefault="001F1B5B" w:rsidP="00AC762E">
            <w:pPr>
              <w:jc w:val="right"/>
              <w:rPr>
                <w:b/>
                <w:bCs/>
                <w:color w:val="000000"/>
                <w:sz w:val="16"/>
                <w:szCs w:val="16"/>
              </w:rPr>
            </w:pPr>
            <w:r>
              <w:rPr>
                <w:b/>
                <w:bCs/>
                <w:color w:val="000000"/>
                <w:sz w:val="16"/>
                <w:szCs w:val="16"/>
              </w:rPr>
              <w:t>5,17</w:t>
            </w:r>
          </w:p>
        </w:tc>
      </w:tr>
      <w:bookmarkStart w:id="138" w:name="_Toc742000"/>
      <w:bookmarkEnd w:id="138"/>
      <w:tr w:rsidR="001F1B5B" w14:paraId="3B9FB1F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3BB7BE" w14:textId="77777777" w:rsidR="001F1B5B" w:rsidRDefault="001F1B5B" w:rsidP="00AC762E">
            <w:pPr>
              <w:rPr>
                <w:vanish/>
              </w:rPr>
            </w:pPr>
            <w:r>
              <w:fldChar w:fldCharType="begin"/>
            </w:r>
            <w:r>
              <w:instrText>TC "742000" \f C \l "2"</w:instrText>
            </w:r>
            <w:r>
              <w:fldChar w:fldCharType="end"/>
            </w:r>
          </w:p>
          <w:p w14:paraId="7F04C8C4" w14:textId="77777777" w:rsidR="001F1B5B" w:rsidRDefault="001F1B5B" w:rsidP="00AC762E">
            <w:pPr>
              <w:jc w:val="center"/>
              <w:rPr>
                <w:color w:val="000000"/>
                <w:sz w:val="16"/>
                <w:szCs w:val="16"/>
              </w:rPr>
            </w:pPr>
            <w:r>
              <w:rPr>
                <w:color w:val="000000"/>
                <w:sz w:val="16"/>
                <w:szCs w:val="16"/>
              </w:rPr>
              <w:t>742126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96F1C0" w14:textId="77777777" w:rsidR="001F1B5B" w:rsidRDefault="001F1B5B" w:rsidP="00AC762E">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C537FB" w14:textId="77777777" w:rsidR="001F1B5B" w:rsidRDefault="001F1B5B" w:rsidP="00AC762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15AF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0AC9A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E81B43" w14:textId="77777777" w:rsidR="001F1B5B" w:rsidRDefault="001F1B5B" w:rsidP="00AC762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6AA743" w14:textId="77777777" w:rsidR="001F1B5B" w:rsidRDefault="001F1B5B" w:rsidP="00AC762E">
            <w:pPr>
              <w:jc w:val="right"/>
              <w:rPr>
                <w:color w:val="000000"/>
                <w:sz w:val="16"/>
                <w:szCs w:val="16"/>
              </w:rPr>
            </w:pPr>
            <w:r>
              <w:rPr>
                <w:color w:val="000000"/>
                <w:sz w:val="16"/>
                <w:szCs w:val="16"/>
              </w:rPr>
              <w:t>0,00</w:t>
            </w:r>
          </w:p>
        </w:tc>
      </w:tr>
      <w:tr w:rsidR="001F1B5B" w14:paraId="57F7657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7A6D5F" w14:textId="77777777" w:rsidR="001F1B5B" w:rsidRDefault="001F1B5B" w:rsidP="00AC762E">
            <w:pPr>
              <w:jc w:val="center"/>
              <w:rPr>
                <w:color w:val="000000"/>
                <w:sz w:val="16"/>
                <w:szCs w:val="16"/>
              </w:rPr>
            </w:pPr>
            <w:r>
              <w:rPr>
                <w:color w:val="000000"/>
                <w:sz w:val="16"/>
                <w:szCs w:val="16"/>
              </w:rPr>
              <w:t>742141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C2DB43" w14:textId="77777777" w:rsidR="001F1B5B" w:rsidRDefault="001F1B5B" w:rsidP="00AC762E">
            <w:pPr>
              <w:rPr>
                <w:color w:val="000000"/>
                <w:sz w:val="16"/>
                <w:szCs w:val="16"/>
              </w:rPr>
            </w:pPr>
            <w:r>
              <w:rPr>
                <w:color w:val="000000"/>
                <w:sz w:val="16"/>
                <w:szCs w:val="16"/>
              </w:rPr>
              <w:t>Приходи од продаје добара и услуга од стране тржишних организација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255A8" w14:textId="77777777" w:rsidR="001F1B5B" w:rsidRDefault="001F1B5B" w:rsidP="00AC762E">
            <w:pPr>
              <w:jc w:val="right"/>
              <w:rPr>
                <w:color w:val="000000"/>
                <w:sz w:val="16"/>
                <w:szCs w:val="16"/>
              </w:rPr>
            </w:pPr>
            <w:r>
              <w:rPr>
                <w:color w:val="000000"/>
                <w:sz w:val="16"/>
                <w:szCs w:val="16"/>
              </w:rPr>
              <w:t>13.100.000,00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CF056" w14:textId="77777777" w:rsidR="001F1B5B" w:rsidRDefault="001F1B5B" w:rsidP="00AC762E">
            <w:pPr>
              <w:jc w:val="right"/>
              <w:rPr>
                <w:color w:val="000000"/>
                <w:sz w:val="16"/>
                <w:szCs w:val="16"/>
              </w:rPr>
            </w:pPr>
            <w:r>
              <w:rPr>
                <w:color w:val="000000"/>
                <w:sz w:val="16"/>
                <w:szCs w:val="16"/>
              </w:rPr>
              <w:t>14.600.000,00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1CF91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8BFB9C" w14:textId="77777777" w:rsidR="001F1B5B" w:rsidRDefault="001F1B5B" w:rsidP="00AC762E">
            <w:pPr>
              <w:jc w:val="right"/>
              <w:rPr>
                <w:color w:val="000000"/>
                <w:sz w:val="16"/>
                <w:szCs w:val="16"/>
              </w:rPr>
            </w:pPr>
            <w:r>
              <w:rPr>
                <w:color w:val="000000"/>
                <w:sz w:val="16"/>
                <w:szCs w:val="16"/>
              </w:rPr>
              <w:t>27.700.000,00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4061DF" w14:textId="77777777" w:rsidR="001F1B5B" w:rsidRDefault="001F1B5B" w:rsidP="00AC762E">
            <w:pPr>
              <w:jc w:val="right"/>
              <w:rPr>
                <w:color w:val="000000"/>
                <w:sz w:val="16"/>
                <w:szCs w:val="16"/>
              </w:rPr>
            </w:pPr>
            <w:r>
              <w:rPr>
                <w:color w:val="000000"/>
                <w:sz w:val="16"/>
                <w:szCs w:val="16"/>
              </w:rPr>
              <w:t>0,65</w:t>
            </w:r>
          </w:p>
        </w:tc>
      </w:tr>
      <w:tr w:rsidR="001F1B5B" w14:paraId="296A787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BEAE2" w14:textId="77777777" w:rsidR="001F1B5B" w:rsidRDefault="001F1B5B" w:rsidP="00AC762E">
            <w:pPr>
              <w:jc w:val="center"/>
              <w:rPr>
                <w:color w:val="000000"/>
                <w:sz w:val="16"/>
                <w:szCs w:val="16"/>
              </w:rPr>
            </w:pPr>
            <w:r>
              <w:rPr>
                <w:color w:val="000000"/>
                <w:sz w:val="16"/>
                <w:szCs w:val="16"/>
              </w:rPr>
              <w:t>742142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6EC57C" w14:textId="77777777" w:rsidR="001F1B5B" w:rsidRDefault="001F1B5B" w:rsidP="00AC762E">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градови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AD04E" w14:textId="77777777" w:rsidR="001F1B5B" w:rsidRDefault="001F1B5B" w:rsidP="00AC762E">
            <w:pPr>
              <w:jc w:val="right"/>
              <w:rPr>
                <w:color w:val="000000"/>
                <w:sz w:val="16"/>
                <w:szCs w:val="16"/>
              </w:rPr>
            </w:pPr>
            <w:r>
              <w:rPr>
                <w:color w:val="000000"/>
                <w:sz w:val="16"/>
                <w:szCs w:val="16"/>
              </w:rPr>
              <w:t>25.000.000,00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62B4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6648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EBA247" w14:textId="77777777" w:rsidR="001F1B5B" w:rsidRDefault="001F1B5B" w:rsidP="00AC762E">
            <w:pPr>
              <w:jc w:val="right"/>
              <w:rPr>
                <w:color w:val="000000"/>
                <w:sz w:val="16"/>
                <w:szCs w:val="16"/>
              </w:rPr>
            </w:pPr>
            <w:r>
              <w:rPr>
                <w:color w:val="000000"/>
                <w:sz w:val="16"/>
                <w:szCs w:val="16"/>
              </w:rPr>
              <w:t>25.000.000,00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D54C8" w14:textId="77777777" w:rsidR="001F1B5B" w:rsidRDefault="001F1B5B" w:rsidP="00AC762E">
            <w:pPr>
              <w:jc w:val="right"/>
              <w:rPr>
                <w:color w:val="000000"/>
                <w:sz w:val="16"/>
                <w:szCs w:val="16"/>
              </w:rPr>
            </w:pPr>
            <w:r>
              <w:rPr>
                <w:color w:val="000000"/>
                <w:sz w:val="16"/>
                <w:szCs w:val="16"/>
              </w:rPr>
              <w:t>0,58</w:t>
            </w:r>
          </w:p>
        </w:tc>
      </w:tr>
      <w:tr w:rsidR="001F1B5B" w14:paraId="47C0A8C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9B3D39" w14:textId="77777777" w:rsidR="001F1B5B" w:rsidRDefault="001F1B5B" w:rsidP="00AC762E">
            <w:pPr>
              <w:jc w:val="center"/>
              <w:rPr>
                <w:color w:val="000000"/>
                <w:sz w:val="16"/>
                <w:szCs w:val="16"/>
              </w:rPr>
            </w:pPr>
            <w:r>
              <w:rPr>
                <w:color w:val="000000"/>
                <w:sz w:val="16"/>
                <w:szCs w:val="16"/>
              </w:rPr>
              <w:t>742143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889A10" w14:textId="77777777" w:rsidR="001F1B5B" w:rsidRDefault="001F1B5B" w:rsidP="00AC762E">
            <w:pPr>
              <w:rPr>
                <w:color w:val="000000"/>
                <w:sz w:val="16"/>
                <w:szCs w:val="16"/>
              </w:rPr>
            </w:pPr>
            <w:r>
              <w:rPr>
                <w:color w:val="000000"/>
                <w:sz w:val="16"/>
                <w:szCs w:val="16"/>
              </w:rPr>
              <w:t>Приходи од закупнине за грађевинско земљиште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8B1015" w14:textId="77777777" w:rsidR="001F1B5B" w:rsidRDefault="001F1B5B" w:rsidP="00AC762E">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F4DF4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269BF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3AC953" w14:textId="77777777" w:rsidR="001F1B5B" w:rsidRDefault="001F1B5B" w:rsidP="00AC762E">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4A2029" w14:textId="77777777" w:rsidR="001F1B5B" w:rsidRDefault="001F1B5B" w:rsidP="00AC762E">
            <w:pPr>
              <w:jc w:val="right"/>
              <w:rPr>
                <w:color w:val="000000"/>
                <w:sz w:val="16"/>
                <w:szCs w:val="16"/>
              </w:rPr>
            </w:pPr>
            <w:r>
              <w:rPr>
                <w:color w:val="000000"/>
                <w:sz w:val="16"/>
                <w:szCs w:val="16"/>
              </w:rPr>
              <w:t>0,16</w:t>
            </w:r>
          </w:p>
        </w:tc>
      </w:tr>
      <w:tr w:rsidR="001F1B5B" w14:paraId="4B8BF9D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1792A4" w14:textId="77777777" w:rsidR="001F1B5B" w:rsidRDefault="001F1B5B" w:rsidP="00AC762E">
            <w:pPr>
              <w:jc w:val="center"/>
              <w:rPr>
                <w:color w:val="000000"/>
                <w:sz w:val="16"/>
                <w:szCs w:val="16"/>
              </w:rPr>
            </w:pPr>
            <w:r>
              <w:rPr>
                <w:color w:val="000000"/>
                <w:sz w:val="16"/>
                <w:szCs w:val="16"/>
              </w:rPr>
              <w:t>742145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6167D5" w14:textId="77777777" w:rsidR="001F1B5B" w:rsidRDefault="001F1B5B" w:rsidP="00AC762E">
            <w:pPr>
              <w:rPr>
                <w:color w:val="000000"/>
                <w:sz w:val="16"/>
                <w:szCs w:val="16"/>
              </w:rPr>
            </w:pPr>
            <w:r>
              <w:rPr>
                <w:color w:val="000000"/>
                <w:sz w:val="16"/>
                <w:szCs w:val="16"/>
              </w:rPr>
              <w:t>Приходи од давања у закуп, односно на коришћење непокретности у градској својини које користе градови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D9307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2445A2" w14:textId="77777777" w:rsidR="001F1B5B" w:rsidRDefault="001F1B5B" w:rsidP="00AC762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8FFE8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23DD4D" w14:textId="77777777" w:rsidR="001F1B5B" w:rsidRDefault="001F1B5B" w:rsidP="00AC762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DD186" w14:textId="77777777" w:rsidR="001F1B5B" w:rsidRDefault="001F1B5B" w:rsidP="00AC762E">
            <w:pPr>
              <w:jc w:val="right"/>
              <w:rPr>
                <w:color w:val="000000"/>
                <w:sz w:val="16"/>
                <w:szCs w:val="16"/>
              </w:rPr>
            </w:pPr>
            <w:r>
              <w:rPr>
                <w:color w:val="000000"/>
                <w:sz w:val="16"/>
                <w:szCs w:val="16"/>
              </w:rPr>
              <w:t>0,01</w:t>
            </w:r>
          </w:p>
        </w:tc>
      </w:tr>
      <w:tr w:rsidR="001F1B5B" w14:paraId="696C974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FD7A9C" w14:textId="77777777" w:rsidR="001F1B5B" w:rsidRDefault="001F1B5B" w:rsidP="00AC762E">
            <w:pPr>
              <w:jc w:val="center"/>
              <w:rPr>
                <w:color w:val="000000"/>
                <w:sz w:val="16"/>
                <w:szCs w:val="16"/>
              </w:rPr>
            </w:pPr>
            <w:r>
              <w:rPr>
                <w:color w:val="000000"/>
                <w:sz w:val="16"/>
                <w:szCs w:val="16"/>
              </w:rPr>
              <w:t>742146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559F05" w14:textId="77777777" w:rsidR="001F1B5B" w:rsidRDefault="001F1B5B" w:rsidP="00AC762E">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C24F51" w14:textId="77777777" w:rsidR="001F1B5B" w:rsidRDefault="001F1B5B" w:rsidP="00AC762E">
            <w:pPr>
              <w:jc w:val="right"/>
              <w:rPr>
                <w:color w:val="000000"/>
                <w:sz w:val="16"/>
                <w:szCs w:val="16"/>
              </w:rPr>
            </w:pPr>
            <w:r>
              <w:rPr>
                <w:color w:val="000000"/>
                <w:sz w:val="16"/>
                <w:szCs w:val="16"/>
              </w:rPr>
              <w:t>78.000.000,00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69C1B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9B43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C486C9" w14:textId="77777777" w:rsidR="001F1B5B" w:rsidRDefault="001F1B5B" w:rsidP="00AC762E">
            <w:pPr>
              <w:jc w:val="right"/>
              <w:rPr>
                <w:color w:val="000000"/>
                <w:sz w:val="16"/>
                <w:szCs w:val="16"/>
              </w:rPr>
            </w:pPr>
            <w:r>
              <w:rPr>
                <w:color w:val="000000"/>
                <w:sz w:val="16"/>
                <w:szCs w:val="16"/>
              </w:rPr>
              <w:t>78.000.000,00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73CC2D" w14:textId="77777777" w:rsidR="001F1B5B" w:rsidRDefault="001F1B5B" w:rsidP="00AC762E">
            <w:pPr>
              <w:jc w:val="right"/>
              <w:rPr>
                <w:color w:val="000000"/>
                <w:sz w:val="16"/>
                <w:szCs w:val="16"/>
              </w:rPr>
            </w:pPr>
            <w:r>
              <w:rPr>
                <w:color w:val="000000"/>
                <w:sz w:val="16"/>
                <w:szCs w:val="16"/>
              </w:rPr>
              <w:t>1,82</w:t>
            </w:r>
          </w:p>
        </w:tc>
      </w:tr>
      <w:tr w:rsidR="001F1B5B" w14:paraId="394FC76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F3D908" w14:textId="77777777" w:rsidR="001F1B5B" w:rsidRDefault="001F1B5B" w:rsidP="00AC762E">
            <w:pPr>
              <w:jc w:val="center"/>
              <w:rPr>
                <w:color w:val="000000"/>
                <w:sz w:val="16"/>
                <w:szCs w:val="16"/>
              </w:rPr>
            </w:pPr>
            <w:r>
              <w:rPr>
                <w:color w:val="000000"/>
                <w:sz w:val="16"/>
                <w:szCs w:val="16"/>
              </w:rPr>
              <w:t>742241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9CCC3" w14:textId="77777777" w:rsidR="001F1B5B" w:rsidRDefault="001F1B5B" w:rsidP="00AC762E">
            <w:pPr>
              <w:rPr>
                <w:color w:val="000000"/>
                <w:sz w:val="16"/>
                <w:szCs w:val="16"/>
              </w:rPr>
            </w:pPr>
            <w:r>
              <w:rPr>
                <w:color w:val="000000"/>
                <w:sz w:val="16"/>
                <w:szCs w:val="16"/>
              </w:rPr>
              <w:t>Градске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915246" w14:textId="77777777" w:rsidR="001F1B5B" w:rsidRDefault="001F1B5B" w:rsidP="00AC762E">
            <w:pPr>
              <w:jc w:val="right"/>
              <w:rPr>
                <w:color w:val="000000"/>
                <w:sz w:val="16"/>
                <w:szCs w:val="16"/>
              </w:rPr>
            </w:pPr>
            <w:r>
              <w:rPr>
                <w:color w:val="000000"/>
                <w:sz w:val="16"/>
                <w:szCs w:val="16"/>
              </w:rPr>
              <w:t>1.600.000,00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0DFD9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C6E34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E0AB917" w14:textId="77777777" w:rsidR="001F1B5B" w:rsidRDefault="001F1B5B" w:rsidP="00AC762E">
            <w:pPr>
              <w:jc w:val="right"/>
              <w:rPr>
                <w:color w:val="000000"/>
                <w:sz w:val="16"/>
                <w:szCs w:val="16"/>
              </w:rPr>
            </w:pPr>
            <w:r>
              <w:rPr>
                <w:color w:val="000000"/>
                <w:sz w:val="16"/>
                <w:szCs w:val="16"/>
              </w:rPr>
              <w:t>1.600.000,00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6BA96F" w14:textId="77777777" w:rsidR="001F1B5B" w:rsidRDefault="001F1B5B" w:rsidP="00AC762E">
            <w:pPr>
              <w:jc w:val="right"/>
              <w:rPr>
                <w:color w:val="000000"/>
                <w:sz w:val="16"/>
                <w:szCs w:val="16"/>
              </w:rPr>
            </w:pPr>
            <w:r>
              <w:rPr>
                <w:color w:val="000000"/>
                <w:sz w:val="16"/>
                <w:szCs w:val="16"/>
              </w:rPr>
              <w:t>0,04</w:t>
            </w:r>
          </w:p>
        </w:tc>
      </w:tr>
      <w:tr w:rsidR="001F1B5B" w14:paraId="0354610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A1066B" w14:textId="77777777" w:rsidR="001F1B5B" w:rsidRDefault="001F1B5B" w:rsidP="00AC762E">
            <w:pPr>
              <w:jc w:val="center"/>
              <w:rPr>
                <w:color w:val="000000"/>
                <w:sz w:val="16"/>
                <w:szCs w:val="16"/>
              </w:rPr>
            </w:pPr>
            <w:r>
              <w:rPr>
                <w:color w:val="000000"/>
                <w:sz w:val="16"/>
                <w:szCs w:val="16"/>
              </w:rPr>
              <w:t>742242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00E76" w14:textId="77777777" w:rsidR="001F1B5B" w:rsidRDefault="001F1B5B" w:rsidP="00AC762E">
            <w:pPr>
              <w:rPr>
                <w:color w:val="000000"/>
                <w:sz w:val="16"/>
                <w:szCs w:val="16"/>
              </w:rPr>
            </w:pPr>
            <w:r>
              <w:rPr>
                <w:color w:val="000000"/>
                <w:sz w:val="16"/>
                <w:szCs w:val="16"/>
              </w:rPr>
              <w:t>Такса за озакоњење објеката у корист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B7ABAA" w14:textId="77777777" w:rsidR="001F1B5B" w:rsidRDefault="001F1B5B" w:rsidP="00AC762E">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41A10D"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CC592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84D016" w14:textId="77777777" w:rsidR="001F1B5B" w:rsidRDefault="001F1B5B" w:rsidP="00AC762E">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2FA833" w14:textId="77777777" w:rsidR="001F1B5B" w:rsidRDefault="001F1B5B" w:rsidP="00AC762E">
            <w:pPr>
              <w:jc w:val="right"/>
              <w:rPr>
                <w:color w:val="000000"/>
                <w:sz w:val="16"/>
                <w:szCs w:val="16"/>
              </w:rPr>
            </w:pPr>
            <w:r>
              <w:rPr>
                <w:color w:val="000000"/>
                <w:sz w:val="16"/>
                <w:szCs w:val="16"/>
              </w:rPr>
              <w:t>0,16</w:t>
            </w:r>
          </w:p>
        </w:tc>
      </w:tr>
      <w:tr w:rsidR="001F1B5B" w14:paraId="64CCA1D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1C1639" w14:textId="77777777" w:rsidR="001F1B5B" w:rsidRDefault="001F1B5B" w:rsidP="00AC762E">
            <w:pPr>
              <w:jc w:val="center"/>
              <w:rPr>
                <w:color w:val="000000"/>
                <w:sz w:val="16"/>
                <w:szCs w:val="16"/>
              </w:rPr>
            </w:pPr>
            <w:r>
              <w:rPr>
                <w:color w:val="000000"/>
                <w:sz w:val="16"/>
                <w:szCs w:val="16"/>
              </w:rPr>
              <w:t>742253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8D7521" w14:textId="77777777" w:rsidR="001F1B5B" w:rsidRDefault="001F1B5B" w:rsidP="00AC762E">
            <w:pPr>
              <w:rPr>
                <w:color w:val="000000"/>
                <w:sz w:val="16"/>
                <w:szCs w:val="16"/>
              </w:rPr>
            </w:pPr>
            <w:r>
              <w:rPr>
                <w:color w:val="000000"/>
                <w:sz w:val="16"/>
                <w:szCs w:val="16"/>
              </w:rPr>
              <w:t>Накнада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D35D76" w14:textId="77777777" w:rsidR="001F1B5B" w:rsidRDefault="001F1B5B" w:rsidP="00AC762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B5560D"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B316ED"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352A5" w14:textId="77777777" w:rsidR="001F1B5B" w:rsidRDefault="001F1B5B"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0667E5" w14:textId="77777777" w:rsidR="001F1B5B" w:rsidRDefault="001F1B5B" w:rsidP="00AC762E">
            <w:pPr>
              <w:jc w:val="right"/>
              <w:rPr>
                <w:color w:val="000000"/>
                <w:sz w:val="16"/>
                <w:szCs w:val="16"/>
              </w:rPr>
            </w:pPr>
            <w:r>
              <w:rPr>
                <w:color w:val="000000"/>
                <w:sz w:val="16"/>
                <w:szCs w:val="16"/>
              </w:rPr>
              <w:t>0,07</w:t>
            </w:r>
          </w:p>
        </w:tc>
      </w:tr>
      <w:tr w:rsidR="001F1B5B" w14:paraId="1B69B38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6AAE26" w14:textId="77777777" w:rsidR="001F1B5B" w:rsidRDefault="001F1B5B" w:rsidP="00AC762E">
            <w:pPr>
              <w:jc w:val="center"/>
              <w:rPr>
                <w:color w:val="000000"/>
                <w:sz w:val="16"/>
                <w:szCs w:val="16"/>
              </w:rPr>
            </w:pPr>
            <w:r>
              <w:rPr>
                <w:color w:val="000000"/>
                <w:sz w:val="16"/>
                <w:szCs w:val="16"/>
              </w:rPr>
              <w:t>742341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A79BE2" w14:textId="77777777" w:rsidR="001F1B5B" w:rsidRDefault="001F1B5B" w:rsidP="00AC762E">
            <w:pPr>
              <w:rPr>
                <w:color w:val="000000"/>
                <w:sz w:val="16"/>
                <w:szCs w:val="16"/>
              </w:rPr>
            </w:pPr>
            <w:r>
              <w:rPr>
                <w:color w:val="000000"/>
                <w:sz w:val="16"/>
                <w:szCs w:val="16"/>
              </w:rPr>
              <w:t>Приходи које својом делатношћу остваре органи и организације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13E9CB" w14:textId="77777777" w:rsidR="001F1B5B" w:rsidRDefault="001F1B5B" w:rsidP="00AC762E">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FCEF8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E05A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AAC76F" w14:textId="77777777" w:rsidR="001F1B5B" w:rsidRDefault="001F1B5B" w:rsidP="00AC762E">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B1ADE9" w14:textId="77777777" w:rsidR="001F1B5B" w:rsidRDefault="001F1B5B" w:rsidP="00AC762E">
            <w:pPr>
              <w:jc w:val="right"/>
              <w:rPr>
                <w:color w:val="000000"/>
                <w:sz w:val="16"/>
                <w:szCs w:val="16"/>
              </w:rPr>
            </w:pPr>
            <w:r>
              <w:rPr>
                <w:color w:val="000000"/>
                <w:sz w:val="16"/>
                <w:szCs w:val="16"/>
              </w:rPr>
              <w:t>0,21</w:t>
            </w:r>
          </w:p>
        </w:tc>
      </w:tr>
      <w:tr w:rsidR="001F1B5B" w14:paraId="072637D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1889B2" w14:textId="77777777" w:rsidR="001F1B5B" w:rsidRDefault="001F1B5B" w:rsidP="00AC762E">
            <w:pPr>
              <w:jc w:val="center"/>
              <w:rPr>
                <w:color w:val="000000"/>
                <w:sz w:val="16"/>
                <w:szCs w:val="16"/>
              </w:rPr>
            </w:pPr>
            <w:r>
              <w:rPr>
                <w:color w:val="000000"/>
                <w:sz w:val="16"/>
                <w:szCs w:val="16"/>
              </w:rPr>
              <w:t>742342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675B16" w14:textId="77777777" w:rsidR="001F1B5B" w:rsidRDefault="001F1B5B" w:rsidP="00AC762E">
            <w:pPr>
              <w:rPr>
                <w:color w:val="000000"/>
                <w:sz w:val="16"/>
                <w:szCs w:val="16"/>
              </w:rPr>
            </w:pPr>
            <w:r>
              <w:rPr>
                <w:color w:val="000000"/>
                <w:sz w:val="16"/>
                <w:szCs w:val="16"/>
              </w:rPr>
              <w:t>Приходи које својом делатношћу остваре установе културе на нивоу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1E4AA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221B6B" w14:textId="77777777" w:rsidR="001F1B5B" w:rsidRDefault="001F1B5B" w:rsidP="00AC762E">
            <w:pPr>
              <w:jc w:val="right"/>
              <w:rPr>
                <w:color w:val="000000"/>
                <w:sz w:val="16"/>
                <w:szCs w:val="16"/>
              </w:rPr>
            </w:pPr>
            <w:r>
              <w:rPr>
                <w:color w:val="000000"/>
                <w:sz w:val="16"/>
                <w:szCs w:val="16"/>
              </w:rPr>
              <w:t>950.000,00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2A74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8D6C4" w14:textId="77777777" w:rsidR="001F1B5B" w:rsidRDefault="001F1B5B" w:rsidP="00AC762E">
            <w:pPr>
              <w:jc w:val="right"/>
              <w:rPr>
                <w:color w:val="000000"/>
                <w:sz w:val="16"/>
                <w:szCs w:val="16"/>
              </w:rPr>
            </w:pPr>
            <w:r>
              <w:rPr>
                <w:color w:val="000000"/>
                <w:sz w:val="16"/>
                <w:szCs w:val="16"/>
              </w:rPr>
              <w:t>950.000,00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33F40B" w14:textId="77777777" w:rsidR="001F1B5B" w:rsidRDefault="001F1B5B" w:rsidP="00AC762E">
            <w:pPr>
              <w:jc w:val="right"/>
              <w:rPr>
                <w:color w:val="000000"/>
                <w:sz w:val="16"/>
                <w:szCs w:val="16"/>
              </w:rPr>
            </w:pPr>
            <w:r>
              <w:rPr>
                <w:color w:val="000000"/>
                <w:sz w:val="16"/>
                <w:szCs w:val="16"/>
              </w:rPr>
              <w:t>0,02</w:t>
            </w:r>
          </w:p>
        </w:tc>
      </w:tr>
      <w:tr w:rsidR="001F1B5B" w14:paraId="79ACE3F3"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91808" w14:textId="77777777" w:rsidR="001F1B5B" w:rsidRDefault="001F1B5B" w:rsidP="00AC762E">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5BDE73" w14:textId="77777777" w:rsidR="001F1B5B" w:rsidRDefault="001F1B5B" w:rsidP="00AC762E">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7198B4" w14:textId="77777777" w:rsidR="001F1B5B" w:rsidRDefault="001F1B5B" w:rsidP="00AC762E">
            <w:pPr>
              <w:jc w:val="right"/>
              <w:rPr>
                <w:b/>
                <w:bCs/>
                <w:color w:val="000000"/>
                <w:sz w:val="16"/>
                <w:szCs w:val="16"/>
              </w:rPr>
            </w:pPr>
            <w:r>
              <w:rPr>
                <w:b/>
                <w:bCs/>
                <w:color w:val="000000"/>
                <w:sz w:val="16"/>
                <w:szCs w:val="16"/>
              </w:rPr>
              <w:t>143.701.000,00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FBEA56" w14:textId="77777777" w:rsidR="001F1B5B" w:rsidRDefault="001F1B5B" w:rsidP="00AC762E">
            <w:pPr>
              <w:jc w:val="right"/>
              <w:rPr>
                <w:b/>
                <w:bCs/>
                <w:color w:val="000000"/>
                <w:sz w:val="16"/>
                <w:szCs w:val="16"/>
              </w:rPr>
            </w:pPr>
            <w:r>
              <w:rPr>
                <w:b/>
                <w:bCs/>
                <w:color w:val="000000"/>
                <w:sz w:val="16"/>
                <w:szCs w:val="16"/>
              </w:rPr>
              <w:t>16.050.000,00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59C0E1"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1495732" w14:textId="77777777" w:rsidR="001F1B5B" w:rsidRDefault="001F1B5B" w:rsidP="00AC762E">
            <w:pPr>
              <w:jc w:val="right"/>
              <w:rPr>
                <w:b/>
                <w:bCs/>
                <w:color w:val="000000"/>
                <w:sz w:val="16"/>
                <w:szCs w:val="16"/>
              </w:rPr>
            </w:pPr>
            <w:r>
              <w:rPr>
                <w:b/>
                <w:bCs/>
                <w:color w:val="000000"/>
                <w:sz w:val="16"/>
                <w:szCs w:val="16"/>
              </w:rPr>
              <w:t>159.751.000,00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A302BD" w14:textId="77777777" w:rsidR="001F1B5B" w:rsidRDefault="001F1B5B" w:rsidP="00AC762E">
            <w:pPr>
              <w:jc w:val="right"/>
              <w:rPr>
                <w:b/>
                <w:bCs/>
                <w:color w:val="000000"/>
                <w:sz w:val="16"/>
                <w:szCs w:val="16"/>
              </w:rPr>
            </w:pPr>
            <w:r>
              <w:rPr>
                <w:b/>
                <w:bCs/>
                <w:color w:val="000000"/>
                <w:sz w:val="16"/>
                <w:szCs w:val="16"/>
              </w:rPr>
              <w:t>3,72</w:t>
            </w:r>
          </w:p>
        </w:tc>
      </w:tr>
      <w:tr w:rsidR="001F1B5B" w14:paraId="330CA53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E079D0" w14:textId="77777777" w:rsidR="001F1B5B" w:rsidRDefault="001F1B5B" w:rsidP="00AC762E">
            <w:pPr>
              <w:jc w:val="center"/>
              <w:rPr>
                <w:color w:val="000000"/>
                <w:sz w:val="16"/>
                <w:szCs w:val="16"/>
              </w:rPr>
            </w:pPr>
            <w:bookmarkStart w:id="139" w:name="_Toc743000"/>
            <w:bookmarkEnd w:id="139"/>
            <w:r>
              <w:rPr>
                <w:color w:val="000000"/>
                <w:sz w:val="16"/>
                <w:szCs w:val="16"/>
              </w:rPr>
              <w:t>743341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ADF6F5" w14:textId="77777777" w:rsidR="001F1B5B" w:rsidRDefault="001F1B5B" w:rsidP="00AC762E">
            <w:pPr>
              <w:rPr>
                <w:color w:val="000000"/>
                <w:sz w:val="16"/>
                <w:szCs w:val="16"/>
              </w:rPr>
            </w:pPr>
            <w:r>
              <w:rPr>
                <w:color w:val="000000"/>
                <w:sz w:val="16"/>
                <w:szCs w:val="16"/>
              </w:rPr>
              <w:t>Приходи од новчаних казни изречених у прекршајном поступку за прекршаје прописане актом скупштине града, као и одузета имовинска корист у том поступку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E7D90A" w14:textId="77777777" w:rsidR="001F1B5B" w:rsidRDefault="001F1B5B" w:rsidP="00AC762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E2BC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622E4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967AD0" w14:textId="77777777" w:rsidR="001F1B5B" w:rsidRDefault="001F1B5B" w:rsidP="00AC762E">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F264AB" w14:textId="77777777" w:rsidR="001F1B5B" w:rsidRDefault="001F1B5B" w:rsidP="00AC762E">
            <w:pPr>
              <w:jc w:val="right"/>
              <w:rPr>
                <w:color w:val="000000"/>
                <w:sz w:val="16"/>
                <w:szCs w:val="16"/>
              </w:rPr>
            </w:pPr>
            <w:r>
              <w:rPr>
                <w:color w:val="000000"/>
                <w:sz w:val="16"/>
                <w:szCs w:val="16"/>
              </w:rPr>
              <w:t>0,00</w:t>
            </w:r>
          </w:p>
        </w:tc>
      </w:tr>
      <w:tr w:rsidR="001F1B5B" w14:paraId="6A81B85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2A6E65" w14:textId="77777777" w:rsidR="001F1B5B" w:rsidRDefault="001F1B5B" w:rsidP="00AC762E">
            <w:pPr>
              <w:jc w:val="center"/>
              <w:rPr>
                <w:color w:val="000000"/>
                <w:sz w:val="16"/>
                <w:szCs w:val="16"/>
              </w:rPr>
            </w:pPr>
            <w:r>
              <w:rPr>
                <w:color w:val="000000"/>
                <w:sz w:val="16"/>
                <w:szCs w:val="16"/>
              </w:rPr>
              <w:lastRenderedPageBreak/>
              <w:t>743342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D9DC81" w14:textId="77777777" w:rsidR="001F1B5B" w:rsidRDefault="001F1B5B" w:rsidP="00AC762E">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ED031A" w14:textId="77777777" w:rsidR="001F1B5B" w:rsidRDefault="001F1B5B" w:rsidP="00AC762E">
            <w:pPr>
              <w:jc w:val="right"/>
              <w:rPr>
                <w:color w:val="000000"/>
                <w:sz w:val="16"/>
                <w:szCs w:val="16"/>
              </w:rPr>
            </w:pPr>
            <w:r>
              <w:rPr>
                <w:color w:val="000000"/>
                <w:sz w:val="16"/>
                <w:szCs w:val="16"/>
              </w:rPr>
              <w:t>30.000.000,00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9CC5C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5D33A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93298B" w14:textId="77777777" w:rsidR="001F1B5B" w:rsidRDefault="001F1B5B" w:rsidP="00AC762E">
            <w:pPr>
              <w:jc w:val="right"/>
              <w:rPr>
                <w:color w:val="000000"/>
                <w:sz w:val="16"/>
                <w:szCs w:val="16"/>
              </w:rPr>
            </w:pPr>
            <w:r>
              <w:rPr>
                <w:color w:val="000000"/>
                <w:sz w:val="16"/>
                <w:szCs w:val="16"/>
              </w:rPr>
              <w:t>30.000.000,00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AD82DA" w14:textId="77777777" w:rsidR="001F1B5B" w:rsidRDefault="001F1B5B" w:rsidP="00AC762E">
            <w:pPr>
              <w:jc w:val="right"/>
              <w:rPr>
                <w:color w:val="000000"/>
                <w:sz w:val="16"/>
                <w:szCs w:val="16"/>
              </w:rPr>
            </w:pPr>
            <w:r>
              <w:rPr>
                <w:color w:val="000000"/>
                <w:sz w:val="16"/>
                <w:szCs w:val="16"/>
              </w:rPr>
              <w:t>0,70</w:t>
            </w:r>
          </w:p>
        </w:tc>
      </w:tr>
      <w:tr w:rsidR="001F1B5B" w14:paraId="2A19998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8AB974" w14:textId="77777777" w:rsidR="001F1B5B" w:rsidRDefault="001F1B5B" w:rsidP="00AC762E">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F95FAC" w14:textId="77777777" w:rsidR="001F1B5B" w:rsidRDefault="001F1B5B" w:rsidP="00AC762E">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D81CBC" w14:textId="77777777" w:rsidR="001F1B5B" w:rsidRDefault="001F1B5B" w:rsidP="00AC762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D3043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5529A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2C4962" w14:textId="77777777" w:rsidR="001F1B5B" w:rsidRDefault="001F1B5B"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07FA4A" w14:textId="77777777" w:rsidR="001F1B5B" w:rsidRDefault="001F1B5B" w:rsidP="00AC762E">
            <w:pPr>
              <w:jc w:val="right"/>
              <w:rPr>
                <w:color w:val="000000"/>
                <w:sz w:val="16"/>
                <w:szCs w:val="16"/>
              </w:rPr>
            </w:pPr>
            <w:r>
              <w:rPr>
                <w:color w:val="000000"/>
                <w:sz w:val="16"/>
                <w:szCs w:val="16"/>
              </w:rPr>
              <w:t>0,02</w:t>
            </w:r>
          </w:p>
        </w:tc>
      </w:tr>
      <w:tr w:rsidR="001F1B5B" w14:paraId="2FE669FE"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3230C03" w14:textId="77777777" w:rsidR="001F1B5B" w:rsidRDefault="001F1B5B" w:rsidP="00AC762E">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9090C3" w14:textId="77777777" w:rsidR="001F1B5B" w:rsidRDefault="001F1B5B" w:rsidP="00AC762E">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0E7DD7" w14:textId="77777777" w:rsidR="001F1B5B" w:rsidRDefault="001F1B5B" w:rsidP="00AC762E">
            <w:pPr>
              <w:jc w:val="right"/>
              <w:rPr>
                <w:b/>
                <w:bCs/>
                <w:color w:val="000000"/>
                <w:sz w:val="16"/>
                <w:szCs w:val="16"/>
              </w:rPr>
            </w:pPr>
            <w:r>
              <w:rPr>
                <w:b/>
                <w:bCs/>
                <w:color w:val="000000"/>
                <w:sz w:val="16"/>
                <w:szCs w:val="16"/>
              </w:rPr>
              <w:t>31.150.000,00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FE7FF7"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7FFEEC"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063758F" w14:textId="77777777" w:rsidR="001F1B5B" w:rsidRDefault="001F1B5B" w:rsidP="00AC762E">
            <w:pPr>
              <w:jc w:val="right"/>
              <w:rPr>
                <w:b/>
                <w:bCs/>
                <w:color w:val="000000"/>
                <w:sz w:val="16"/>
                <w:szCs w:val="16"/>
              </w:rPr>
            </w:pPr>
            <w:r>
              <w:rPr>
                <w:b/>
                <w:bCs/>
                <w:color w:val="000000"/>
                <w:sz w:val="16"/>
                <w:szCs w:val="16"/>
              </w:rPr>
              <w:t>31.150.000,00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A1AFEA" w14:textId="77777777" w:rsidR="001F1B5B" w:rsidRDefault="001F1B5B" w:rsidP="00AC762E">
            <w:pPr>
              <w:jc w:val="right"/>
              <w:rPr>
                <w:b/>
                <w:bCs/>
                <w:color w:val="000000"/>
                <w:sz w:val="16"/>
                <w:szCs w:val="16"/>
              </w:rPr>
            </w:pPr>
            <w:r>
              <w:rPr>
                <w:b/>
                <w:bCs/>
                <w:color w:val="000000"/>
                <w:sz w:val="16"/>
                <w:szCs w:val="16"/>
              </w:rPr>
              <w:t>0,73</w:t>
            </w:r>
          </w:p>
        </w:tc>
      </w:tr>
      <w:bookmarkStart w:id="140" w:name="_Toc744000"/>
      <w:bookmarkEnd w:id="140"/>
      <w:tr w:rsidR="001F1B5B" w14:paraId="69EEF5A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7D01C7" w14:textId="77777777" w:rsidR="001F1B5B" w:rsidRDefault="001F1B5B" w:rsidP="00AC762E">
            <w:pPr>
              <w:rPr>
                <w:vanish/>
              </w:rPr>
            </w:pPr>
            <w:r>
              <w:fldChar w:fldCharType="begin"/>
            </w:r>
            <w:r>
              <w:instrText>TC "744000" \f C \l "2"</w:instrText>
            </w:r>
            <w:r>
              <w:fldChar w:fldCharType="end"/>
            </w:r>
          </w:p>
          <w:p w14:paraId="17B9F43B" w14:textId="77777777" w:rsidR="001F1B5B" w:rsidRDefault="001F1B5B" w:rsidP="00AC762E">
            <w:pPr>
              <w:jc w:val="center"/>
              <w:rPr>
                <w:color w:val="000000"/>
                <w:sz w:val="16"/>
                <w:szCs w:val="16"/>
              </w:rPr>
            </w:pPr>
            <w:r>
              <w:rPr>
                <w:color w:val="000000"/>
                <w:sz w:val="16"/>
                <w:szCs w:val="16"/>
              </w:rPr>
              <w:t>744141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DB331B" w14:textId="77777777" w:rsidR="001F1B5B" w:rsidRDefault="001F1B5B" w:rsidP="00AC762E">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446B1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CC90B2" w14:textId="77777777" w:rsidR="001F1B5B" w:rsidRDefault="001F1B5B" w:rsidP="00AC762E">
            <w:pPr>
              <w:jc w:val="right"/>
              <w:rPr>
                <w:color w:val="000000"/>
                <w:sz w:val="16"/>
                <w:szCs w:val="16"/>
              </w:rPr>
            </w:pPr>
            <w:r>
              <w:rPr>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7B983" w14:textId="77777777" w:rsidR="001F1B5B" w:rsidRDefault="001F1B5B" w:rsidP="00AC762E">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F47695" w14:textId="77777777" w:rsidR="001F1B5B" w:rsidRDefault="001F1B5B" w:rsidP="00AC762E">
            <w:pPr>
              <w:jc w:val="right"/>
              <w:rPr>
                <w:color w:val="000000"/>
                <w:sz w:val="16"/>
                <w:szCs w:val="16"/>
              </w:rPr>
            </w:pPr>
            <w:r>
              <w:rPr>
                <w:color w:val="000000"/>
                <w:sz w:val="16"/>
                <w:szCs w:val="16"/>
              </w:rPr>
              <w:t>627.000,00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762179" w14:textId="77777777" w:rsidR="001F1B5B" w:rsidRDefault="001F1B5B" w:rsidP="00AC762E">
            <w:pPr>
              <w:jc w:val="right"/>
              <w:rPr>
                <w:color w:val="000000"/>
                <w:sz w:val="16"/>
                <w:szCs w:val="16"/>
              </w:rPr>
            </w:pPr>
            <w:r>
              <w:rPr>
                <w:color w:val="000000"/>
                <w:sz w:val="16"/>
                <w:szCs w:val="16"/>
              </w:rPr>
              <w:t>0,01</w:t>
            </w:r>
          </w:p>
        </w:tc>
      </w:tr>
      <w:tr w:rsidR="001F1B5B" w14:paraId="703437D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52C137" w14:textId="77777777" w:rsidR="001F1B5B" w:rsidRDefault="001F1B5B" w:rsidP="00AC762E">
            <w:pPr>
              <w:jc w:val="center"/>
              <w:rPr>
                <w:color w:val="000000"/>
                <w:sz w:val="16"/>
                <w:szCs w:val="16"/>
              </w:rPr>
            </w:pPr>
            <w:r>
              <w:rPr>
                <w:color w:val="000000"/>
                <w:sz w:val="16"/>
                <w:szCs w:val="16"/>
              </w:rPr>
              <w:t>744241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CB21A3" w14:textId="77777777" w:rsidR="001F1B5B" w:rsidRDefault="001F1B5B" w:rsidP="00AC762E">
            <w:pPr>
              <w:rPr>
                <w:color w:val="000000"/>
                <w:sz w:val="16"/>
                <w:szCs w:val="16"/>
              </w:rPr>
            </w:pPr>
            <w:r>
              <w:rPr>
                <w:color w:val="000000"/>
                <w:sz w:val="16"/>
                <w:szCs w:val="16"/>
              </w:rPr>
              <w:t>Капитални добровољни трансфери од физичких и правних лица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64F12" w14:textId="77777777" w:rsidR="001F1B5B" w:rsidRDefault="001F1B5B" w:rsidP="00AC762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42BE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34DF8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706177" w14:textId="77777777" w:rsidR="001F1B5B" w:rsidRDefault="001F1B5B" w:rsidP="00AC762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7CBDA" w14:textId="77777777" w:rsidR="001F1B5B" w:rsidRDefault="001F1B5B" w:rsidP="00AC762E">
            <w:pPr>
              <w:jc w:val="right"/>
              <w:rPr>
                <w:color w:val="000000"/>
                <w:sz w:val="16"/>
                <w:szCs w:val="16"/>
              </w:rPr>
            </w:pPr>
            <w:r>
              <w:rPr>
                <w:color w:val="000000"/>
                <w:sz w:val="16"/>
                <w:szCs w:val="16"/>
              </w:rPr>
              <w:t>0,03</w:t>
            </w:r>
          </w:p>
        </w:tc>
      </w:tr>
      <w:tr w:rsidR="001F1B5B" w14:paraId="4E609531"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4E5406" w14:textId="77777777" w:rsidR="001F1B5B" w:rsidRDefault="001F1B5B" w:rsidP="00AC762E">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FA30D6" w14:textId="77777777" w:rsidR="001F1B5B" w:rsidRDefault="001F1B5B" w:rsidP="00AC762E">
            <w:pPr>
              <w:rPr>
                <w:b/>
                <w:bCs/>
                <w:color w:val="000000"/>
                <w:sz w:val="16"/>
                <w:szCs w:val="16"/>
              </w:rPr>
            </w:pPr>
            <w:r>
              <w:rPr>
                <w:b/>
                <w:bCs/>
                <w:color w:val="000000"/>
                <w:sz w:val="16"/>
                <w:szCs w:val="16"/>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306699" w14:textId="77777777" w:rsidR="001F1B5B" w:rsidRDefault="001F1B5B" w:rsidP="00AC762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DCC1CA" w14:textId="77777777" w:rsidR="001F1B5B" w:rsidRDefault="001F1B5B" w:rsidP="00AC762E">
            <w:pPr>
              <w:jc w:val="right"/>
              <w:rPr>
                <w:b/>
                <w:bCs/>
                <w:color w:val="000000"/>
                <w:sz w:val="16"/>
                <w:szCs w:val="16"/>
              </w:rPr>
            </w:pPr>
            <w:r>
              <w:rPr>
                <w:b/>
                <w:bCs/>
                <w:color w:val="000000"/>
                <w:sz w:val="16"/>
                <w:szCs w:val="16"/>
              </w:rPr>
              <w:t>542.000,00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10343CB" w14:textId="77777777" w:rsidR="001F1B5B" w:rsidRDefault="001F1B5B" w:rsidP="00AC762E">
            <w:pPr>
              <w:jc w:val="right"/>
              <w:rPr>
                <w:b/>
                <w:bCs/>
                <w:color w:val="000000"/>
                <w:sz w:val="16"/>
                <w:szCs w:val="16"/>
              </w:rPr>
            </w:pPr>
            <w:r>
              <w:rPr>
                <w:b/>
                <w:bCs/>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54C7B51" w14:textId="77777777" w:rsidR="001F1B5B" w:rsidRDefault="001F1B5B" w:rsidP="00AC762E">
            <w:pPr>
              <w:jc w:val="right"/>
              <w:rPr>
                <w:b/>
                <w:bCs/>
                <w:color w:val="000000"/>
                <w:sz w:val="16"/>
                <w:szCs w:val="16"/>
              </w:rPr>
            </w:pPr>
            <w:r>
              <w:rPr>
                <w:b/>
                <w:bCs/>
                <w:color w:val="000000"/>
                <w:sz w:val="16"/>
                <w:szCs w:val="16"/>
              </w:rPr>
              <w:t>2.127.000,00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23B196" w14:textId="77777777" w:rsidR="001F1B5B" w:rsidRDefault="001F1B5B" w:rsidP="00AC762E">
            <w:pPr>
              <w:jc w:val="right"/>
              <w:rPr>
                <w:b/>
                <w:bCs/>
                <w:color w:val="000000"/>
                <w:sz w:val="16"/>
                <w:szCs w:val="16"/>
              </w:rPr>
            </w:pPr>
            <w:r>
              <w:rPr>
                <w:b/>
                <w:bCs/>
                <w:color w:val="000000"/>
                <w:sz w:val="16"/>
                <w:szCs w:val="16"/>
              </w:rPr>
              <w:t>0,05</w:t>
            </w:r>
          </w:p>
        </w:tc>
      </w:tr>
      <w:bookmarkStart w:id="141" w:name="_Toc745000"/>
      <w:bookmarkEnd w:id="141"/>
      <w:tr w:rsidR="001F1B5B" w14:paraId="0E33B3FB"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486080" w14:textId="77777777" w:rsidR="001F1B5B" w:rsidRDefault="001F1B5B" w:rsidP="00AC762E">
            <w:pPr>
              <w:rPr>
                <w:vanish/>
              </w:rPr>
            </w:pPr>
            <w:r>
              <w:fldChar w:fldCharType="begin"/>
            </w:r>
            <w:r>
              <w:instrText>TC "745000" \f C \l "2"</w:instrText>
            </w:r>
            <w:r>
              <w:fldChar w:fldCharType="end"/>
            </w:r>
          </w:p>
          <w:p w14:paraId="75AAF752" w14:textId="77777777" w:rsidR="001F1B5B" w:rsidRDefault="001F1B5B" w:rsidP="00AC762E">
            <w:pPr>
              <w:jc w:val="center"/>
              <w:rPr>
                <w:color w:val="000000"/>
                <w:sz w:val="16"/>
                <w:szCs w:val="16"/>
              </w:rPr>
            </w:pPr>
            <w:r>
              <w:rPr>
                <w:color w:val="000000"/>
                <w:sz w:val="16"/>
                <w:szCs w:val="16"/>
              </w:rPr>
              <w:t>745141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DF096A" w14:textId="77777777" w:rsidR="001F1B5B" w:rsidRDefault="001F1B5B" w:rsidP="00AC762E">
            <w:pPr>
              <w:rPr>
                <w:color w:val="000000"/>
                <w:sz w:val="16"/>
                <w:szCs w:val="16"/>
              </w:rPr>
            </w:pPr>
            <w:r>
              <w:rPr>
                <w:color w:val="000000"/>
                <w:sz w:val="16"/>
                <w:szCs w:val="16"/>
              </w:rPr>
              <w:t>Остали приходи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78EE78" w14:textId="77777777" w:rsidR="001F1B5B" w:rsidRDefault="001F1B5B" w:rsidP="00AC762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612598" w14:textId="77777777" w:rsidR="001F1B5B" w:rsidRDefault="001F1B5B" w:rsidP="00AC762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EC144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D3D73D" w14:textId="77777777" w:rsidR="001F1B5B" w:rsidRDefault="001F1B5B" w:rsidP="00AC762E">
            <w:pPr>
              <w:jc w:val="right"/>
              <w:rPr>
                <w:color w:val="000000"/>
                <w:sz w:val="16"/>
                <w:szCs w:val="16"/>
              </w:rPr>
            </w:pPr>
            <w:r>
              <w:rPr>
                <w:color w:val="000000"/>
                <w:sz w:val="16"/>
                <w:szCs w:val="16"/>
              </w:rPr>
              <w:t>8.100.000,00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F5365F" w14:textId="77777777" w:rsidR="001F1B5B" w:rsidRDefault="001F1B5B" w:rsidP="00AC762E">
            <w:pPr>
              <w:jc w:val="right"/>
              <w:rPr>
                <w:color w:val="000000"/>
                <w:sz w:val="16"/>
                <w:szCs w:val="16"/>
              </w:rPr>
            </w:pPr>
            <w:r>
              <w:rPr>
                <w:color w:val="000000"/>
                <w:sz w:val="16"/>
                <w:szCs w:val="16"/>
              </w:rPr>
              <w:t>0,19</w:t>
            </w:r>
          </w:p>
        </w:tc>
      </w:tr>
      <w:tr w:rsidR="001F1B5B" w14:paraId="1C34AF8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8C5303" w14:textId="77777777" w:rsidR="001F1B5B" w:rsidRDefault="001F1B5B" w:rsidP="00AC762E">
            <w:pPr>
              <w:jc w:val="center"/>
              <w:rPr>
                <w:color w:val="000000"/>
                <w:sz w:val="16"/>
                <w:szCs w:val="16"/>
              </w:rPr>
            </w:pPr>
            <w:r>
              <w:rPr>
                <w:color w:val="000000"/>
                <w:sz w:val="16"/>
                <w:szCs w:val="16"/>
              </w:rPr>
              <w:t>745142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598815" w14:textId="77777777" w:rsidR="001F1B5B" w:rsidRDefault="001F1B5B" w:rsidP="00AC762E">
            <w:pPr>
              <w:rPr>
                <w:color w:val="000000"/>
                <w:sz w:val="16"/>
                <w:szCs w:val="16"/>
              </w:rPr>
            </w:pPr>
            <w:r>
              <w:rPr>
                <w:color w:val="000000"/>
                <w:sz w:val="16"/>
                <w:szCs w:val="16"/>
              </w:rPr>
              <w:t>Закупнина за стан у државној својини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68058" w14:textId="77777777" w:rsidR="001F1B5B" w:rsidRDefault="001F1B5B" w:rsidP="00AC762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368D5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D8B5C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30444" w14:textId="77777777" w:rsidR="001F1B5B" w:rsidRDefault="001F1B5B" w:rsidP="00AC762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875E2D" w14:textId="77777777" w:rsidR="001F1B5B" w:rsidRDefault="001F1B5B" w:rsidP="00AC762E">
            <w:pPr>
              <w:jc w:val="right"/>
              <w:rPr>
                <w:color w:val="000000"/>
                <w:sz w:val="16"/>
                <w:szCs w:val="16"/>
              </w:rPr>
            </w:pPr>
            <w:r>
              <w:rPr>
                <w:color w:val="000000"/>
                <w:sz w:val="16"/>
                <w:szCs w:val="16"/>
              </w:rPr>
              <w:t>0,02</w:t>
            </w:r>
          </w:p>
        </w:tc>
      </w:tr>
      <w:tr w:rsidR="001F1B5B" w14:paraId="3DC73B0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3F1265" w14:textId="77777777" w:rsidR="001F1B5B" w:rsidRDefault="001F1B5B" w:rsidP="00AC762E">
            <w:pPr>
              <w:jc w:val="center"/>
              <w:rPr>
                <w:color w:val="000000"/>
                <w:sz w:val="16"/>
                <w:szCs w:val="16"/>
              </w:rPr>
            </w:pPr>
            <w:r>
              <w:rPr>
                <w:color w:val="000000"/>
                <w:sz w:val="16"/>
                <w:szCs w:val="16"/>
              </w:rPr>
              <w:t>745143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B172F1" w14:textId="77777777" w:rsidR="001F1B5B" w:rsidRDefault="001F1B5B" w:rsidP="00AC762E">
            <w:pPr>
              <w:rPr>
                <w:color w:val="000000"/>
                <w:sz w:val="16"/>
                <w:szCs w:val="16"/>
              </w:rPr>
            </w:pPr>
            <w:r>
              <w:rPr>
                <w:color w:val="000000"/>
                <w:sz w:val="16"/>
                <w:szCs w:val="16"/>
              </w:rPr>
              <w:t>Део добити јавног предузећа и других облика организовања,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9332E5" w14:textId="77777777" w:rsidR="001F1B5B" w:rsidRDefault="001F1B5B" w:rsidP="00AC762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146B4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632F3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166CCD" w14:textId="77777777" w:rsidR="001F1B5B" w:rsidRDefault="001F1B5B" w:rsidP="00AC762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58D3EE" w14:textId="77777777" w:rsidR="001F1B5B" w:rsidRDefault="001F1B5B" w:rsidP="00AC762E">
            <w:pPr>
              <w:jc w:val="right"/>
              <w:rPr>
                <w:color w:val="000000"/>
                <w:sz w:val="16"/>
                <w:szCs w:val="16"/>
              </w:rPr>
            </w:pPr>
            <w:r>
              <w:rPr>
                <w:color w:val="000000"/>
                <w:sz w:val="16"/>
                <w:szCs w:val="16"/>
              </w:rPr>
              <w:t>0,23</w:t>
            </w:r>
          </w:p>
        </w:tc>
      </w:tr>
      <w:tr w:rsidR="001F1B5B" w14:paraId="6B25903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309F90" w14:textId="77777777" w:rsidR="001F1B5B" w:rsidRDefault="001F1B5B" w:rsidP="00AC762E">
            <w:pPr>
              <w:jc w:val="center"/>
              <w:rPr>
                <w:color w:val="000000"/>
                <w:sz w:val="16"/>
                <w:szCs w:val="16"/>
              </w:rPr>
            </w:pPr>
            <w:r>
              <w:rPr>
                <w:color w:val="000000"/>
                <w:sz w:val="16"/>
                <w:szCs w:val="16"/>
              </w:rPr>
              <w:t>745144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66223E" w14:textId="77777777" w:rsidR="001F1B5B" w:rsidRDefault="001F1B5B" w:rsidP="00AC762E">
            <w:pPr>
              <w:rPr>
                <w:color w:val="000000"/>
                <w:sz w:val="16"/>
                <w:szCs w:val="16"/>
              </w:rPr>
            </w:pPr>
            <w:r>
              <w:rPr>
                <w:color w:val="000000"/>
                <w:sz w:val="16"/>
                <w:szCs w:val="16"/>
              </w:rPr>
              <w:t>Закупнина за стан у градској својини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C7094" w14:textId="77777777" w:rsidR="001F1B5B" w:rsidRDefault="001F1B5B" w:rsidP="00AC762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B79F4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5510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E1B62F" w14:textId="77777777" w:rsidR="001F1B5B" w:rsidRDefault="001F1B5B"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16F799" w14:textId="77777777" w:rsidR="001F1B5B" w:rsidRDefault="001F1B5B" w:rsidP="00AC762E">
            <w:pPr>
              <w:jc w:val="right"/>
              <w:rPr>
                <w:color w:val="000000"/>
                <w:sz w:val="16"/>
                <w:szCs w:val="16"/>
              </w:rPr>
            </w:pPr>
            <w:r>
              <w:rPr>
                <w:color w:val="000000"/>
                <w:sz w:val="16"/>
                <w:szCs w:val="16"/>
              </w:rPr>
              <w:t>0,07</w:t>
            </w:r>
          </w:p>
        </w:tc>
      </w:tr>
      <w:tr w:rsidR="001F1B5B" w14:paraId="2B22823A"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1A2330" w14:textId="77777777" w:rsidR="001F1B5B" w:rsidRDefault="001F1B5B" w:rsidP="00AC762E">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C4AB7F" w14:textId="77777777" w:rsidR="001F1B5B" w:rsidRDefault="001F1B5B" w:rsidP="00AC762E">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7F416C8" w14:textId="77777777" w:rsidR="001F1B5B" w:rsidRDefault="001F1B5B" w:rsidP="00AC762E">
            <w:pPr>
              <w:jc w:val="right"/>
              <w:rPr>
                <w:b/>
                <w:bCs/>
                <w:color w:val="000000"/>
                <w:sz w:val="16"/>
                <w:szCs w:val="16"/>
              </w:rPr>
            </w:pPr>
            <w:r>
              <w:rPr>
                <w:b/>
                <w:bCs/>
                <w:color w:val="000000"/>
                <w:sz w:val="16"/>
                <w:szCs w:val="16"/>
              </w:rPr>
              <w:t>22.000.000,00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A1AC2DD" w14:textId="77777777" w:rsidR="001F1B5B" w:rsidRDefault="001F1B5B" w:rsidP="00AC762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B24159"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481BB7D" w14:textId="77777777" w:rsidR="001F1B5B" w:rsidRDefault="001F1B5B" w:rsidP="00AC762E">
            <w:pPr>
              <w:jc w:val="right"/>
              <w:rPr>
                <w:b/>
                <w:bCs/>
                <w:color w:val="000000"/>
                <w:sz w:val="16"/>
                <w:szCs w:val="16"/>
              </w:rPr>
            </w:pPr>
            <w:r>
              <w:rPr>
                <w:b/>
                <w:bCs/>
                <w:color w:val="000000"/>
                <w:sz w:val="16"/>
                <w:szCs w:val="16"/>
              </w:rPr>
              <w:t>22.100.000,00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02812D" w14:textId="77777777" w:rsidR="001F1B5B" w:rsidRDefault="001F1B5B" w:rsidP="00AC762E">
            <w:pPr>
              <w:jc w:val="right"/>
              <w:rPr>
                <w:b/>
                <w:bCs/>
                <w:color w:val="000000"/>
                <w:sz w:val="16"/>
                <w:szCs w:val="16"/>
              </w:rPr>
            </w:pPr>
            <w:r>
              <w:rPr>
                <w:b/>
                <w:bCs/>
                <w:color w:val="000000"/>
                <w:sz w:val="16"/>
                <w:szCs w:val="16"/>
              </w:rPr>
              <w:t>0,51</w:t>
            </w:r>
          </w:p>
        </w:tc>
      </w:tr>
      <w:bookmarkStart w:id="142" w:name="_Toc771000"/>
      <w:bookmarkEnd w:id="142"/>
      <w:tr w:rsidR="001F1B5B" w14:paraId="1756D0F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AADAE" w14:textId="77777777" w:rsidR="001F1B5B" w:rsidRDefault="001F1B5B" w:rsidP="00AC762E">
            <w:pPr>
              <w:rPr>
                <w:vanish/>
              </w:rPr>
            </w:pPr>
            <w:r>
              <w:fldChar w:fldCharType="begin"/>
            </w:r>
            <w:r>
              <w:instrText>TC "771000" \f C \l "2"</w:instrText>
            </w:r>
            <w:r>
              <w:fldChar w:fldCharType="end"/>
            </w:r>
          </w:p>
          <w:p w14:paraId="7715D868" w14:textId="77777777" w:rsidR="001F1B5B" w:rsidRDefault="001F1B5B" w:rsidP="00AC762E">
            <w:pPr>
              <w:jc w:val="center"/>
              <w:rPr>
                <w:color w:val="000000"/>
                <w:sz w:val="16"/>
                <w:szCs w:val="16"/>
              </w:rPr>
            </w:pPr>
            <w:r>
              <w:rPr>
                <w:color w:val="000000"/>
                <w:sz w:val="16"/>
                <w:szCs w:val="16"/>
              </w:rPr>
              <w:t>771110</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1BF2B6" w14:textId="77777777" w:rsidR="001F1B5B" w:rsidRDefault="001F1B5B" w:rsidP="00AC762E">
            <w:pPr>
              <w:rPr>
                <w:color w:val="000000"/>
                <w:sz w:val="16"/>
                <w:szCs w:val="16"/>
              </w:rPr>
            </w:pPr>
            <w:r>
              <w:rPr>
                <w:color w:val="000000"/>
                <w:sz w:val="16"/>
                <w:szCs w:val="16"/>
              </w:rPr>
              <w:t>Меморандумске ставке за рефундацију расхода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3AFD5D"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6E36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21EC1C1" w14:textId="77777777" w:rsidR="001F1B5B" w:rsidRDefault="001F1B5B" w:rsidP="00AC762E">
            <w:pPr>
              <w:jc w:val="right"/>
              <w:rPr>
                <w:color w:val="000000"/>
                <w:sz w:val="16"/>
                <w:szCs w:val="16"/>
              </w:rPr>
            </w:pPr>
            <w:r>
              <w:rPr>
                <w:color w:val="000000"/>
                <w:sz w:val="16"/>
                <w:szCs w:val="16"/>
              </w:rPr>
              <w:t>2.871.000,00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FBF310" w14:textId="77777777" w:rsidR="001F1B5B" w:rsidRDefault="001F1B5B" w:rsidP="00AC762E">
            <w:pPr>
              <w:jc w:val="right"/>
              <w:rPr>
                <w:color w:val="000000"/>
                <w:sz w:val="16"/>
                <w:szCs w:val="16"/>
              </w:rPr>
            </w:pPr>
            <w:r>
              <w:rPr>
                <w:color w:val="000000"/>
                <w:sz w:val="16"/>
                <w:szCs w:val="16"/>
              </w:rPr>
              <w:t>2.871.000,00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88081" w14:textId="77777777" w:rsidR="001F1B5B" w:rsidRDefault="001F1B5B" w:rsidP="00AC762E">
            <w:pPr>
              <w:jc w:val="right"/>
              <w:rPr>
                <w:color w:val="000000"/>
                <w:sz w:val="16"/>
                <w:szCs w:val="16"/>
              </w:rPr>
            </w:pPr>
            <w:r>
              <w:rPr>
                <w:color w:val="000000"/>
                <w:sz w:val="16"/>
                <w:szCs w:val="16"/>
              </w:rPr>
              <w:t>0,07</w:t>
            </w:r>
          </w:p>
        </w:tc>
      </w:tr>
      <w:tr w:rsidR="001F1B5B" w14:paraId="4473ACF0"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89AA5F5" w14:textId="77777777" w:rsidR="001F1B5B" w:rsidRDefault="001F1B5B" w:rsidP="00AC762E">
            <w:pPr>
              <w:jc w:val="center"/>
              <w:rPr>
                <w:b/>
                <w:bCs/>
                <w:color w:val="000000"/>
                <w:sz w:val="16"/>
                <w:szCs w:val="16"/>
              </w:rPr>
            </w:pPr>
            <w:r>
              <w:rPr>
                <w:b/>
                <w:bCs/>
                <w:color w:val="000000"/>
                <w:sz w:val="16"/>
                <w:szCs w:val="16"/>
              </w:rPr>
              <w:t>771000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DDA43C" w14:textId="77777777" w:rsidR="001F1B5B" w:rsidRDefault="001F1B5B" w:rsidP="00AC762E">
            <w:pPr>
              <w:rPr>
                <w:b/>
                <w:bCs/>
                <w:color w:val="000000"/>
                <w:sz w:val="16"/>
                <w:szCs w:val="16"/>
              </w:rPr>
            </w:pPr>
            <w:r>
              <w:rPr>
                <w:b/>
                <w:bCs/>
                <w:color w:val="000000"/>
                <w:sz w:val="16"/>
                <w:szCs w:val="16"/>
              </w:rPr>
              <w:t>МЕМОРАНДУМСКЕ СТАВКЕ ЗА РЕФУНДАЦИЈУ РАСХОДА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4F271EE"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4099305"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5A25AC" w14:textId="77777777" w:rsidR="001F1B5B" w:rsidRDefault="001F1B5B" w:rsidP="00AC762E">
            <w:pPr>
              <w:jc w:val="right"/>
              <w:rPr>
                <w:b/>
                <w:bCs/>
                <w:color w:val="000000"/>
                <w:sz w:val="16"/>
                <w:szCs w:val="16"/>
              </w:rPr>
            </w:pPr>
            <w:r>
              <w:rPr>
                <w:b/>
                <w:bCs/>
                <w:color w:val="000000"/>
                <w:sz w:val="16"/>
                <w:szCs w:val="16"/>
              </w:rPr>
              <w:t>2.871.000,00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363FEE4" w14:textId="77777777" w:rsidR="001F1B5B" w:rsidRDefault="001F1B5B" w:rsidP="00AC762E">
            <w:pPr>
              <w:jc w:val="right"/>
              <w:rPr>
                <w:b/>
                <w:bCs/>
                <w:color w:val="000000"/>
                <w:sz w:val="16"/>
                <w:szCs w:val="16"/>
              </w:rPr>
            </w:pPr>
            <w:r>
              <w:rPr>
                <w:b/>
                <w:bCs/>
                <w:color w:val="000000"/>
                <w:sz w:val="16"/>
                <w:szCs w:val="16"/>
              </w:rPr>
              <w:t>2.871.000,00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64EA4" w14:textId="77777777" w:rsidR="001F1B5B" w:rsidRDefault="001F1B5B" w:rsidP="00AC762E">
            <w:pPr>
              <w:jc w:val="right"/>
              <w:rPr>
                <w:b/>
                <w:bCs/>
                <w:color w:val="000000"/>
                <w:sz w:val="16"/>
                <w:szCs w:val="16"/>
              </w:rPr>
            </w:pPr>
            <w:r>
              <w:rPr>
                <w:b/>
                <w:bCs/>
                <w:color w:val="000000"/>
                <w:sz w:val="16"/>
                <w:szCs w:val="16"/>
              </w:rPr>
              <w:t>0,07</w:t>
            </w:r>
          </w:p>
        </w:tc>
      </w:tr>
      <w:bookmarkStart w:id="143" w:name="_Toc772000"/>
      <w:bookmarkEnd w:id="143"/>
      <w:tr w:rsidR="001F1B5B" w14:paraId="2090097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E5858" w14:textId="77777777" w:rsidR="001F1B5B" w:rsidRDefault="001F1B5B" w:rsidP="00AC762E">
            <w:pPr>
              <w:rPr>
                <w:vanish/>
              </w:rPr>
            </w:pPr>
            <w:r>
              <w:fldChar w:fldCharType="begin"/>
            </w:r>
            <w:r>
              <w:instrText>TC "772000" \f C \l "2"</w:instrText>
            </w:r>
            <w:r>
              <w:fldChar w:fldCharType="end"/>
            </w:r>
          </w:p>
          <w:p w14:paraId="354FE3B0" w14:textId="77777777" w:rsidR="001F1B5B" w:rsidRDefault="001F1B5B" w:rsidP="00AC762E">
            <w:pPr>
              <w:jc w:val="center"/>
              <w:rPr>
                <w:color w:val="000000"/>
                <w:sz w:val="16"/>
                <w:szCs w:val="16"/>
              </w:rPr>
            </w:pPr>
            <w:r>
              <w:rPr>
                <w:color w:val="000000"/>
                <w:sz w:val="16"/>
                <w:szCs w:val="16"/>
              </w:rPr>
              <w:t>772113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DEA7DC" w14:textId="77777777" w:rsidR="001F1B5B" w:rsidRDefault="001F1B5B" w:rsidP="00AC762E">
            <w:pPr>
              <w:rPr>
                <w:color w:val="000000"/>
                <w:sz w:val="16"/>
                <w:szCs w:val="16"/>
              </w:rPr>
            </w:pPr>
            <w:r>
              <w:rPr>
                <w:color w:val="000000"/>
                <w:sz w:val="16"/>
                <w:szCs w:val="16"/>
              </w:rPr>
              <w:t>Меморандумске ставке за рефундацију расхода буџета града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DA835A" w14:textId="77777777" w:rsidR="001F1B5B" w:rsidRDefault="001F1B5B" w:rsidP="00AC762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EE0B2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2DDF8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E454FF" w14:textId="77777777" w:rsidR="001F1B5B" w:rsidRDefault="001F1B5B"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9D7B4C" w14:textId="77777777" w:rsidR="001F1B5B" w:rsidRDefault="001F1B5B" w:rsidP="00AC762E">
            <w:pPr>
              <w:jc w:val="right"/>
              <w:rPr>
                <w:color w:val="000000"/>
                <w:sz w:val="16"/>
                <w:szCs w:val="16"/>
              </w:rPr>
            </w:pPr>
            <w:r>
              <w:rPr>
                <w:color w:val="000000"/>
                <w:sz w:val="16"/>
                <w:szCs w:val="16"/>
              </w:rPr>
              <w:t>0,07</w:t>
            </w:r>
          </w:p>
        </w:tc>
      </w:tr>
      <w:tr w:rsidR="001F1B5B" w14:paraId="4D79E482"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C73766" w14:textId="77777777" w:rsidR="001F1B5B" w:rsidRDefault="001F1B5B" w:rsidP="00AC762E">
            <w:pPr>
              <w:jc w:val="center"/>
              <w:rPr>
                <w:b/>
                <w:bCs/>
                <w:color w:val="000000"/>
                <w:sz w:val="16"/>
                <w:szCs w:val="16"/>
              </w:rPr>
            </w:pPr>
            <w:r>
              <w:rPr>
                <w:b/>
                <w:bCs/>
                <w:color w:val="000000"/>
                <w:sz w:val="16"/>
                <w:szCs w:val="16"/>
              </w:rPr>
              <w:t>772000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A52DDB" w14:textId="77777777" w:rsidR="001F1B5B" w:rsidRDefault="001F1B5B" w:rsidP="00AC762E">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DCF051" w14:textId="77777777" w:rsidR="001F1B5B" w:rsidRDefault="001F1B5B" w:rsidP="00AC762E">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FC3163"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FF7444"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61C0B40" w14:textId="77777777" w:rsidR="001F1B5B" w:rsidRDefault="001F1B5B" w:rsidP="00AC762E">
            <w:pPr>
              <w:jc w:val="right"/>
              <w:rPr>
                <w:b/>
                <w:bCs/>
                <w:color w:val="000000"/>
                <w:sz w:val="16"/>
                <w:szCs w:val="16"/>
              </w:rPr>
            </w:pPr>
            <w:r>
              <w:rPr>
                <w:b/>
                <w:bCs/>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E87915" w14:textId="77777777" w:rsidR="001F1B5B" w:rsidRDefault="001F1B5B" w:rsidP="00AC762E">
            <w:pPr>
              <w:jc w:val="right"/>
              <w:rPr>
                <w:b/>
                <w:bCs/>
                <w:color w:val="000000"/>
                <w:sz w:val="16"/>
                <w:szCs w:val="16"/>
              </w:rPr>
            </w:pPr>
            <w:r>
              <w:rPr>
                <w:b/>
                <w:bCs/>
                <w:color w:val="000000"/>
                <w:sz w:val="16"/>
                <w:szCs w:val="16"/>
              </w:rPr>
              <w:t>0,07</w:t>
            </w:r>
          </w:p>
        </w:tc>
      </w:tr>
      <w:bookmarkStart w:id="144" w:name="_Toc811000"/>
      <w:bookmarkEnd w:id="144"/>
      <w:tr w:rsidR="001F1B5B" w14:paraId="284D617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402CD0" w14:textId="77777777" w:rsidR="001F1B5B" w:rsidRDefault="001F1B5B" w:rsidP="00AC762E">
            <w:pPr>
              <w:rPr>
                <w:vanish/>
              </w:rPr>
            </w:pPr>
            <w:r>
              <w:fldChar w:fldCharType="begin"/>
            </w:r>
            <w:r>
              <w:instrText>TC "811000" \f C \l "2"</w:instrText>
            </w:r>
            <w:r>
              <w:fldChar w:fldCharType="end"/>
            </w:r>
          </w:p>
          <w:p w14:paraId="3103FC62" w14:textId="77777777" w:rsidR="001F1B5B" w:rsidRDefault="001F1B5B" w:rsidP="00AC762E">
            <w:pPr>
              <w:jc w:val="center"/>
              <w:rPr>
                <w:color w:val="000000"/>
                <w:sz w:val="16"/>
                <w:szCs w:val="16"/>
              </w:rPr>
            </w:pPr>
            <w:r>
              <w:rPr>
                <w:color w:val="000000"/>
                <w:sz w:val="16"/>
                <w:szCs w:val="16"/>
              </w:rPr>
              <w:t>811142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F606C2" w14:textId="77777777" w:rsidR="001F1B5B" w:rsidRDefault="001F1B5B" w:rsidP="00AC762E">
            <w:pPr>
              <w:rPr>
                <w:color w:val="000000"/>
                <w:sz w:val="16"/>
                <w:szCs w:val="16"/>
              </w:rPr>
            </w:pPr>
            <w:r>
              <w:rPr>
                <w:color w:val="000000"/>
                <w:sz w:val="16"/>
                <w:szCs w:val="16"/>
              </w:rPr>
              <w:t>Примања од продаје станова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6DFB1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5BD0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7192AF" w14:textId="77777777" w:rsidR="001F1B5B" w:rsidRDefault="001F1B5B" w:rsidP="00AC762E">
            <w:pPr>
              <w:jc w:val="right"/>
              <w:rPr>
                <w:color w:val="000000"/>
                <w:sz w:val="16"/>
                <w:szCs w:val="16"/>
              </w:rPr>
            </w:pPr>
            <w:r>
              <w:rPr>
                <w:color w:val="000000"/>
                <w:sz w:val="16"/>
                <w:szCs w:val="16"/>
              </w:rPr>
              <w:t>15.000.000,00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14EE95" w14:textId="77777777" w:rsidR="001F1B5B" w:rsidRDefault="001F1B5B" w:rsidP="00AC762E">
            <w:pPr>
              <w:jc w:val="right"/>
              <w:rPr>
                <w:color w:val="000000"/>
                <w:sz w:val="16"/>
                <w:szCs w:val="16"/>
              </w:rPr>
            </w:pPr>
            <w:r>
              <w:rPr>
                <w:color w:val="000000"/>
                <w:sz w:val="16"/>
                <w:szCs w:val="16"/>
              </w:rPr>
              <w:t>15.000.000,00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11AE03" w14:textId="77777777" w:rsidR="001F1B5B" w:rsidRDefault="001F1B5B" w:rsidP="00AC762E">
            <w:pPr>
              <w:jc w:val="right"/>
              <w:rPr>
                <w:color w:val="000000"/>
                <w:sz w:val="16"/>
                <w:szCs w:val="16"/>
              </w:rPr>
            </w:pPr>
            <w:r>
              <w:rPr>
                <w:color w:val="000000"/>
                <w:sz w:val="16"/>
                <w:szCs w:val="16"/>
              </w:rPr>
              <w:t>0,35</w:t>
            </w:r>
          </w:p>
        </w:tc>
      </w:tr>
      <w:tr w:rsidR="001F1B5B" w14:paraId="03B8D40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9FCFF1" w14:textId="77777777" w:rsidR="001F1B5B" w:rsidRDefault="001F1B5B" w:rsidP="00AC762E">
            <w:pPr>
              <w:jc w:val="center"/>
              <w:rPr>
                <w:color w:val="000000"/>
                <w:sz w:val="16"/>
                <w:szCs w:val="16"/>
              </w:rPr>
            </w:pPr>
            <w:r>
              <w:rPr>
                <w:color w:val="000000"/>
                <w:sz w:val="16"/>
                <w:szCs w:val="16"/>
              </w:rPr>
              <w:t>811143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F92A9C" w14:textId="77777777" w:rsidR="001F1B5B" w:rsidRDefault="001F1B5B" w:rsidP="00AC762E">
            <w:pPr>
              <w:rPr>
                <w:color w:val="000000"/>
                <w:sz w:val="16"/>
                <w:szCs w:val="16"/>
              </w:rPr>
            </w:pPr>
            <w:r>
              <w:rPr>
                <w:color w:val="000000"/>
                <w:sz w:val="16"/>
                <w:szCs w:val="16"/>
              </w:rPr>
              <w:t>Примања од отплате станова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4AF9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31E72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7D001C" w14:textId="77777777" w:rsidR="001F1B5B" w:rsidRDefault="001F1B5B" w:rsidP="00AC762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9F635" w14:textId="77777777" w:rsidR="001F1B5B" w:rsidRDefault="001F1B5B" w:rsidP="00AC762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E72666" w14:textId="77777777" w:rsidR="001F1B5B" w:rsidRDefault="001F1B5B" w:rsidP="00AC762E">
            <w:pPr>
              <w:jc w:val="right"/>
              <w:rPr>
                <w:color w:val="000000"/>
                <w:sz w:val="16"/>
                <w:szCs w:val="16"/>
              </w:rPr>
            </w:pPr>
            <w:r>
              <w:rPr>
                <w:color w:val="000000"/>
                <w:sz w:val="16"/>
                <w:szCs w:val="16"/>
              </w:rPr>
              <w:t>0,00</w:t>
            </w:r>
          </w:p>
        </w:tc>
      </w:tr>
      <w:tr w:rsidR="001F1B5B" w14:paraId="2782E448"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4ABA4A7" w14:textId="77777777" w:rsidR="001F1B5B" w:rsidRDefault="001F1B5B" w:rsidP="00AC762E">
            <w:pPr>
              <w:jc w:val="center"/>
              <w:rPr>
                <w:b/>
                <w:bCs/>
                <w:color w:val="000000"/>
                <w:sz w:val="16"/>
                <w:szCs w:val="16"/>
              </w:rPr>
            </w:pPr>
            <w:r>
              <w:rPr>
                <w:b/>
                <w:bCs/>
                <w:color w:val="000000"/>
                <w:sz w:val="16"/>
                <w:szCs w:val="16"/>
              </w:rPr>
              <w:t>811000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7D881C5" w14:textId="77777777" w:rsidR="001F1B5B" w:rsidRDefault="001F1B5B" w:rsidP="00AC762E">
            <w:pPr>
              <w:rPr>
                <w:b/>
                <w:bCs/>
                <w:color w:val="000000"/>
                <w:sz w:val="16"/>
                <w:szCs w:val="16"/>
              </w:rPr>
            </w:pPr>
            <w:r>
              <w:rPr>
                <w:b/>
                <w:bCs/>
                <w:color w:val="000000"/>
                <w:sz w:val="16"/>
                <w:szCs w:val="16"/>
              </w:rPr>
              <w:t>ПРИМАЊА ОД ПРОДАЈЕ НЕПОКРЕТНОСТИ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F73A02"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2793798"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568608" w14:textId="77777777" w:rsidR="001F1B5B" w:rsidRDefault="001F1B5B" w:rsidP="00AC762E">
            <w:pPr>
              <w:jc w:val="right"/>
              <w:rPr>
                <w:b/>
                <w:bCs/>
                <w:color w:val="000000"/>
                <w:sz w:val="16"/>
                <w:szCs w:val="16"/>
              </w:rPr>
            </w:pPr>
            <w:r>
              <w:rPr>
                <w:b/>
                <w:bCs/>
                <w:color w:val="000000"/>
                <w:sz w:val="16"/>
                <w:szCs w:val="16"/>
              </w:rPr>
              <w:t>15.100.000,00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60A324" w14:textId="77777777" w:rsidR="001F1B5B" w:rsidRDefault="001F1B5B" w:rsidP="00AC762E">
            <w:pPr>
              <w:jc w:val="right"/>
              <w:rPr>
                <w:b/>
                <w:bCs/>
                <w:color w:val="000000"/>
                <w:sz w:val="16"/>
                <w:szCs w:val="16"/>
              </w:rPr>
            </w:pPr>
            <w:r>
              <w:rPr>
                <w:b/>
                <w:bCs/>
                <w:color w:val="000000"/>
                <w:sz w:val="16"/>
                <w:szCs w:val="16"/>
              </w:rPr>
              <w:t>15.100.000,00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5F8BCB" w14:textId="77777777" w:rsidR="001F1B5B" w:rsidRDefault="001F1B5B" w:rsidP="00AC762E">
            <w:pPr>
              <w:jc w:val="right"/>
              <w:rPr>
                <w:b/>
                <w:bCs/>
                <w:color w:val="000000"/>
                <w:sz w:val="16"/>
                <w:szCs w:val="16"/>
              </w:rPr>
            </w:pPr>
            <w:r>
              <w:rPr>
                <w:b/>
                <w:bCs/>
                <w:color w:val="000000"/>
                <w:sz w:val="16"/>
                <w:szCs w:val="16"/>
              </w:rPr>
              <w:t>0,35</w:t>
            </w:r>
          </w:p>
        </w:tc>
      </w:tr>
      <w:bookmarkStart w:id="145" w:name="_Toc812000"/>
      <w:bookmarkStart w:id="146" w:name="_Toc823000"/>
      <w:bookmarkEnd w:id="145"/>
      <w:bookmarkEnd w:id="146"/>
      <w:tr w:rsidR="001F1B5B" w14:paraId="18D4199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8C3E6" w14:textId="77777777" w:rsidR="001F1B5B" w:rsidRDefault="001F1B5B" w:rsidP="00AC762E">
            <w:pPr>
              <w:rPr>
                <w:vanish/>
              </w:rPr>
            </w:pPr>
            <w:r>
              <w:fldChar w:fldCharType="begin"/>
            </w:r>
            <w:r>
              <w:instrText>TC "823000" \f C \l "2"</w:instrText>
            </w:r>
            <w:r>
              <w:fldChar w:fldCharType="end"/>
            </w:r>
          </w:p>
          <w:p w14:paraId="76F03461" w14:textId="77777777" w:rsidR="001F1B5B" w:rsidRDefault="001F1B5B" w:rsidP="00AC762E">
            <w:pPr>
              <w:jc w:val="center"/>
              <w:rPr>
                <w:color w:val="000000"/>
                <w:sz w:val="16"/>
                <w:szCs w:val="16"/>
              </w:rPr>
            </w:pPr>
            <w:r>
              <w:rPr>
                <w:color w:val="000000"/>
                <w:sz w:val="16"/>
                <w:szCs w:val="16"/>
              </w:rPr>
              <w:t>823141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81667AB" w14:textId="77777777" w:rsidR="001F1B5B" w:rsidRDefault="001F1B5B" w:rsidP="00AC762E">
            <w:pPr>
              <w:rPr>
                <w:color w:val="000000"/>
                <w:sz w:val="16"/>
                <w:szCs w:val="16"/>
              </w:rPr>
            </w:pPr>
            <w:r>
              <w:rPr>
                <w:color w:val="000000"/>
                <w:sz w:val="16"/>
                <w:szCs w:val="16"/>
              </w:rPr>
              <w:t>Примања од продаје робе за даљу продају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9403D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63CDD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DC3AD9" w14:textId="77777777" w:rsidR="001F1B5B" w:rsidRDefault="001F1B5B" w:rsidP="00AC762E">
            <w:pPr>
              <w:jc w:val="right"/>
              <w:rPr>
                <w:color w:val="000000"/>
                <w:sz w:val="16"/>
                <w:szCs w:val="16"/>
              </w:rPr>
            </w:pPr>
            <w:r>
              <w:rPr>
                <w:color w:val="000000"/>
                <w:sz w:val="16"/>
                <w:szCs w:val="16"/>
              </w:rPr>
              <w:t>9.050.000,00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CA61D6" w14:textId="77777777" w:rsidR="001F1B5B" w:rsidRDefault="001F1B5B" w:rsidP="00AC762E">
            <w:pPr>
              <w:jc w:val="right"/>
              <w:rPr>
                <w:color w:val="000000"/>
                <w:sz w:val="16"/>
                <w:szCs w:val="16"/>
              </w:rPr>
            </w:pPr>
            <w:r>
              <w:rPr>
                <w:color w:val="000000"/>
                <w:sz w:val="16"/>
                <w:szCs w:val="16"/>
              </w:rPr>
              <w:t>9.050.000,00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1821C3" w14:textId="77777777" w:rsidR="001F1B5B" w:rsidRDefault="001F1B5B" w:rsidP="00AC762E">
            <w:pPr>
              <w:jc w:val="right"/>
              <w:rPr>
                <w:color w:val="000000"/>
                <w:sz w:val="16"/>
                <w:szCs w:val="16"/>
              </w:rPr>
            </w:pPr>
            <w:r>
              <w:rPr>
                <w:color w:val="000000"/>
                <w:sz w:val="16"/>
                <w:szCs w:val="16"/>
              </w:rPr>
              <w:t>0,21</w:t>
            </w:r>
          </w:p>
        </w:tc>
      </w:tr>
      <w:tr w:rsidR="001F1B5B" w14:paraId="0E07EE2C"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E5C6D0" w14:textId="77777777" w:rsidR="001F1B5B" w:rsidRDefault="001F1B5B" w:rsidP="00AC762E">
            <w:pPr>
              <w:jc w:val="center"/>
              <w:rPr>
                <w:b/>
                <w:bCs/>
                <w:color w:val="000000"/>
                <w:sz w:val="16"/>
                <w:szCs w:val="16"/>
              </w:rPr>
            </w:pPr>
            <w:r>
              <w:rPr>
                <w:b/>
                <w:bCs/>
                <w:color w:val="000000"/>
                <w:sz w:val="16"/>
                <w:szCs w:val="16"/>
              </w:rPr>
              <w:t>823000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08EC0F" w14:textId="77777777" w:rsidR="001F1B5B" w:rsidRDefault="001F1B5B" w:rsidP="00AC762E">
            <w:pPr>
              <w:rPr>
                <w:b/>
                <w:bCs/>
                <w:color w:val="000000"/>
                <w:sz w:val="16"/>
                <w:szCs w:val="16"/>
              </w:rPr>
            </w:pPr>
            <w:r>
              <w:rPr>
                <w:b/>
                <w:bCs/>
                <w:color w:val="000000"/>
                <w:sz w:val="16"/>
                <w:szCs w:val="16"/>
              </w:rPr>
              <w:t>ПРИМАЊА ОД ПРОДАЈЕ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654D4C4"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732A7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30C0BE" w14:textId="77777777" w:rsidR="001F1B5B" w:rsidRDefault="001F1B5B" w:rsidP="00AC762E">
            <w:pPr>
              <w:jc w:val="right"/>
              <w:rPr>
                <w:b/>
                <w:bCs/>
                <w:color w:val="000000"/>
                <w:sz w:val="16"/>
                <w:szCs w:val="16"/>
              </w:rPr>
            </w:pPr>
            <w:r>
              <w:rPr>
                <w:b/>
                <w:bCs/>
                <w:color w:val="000000"/>
                <w:sz w:val="16"/>
                <w:szCs w:val="16"/>
              </w:rPr>
              <w:t>9.050.000,00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95F04A1" w14:textId="77777777" w:rsidR="001F1B5B" w:rsidRDefault="001F1B5B" w:rsidP="00AC762E">
            <w:pPr>
              <w:jc w:val="right"/>
              <w:rPr>
                <w:b/>
                <w:bCs/>
                <w:color w:val="000000"/>
                <w:sz w:val="16"/>
                <w:szCs w:val="16"/>
              </w:rPr>
            </w:pPr>
            <w:r>
              <w:rPr>
                <w:b/>
                <w:bCs/>
                <w:color w:val="000000"/>
                <w:sz w:val="16"/>
                <w:szCs w:val="16"/>
              </w:rPr>
              <w:t>9.050.000,00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15288" w14:textId="77777777" w:rsidR="001F1B5B" w:rsidRDefault="001F1B5B" w:rsidP="00AC762E">
            <w:pPr>
              <w:jc w:val="right"/>
              <w:rPr>
                <w:b/>
                <w:bCs/>
                <w:color w:val="000000"/>
                <w:sz w:val="16"/>
                <w:szCs w:val="16"/>
              </w:rPr>
            </w:pPr>
            <w:r>
              <w:rPr>
                <w:b/>
                <w:bCs/>
                <w:color w:val="000000"/>
                <w:sz w:val="16"/>
                <w:szCs w:val="16"/>
              </w:rPr>
              <w:t>0,21</w:t>
            </w:r>
          </w:p>
        </w:tc>
      </w:tr>
      <w:bookmarkStart w:id="147" w:name="_Toc841000"/>
      <w:bookmarkEnd w:id="147"/>
      <w:tr w:rsidR="001F1B5B" w14:paraId="56A94A0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48BB64" w14:textId="77777777" w:rsidR="001F1B5B" w:rsidRDefault="001F1B5B" w:rsidP="00AC762E">
            <w:pPr>
              <w:rPr>
                <w:vanish/>
              </w:rPr>
            </w:pPr>
            <w:r>
              <w:fldChar w:fldCharType="begin"/>
            </w:r>
            <w:r>
              <w:instrText>TC "841000" \f C \l "2"</w:instrText>
            </w:r>
            <w:r>
              <w:fldChar w:fldCharType="end"/>
            </w:r>
          </w:p>
          <w:p w14:paraId="3E49C804" w14:textId="77777777" w:rsidR="001F1B5B" w:rsidRDefault="001F1B5B" w:rsidP="00AC762E">
            <w:pPr>
              <w:jc w:val="center"/>
              <w:rPr>
                <w:color w:val="000000"/>
                <w:sz w:val="16"/>
                <w:szCs w:val="16"/>
              </w:rPr>
            </w:pPr>
            <w:r>
              <w:rPr>
                <w:color w:val="000000"/>
                <w:sz w:val="16"/>
                <w:szCs w:val="16"/>
              </w:rPr>
              <w:t>841141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8B0F61" w14:textId="77777777" w:rsidR="001F1B5B" w:rsidRDefault="001F1B5B" w:rsidP="00AC762E">
            <w:pPr>
              <w:rPr>
                <w:color w:val="000000"/>
                <w:sz w:val="16"/>
                <w:szCs w:val="16"/>
              </w:rPr>
            </w:pPr>
            <w:r>
              <w:rPr>
                <w:color w:val="000000"/>
                <w:sz w:val="16"/>
                <w:szCs w:val="16"/>
              </w:rPr>
              <w:t>Примања од продаје земљишта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D9D27C"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6C952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7A28BD3" w14:textId="77777777" w:rsidR="001F1B5B" w:rsidRDefault="001F1B5B" w:rsidP="00AC762E">
            <w:pPr>
              <w:jc w:val="right"/>
              <w:rPr>
                <w:color w:val="000000"/>
                <w:sz w:val="16"/>
                <w:szCs w:val="16"/>
              </w:rPr>
            </w:pPr>
            <w:r>
              <w:rPr>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1DB0042" w14:textId="77777777" w:rsidR="001F1B5B" w:rsidRDefault="001F1B5B" w:rsidP="00AC762E">
            <w:pPr>
              <w:jc w:val="right"/>
              <w:rPr>
                <w:color w:val="000000"/>
                <w:sz w:val="16"/>
                <w:szCs w:val="16"/>
              </w:rPr>
            </w:pPr>
            <w:r>
              <w:rPr>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A5BF51" w14:textId="77777777" w:rsidR="001F1B5B" w:rsidRDefault="001F1B5B" w:rsidP="00AC762E">
            <w:pPr>
              <w:jc w:val="right"/>
              <w:rPr>
                <w:color w:val="000000"/>
                <w:sz w:val="16"/>
                <w:szCs w:val="16"/>
              </w:rPr>
            </w:pPr>
            <w:r>
              <w:rPr>
                <w:color w:val="000000"/>
                <w:sz w:val="16"/>
                <w:szCs w:val="16"/>
              </w:rPr>
              <w:t>1,16</w:t>
            </w:r>
          </w:p>
        </w:tc>
      </w:tr>
      <w:tr w:rsidR="001F1B5B" w14:paraId="47A7153C"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8928C9" w14:textId="77777777" w:rsidR="001F1B5B" w:rsidRDefault="001F1B5B" w:rsidP="00AC762E">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3EE7CBD" w14:textId="77777777" w:rsidR="001F1B5B" w:rsidRDefault="001F1B5B" w:rsidP="00AC762E">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3430B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03D659F"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E7064BF" w14:textId="77777777" w:rsidR="001F1B5B" w:rsidRDefault="001F1B5B" w:rsidP="00AC762E">
            <w:pPr>
              <w:jc w:val="right"/>
              <w:rPr>
                <w:b/>
                <w:bCs/>
                <w:color w:val="000000"/>
                <w:sz w:val="16"/>
                <w:szCs w:val="16"/>
              </w:rPr>
            </w:pPr>
            <w:r>
              <w:rPr>
                <w:b/>
                <w:bCs/>
                <w:color w:val="000000"/>
                <w:sz w:val="16"/>
                <w:szCs w:val="16"/>
              </w:rPr>
              <w:t>50.000.000,00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D5C104" w14:textId="77777777" w:rsidR="001F1B5B" w:rsidRDefault="001F1B5B" w:rsidP="00AC762E">
            <w:pPr>
              <w:jc w:val="right"/>
              <w:rPr>
                <w:b/>
                <w:bCs/>
                <w:color w:val="000000"/>
                <w:sz w:val="16"/>
                <w:szCs w:val="16"/>
              </w:rPr>
            </w:pPr>
            <w:r>
              <w:rPr>
                <w:b/>
                <w:bCs/>
                <w:color w:val="000000"/>
                <w:sz w:val="16"/>
                <w:szCs w:val="16"/>
              </w:rPr>
              <w:t>50.000.000,00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5A70D3" w14:textId="77777777" w:rsidR="001F1B5B" w:rsidRDefault="001F1B5B" w:rsidP="00AC762E">
            <w:pPr>
              <w:jc w:val="right"/>
              <w:rPr>
                <w:b/>
                <w:bCs/>
                <w:color w:val="000000"/>
                <w:sz w:val="16"/>
                <w:szCs w:val="16"/>
              </w:rPr>
            </w:pPr>
            <w:r>
              <w:rPr>
                <w:b/>
                <w:bCs/>
                <w:color w:val="000000"/>
                <w:sz w:val="16"/>
                <w:szCs w:val="16"/>
              </w:rPr>
              <w:t>1,16</w:t>
            </w:r>
          </w:p>
        </w:tc>
      </w:tr>
      <w:bookmarkStart w:id="148" w:name="_Toc921000"/>
      <w:bookmarkEnd w:id="148"/>
      <w:tr w:rsidR="001F1B5B" w14:paraId="5D6FE6EC"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E67CAE" w14:textId="77777777" w:rsidR="001F1B5B" w:rsidRDefault="001F1B5B" w:rsidP="00AC762E">
            <w:pPr>
              <w:rPr>
                <w:vanish/>
              </w:rPr>
            </w:pPr>
            <w:r>
              <w:fldChar w:fldCharType="begin"/>
            </w:r>
            <w:r>
              <w:instrText>TC "921000" \f C \l "2"</w:instrText>
            </w:r>
            <w:r>
              <w:fldChar w:fldCharType="end"/>
            </w:r>
          </w:p>
          <w:p w14:paraId="784A0FE6" w14:textId="77777777" w:rsidR="001F1B5B" w:rsidRDefault="001F1B5B" w:rsidP="00AC762E">
            <w:pPr>
              <w:jc w:val="center"/>
              <w:rPr>
                <w:color w:val="000000"/>
                <w:sz w:val="16"/>
                <w:szCs w:val="16"/>
              </w:rPr>
            </w:pPr>
            <w:r>
              <w:rPr>
                <w:color w:val="000000"/>
                <w:sz w:val="16"/>
                <w:szCs w:val="16"/>
              </w:rPr>
              <w:t>921641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50F1F3" w14:textId="77777777" w:rsidR="001F1B5B" w:rsidRDefault="001F1B5B" w:rsidP="00AC762E">
            <w:pPr>
              <w:rPr>
                <w:color w:val="000000"/>
                <w:sz w:val="16"/>
                <w:szCs w:val="16"/>
              </w:rPr>
            </w:pPr>
            <w:r>
              <w:rPr>
                <w:color w:val="000000"/>
                <w:sz w:val="16"/>
                <w:szCs w:val="16"/>
              </w:rPr>
              <w:t>Примања од отплате кредита датих домаћинствима у земљи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5ED9C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D6AE9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F3DEBF" w14:textId="77777777" w:rsidR="001F1B5B" w:rsidRDefault="001F1B5B" w:rsidP="00AC762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518B4" w14:textId="77777777" w:rsidR="001F1B5B" w:rsidRDefault="001F1B5B" w:rsidP="00AC762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81B0FE" w14:textId="77777777" w:rsidR="001F1B5B" w:rsidRDefault="001F1B5B" w:rsidP="00AC762E">
            <w:pPr>
              <w:jc w:val="right"/>
              <w:rPr>
                <w:color w:val="000000"/>
                <w:sz w:val="16"/>
                <w:szCs w:val="16"/>
              </w:rPr>
            </w:pPr>
            <w:r>
              <w:rPr>
                <w:color w:val="000000"/>
                <w:sz w:val="16"/>
                <w:szCs w:val="16"/>
              </w:rPr>
              <w:t>0,07</w:t>
            </w:r>
          </w:p>
        </w:tc>
      </w:tr>
      <w:tr w:rsidR="001F1B5B" w14:paraId="44AD41F0"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FAE63E" w14:textId="77777777" w:rsidR="001F1B5B" w:rsidRDefault="001F1B5B" w:rsidP="00AC762E">
            <w:pPr>
              <w:jc w:val="center"/>
              <w:rPr>
                <w:b/>
                <w:bCs/>
                <w:color w:val="000000"/>
                <w:sz w:val="16"/>
                <w:szCs w:val="16"/>
              </w:rPr>
            </w:pPr>
            <w:r>
              <w:rPr>
                <w:b/>
                <w:bCs/>
                <w:color w:val="000000"/>
                <w:sz w:val="16"/>
                <w:szCs w:val="16"/>
              </w:rPr>
              <w:t>921000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5FB1B0" w14:textId="77777777" w:rsidR="001F1B5B" w:rsidRDefault="001F1B5B" w:rsidP="00AC762E">
            <w:pPr>
              <w:rPr>
                <w:b/>
                <w:bCs/>
                <w:color w:val="000000"/>
                <w:sz w:val="16"/>
                <w:szCs w:val="16"/>
              </w:rPr>
            </w:pPr>
            <w:r>
              <w:rPr>
                <w:b/>
                <w:bCs/>
                <w:color w:val="000000"/>
                <w:sz w:val="16"/>
                <w:szCs w:val="16"/>
              </w:rPr>
              <w:t>ПРИМАЊА ОД ПРОДАЈЕ ДОМАЋЕ ФИНАНСИЈСКЕ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E308C9F"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8F87E0"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85C8D98" w14:textId="77777777" w:rsidR="001F1B5B" w:rsidRDefault="001F1B5B" w:rsidP="00AC762E">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1B0C54D" w14:textId="77777777" w:rsidR="001F1B5B" w:rsidRDefault="001F1B5B" w:rsidP="00AC762E">
            <w:pPr>
              <w:jc w:val="right"/>
              <w:rPr>
                <w:b/>
                <w:bCs/>
                <w:color w:val="000000"/>
                <w:sz w:val="16"/>
                <w:szCs w:val="16"/>
              </w:rPr>
            </w:pPr>
            <w:r>
              <w:rPr>
                <w:b/>
                <w:bCs/>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8E06F1" w14:textId="77777777" w:rsidR="001F1B5B" w:rsidRDefault="001F1B5B" w:rsidP="00AC762E">
            <w:pPr>
              <w:jc w:val="right"/>
              <w:rPr>
                <w:b/>
                <w:bCs/>
                <w:color w:val="000000"/>
                <w:sz w:val="16"/>
                <w:szCs w:val="16"/>
              </w:rPr>
            </w:pPr>
            <w:r>
              <w:rPr>
                <w:b/>
                <w:bCs/>
                <w:color w:val="000000"/>
                <w:sz w:val="16"/>
                <w:szCs w:val="16"/>
              </w:rPr>
              <w:t>0,07</w:t>
            </w:r>
          </w:p>
        </w:tc>
      </w:tr>
      <w:tr w:rsidR="001F1B5B" w14:paraId="5705562E" w14:textId="77777777" w:rsidTr="00AC762E">
        <w:tc>
          <w:tcPr>
            <w:tcW w:w="831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5C76DBA" w14:textId="77777777" w:rsidR="001F1B5B" w:rsidRDefault="001F1B5B" w:rsidP="00AC762E">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EC954BC" w14:textId="77777777" w:rsidR="001F1B5B" w:rsidRDefault="001F1B5B" w:rsidP="00AC762E">
            <w:pPr>
              <w:jc w:val="right"/>
              <w:rPr>
                <w:b/>
                <w:bCs/>
                <w:color w:val="000000"/>
                <w:sz w:val="16"/>
                <w:szCs w:val="16"/>
              </w:rPr>
            </w:pPr>
            <w:r>
              <w:rPr>
                <w:b/>
                <w:bCs/>
                <w:color w:val="000000"/>
                <w:sz w:val="16"/>
                <w:szCs w:val="16"/>
              </w:rPr>
              <w:t>3.751.835.301,00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CC473CE" w14:textId="77777777" w:rsidR="001F1B5B" w:rsidRDefault="001F1B5B" w:rsidP="00AC762E">
            <w:pPr>
              <w:jc w:val="right"/>
              <w:rPr>
                <w:b/>
                <w:bCs/>
                <w:color w:val="000000"/>
                <w:sz w:val="16"/>
                <w:szCs w:val="16"/>
              </w:rPr>
            </w:pPr>
            <w:r>
              <w:rPr>
                <w:b/>
                <w:bCs/>
                <w:color w:val="000000"/>
                <w:sz w:val="16"/>
                <w:szCs w:val="16"/>
              </w:rPr>
              <w:t>16.692.000,00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79B98EC" w14:textId="77777777" w:rsidR="001F1B5B" w:rsidRDefault="001F1B5B" w:rsidP="00AC762E">
            <w:pPr>
              <w:jc w:val="right"/>
              <w:rPr>
                <w:b/>
                <w:bCs/>
                <w:color w:val="000000"/>
                <w:sz w:val="16"/>
                <w:szCs w:val="16"/>
              </w:rPr>
            </w:pPr>
            <w:r>
              <w:rPr>
                <w:b/>
                <w:bCs/>
                <w:color w:val="000000"/>
                <w:sz w:val="16"/>
                <w:szCs w:val="16"/>
              </w:rPr>
              <w:t>524.645.945,00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74695F0" w14:textId="77777777" w:rsidR="001F1B5B" w:rsidRDefault="001F1B5B" w:rsidP="00AC762E">
            <w:pPr>
              <w:jc w:val="right"/>
              <w:rPr>
                <w:b/>
                <w:bCs/>
                <w:color w:val="000000"/>
                <w:sz w:val="16"/>
                <w:szCs w:val="16"/>
              </w:rPr>
            </w:pPr>
            <w:r>
              <w:rPr>
                <w:b/>
                <w:bCs/>
                <w:color w:val="000000"/>
                <w:sz w:val="16"/>
                <w:szCs w:val="16"/>
              </w:rPr>
              <w:t>4.293.173.246,00</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9F2E9EF" w14:textId="77777777" w:rsidR="001F1B5B" w:rsidRDefault="001F1B5B" w:rsidP="00AC762E">
            <w:pPr>
              <w:jc w:val="right"/>
              <w:rPr>
                <w:b/>
                <w:bCs/>
                <w:color w:val="000000"/>
                <w:sz w:val="16"/>
                <w:szCs w:val="16"/>
              </w:rPr>
            </w:pPr>
            <w:r>
              <w:rPr>
                <w:b/>
                <w:bCs/>
                <w:color w:val="000000"/>
                <w:sz w:val="16"/>
                <w:szCs w:val="16"/>
              </w:rPr>
              <w:t>100,00</w:t>
            </w:r>
          </w:p>
        </w:tc>
      </w:tr>
    </w:tbl>
    <w:p w14:paraId="758C3B04" w14:textId="77777777" w:rsidR="003B173F" w:rsidRDefault="003B173F">
      <w:pPr>
        <w:sectPr w:rsidR="003B173F" w:rsidSect="00BC2862">
          <w:pgSz w:w="16837" w:h="11905" w:orient="landscape"/>
          <w:pgMar w:top="360" w:right="360" w:bottom="360" w:left="360" w:header="360" w:footer="360" w:gutter="0"/>
          <w:cols w:space="720"/>
        </w:sectPr>
      </w:pPr>
    </w:p>
    <w:p w14:paraId="1FC0EF68" w14:textId="77777777" w:rsidR="003B173F" w:rsidRDefault="003B173F">
      <w:pPr>
        <w:rPr>
          <w:vanish/>
        </w:rPr>
      </w:pPr>
      <w:bookmarkStart w:id="149" w:name="__bookmark_39"/>
      <w:bookmarkEnd w:id="149"/>
    </w:p>
    <w:p w14:paraId="055089D1" w14:textId="6FD0B19E" w:rsidR="0053180E" w:rsidRDefault="0053180E"/>
    <w:tbl>
      <w:tblPr>
        <w:tblW w:w="16117" w:type="dxa"/>
        <w:tblLayout w:type="fixed"/>
        <w:tblLook w:val="01E0" w:firstRow="1" w:lastRow="1" w:firstColumn="1" w:lastColumn="1" w:noHBand="0" w:noVBand="0"/>
      </w:tblPr>
      <w:tblGrid>
        <w:gridCol w:w="900"/>
        <w:gridCol w:w="7642"/>
        <w:gridCol w:w="1650"/>
        <w:gridCol w:w="1650"/>
        <w:gridCol w:w="1650"/>
        <w:gridCol w:w="1650"/>
        <w:gridCol w:w="975"/>
      </w:tblGrid>
      <w:tr w:rsidR="001F1B5B" w14:paraId="5A13C40A" w14:textId="77777777" w:rsidTr="00AC762E">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firstRow="1" w:lastRow="1" w:firstColumn="1" w:lastColumn="1" w:noHBand="0" w:noVBand="0"/>
            </w:tblPr>
            <w:tblGrid>
              <w:gridCol w:w="5808"/>
              <w:gridCol w:w="4500"/>
              <w:gridCol w:w="5809"/>
            </w:tblGrid>
            <w:tr w:rsidR="001F1B5B" w14:paraId="5568B51E" w14:textId="77777777" w:rsidTr="00AC762E">
              <w:trPr>
                <w:jc w:val="center"/>
              </w:trPr>
              <w:tc>
                <w:tcPr>
                  <w:tcW w:w="5808" w:type="dxa"/>
                  <w:tcMar>
                    <w:top w:w="0" w:type="dxa"/>
                    <w:left w:w="0" w:type="dxa"/>
                    <w:bottom w:w="0" w:type="dxa"/>
                    <w:right w:w="0" w:type="dxa"/>
                  </w:tcMar>
                </w:tcPr>
                <w:p w14:paraId="3804DCC1" w14:textId="77777777" w:rsidR="001F1B5B" w:rsidRDefault="001F1B5B" w:rsidP="00AC762E">
                  <w:pPr>
                    <w:spacing w:line="1" w:lineRule="auto"/>
                    <w:jc w:val="center"/>
                  </w:pPr>
                </w:p>
              </w:tc>
              <w:tc>
                <w:tcPr>
                  <w:tcW w:w="4500" w:type="dxa"/>
                  <w:tcMar>
                    <w:top w:w="0" w:type="dxa"/>
                    <w:left w:w="0" w:type="dxa"/>
                    <w:bottom w:w="0" w:type="dxa"/>
                    <w:right w:w="0" w:type="dxa"/>
                  </w:tcMar>
                </w:tcPr>
                <w:p w14:paraId="2D95A896" w14:textId="77777777" w:rsidR="001F1B5B" w:rsidRDefault="001F1B5B" w:rsidP="00AC762E">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14:paraId="61715F7A" w14:textId="77777777" w:rsidR="001F1B5B" w:rsidRDefault="001F1B5B" w:rsidP="00AC762E">
                  <w:pPr>
                    <w:spacing w:line="1" w:lineRule="auto"/>
                    <w:jc w:val="center"/>
                  </w:pPr>
                </w:p>
              </w:tc>
            </w:tr>
            <w:tr w:rsidR="001F1B5B" w14:paraId="0AA9D5D8" w14:textId="77777777" w:rsidTr="00AC762E">
              <w:trPr>
                <w:jc w:val="center"/>
              </w:trPr>
              <w:tc>
                <w:tcPr>
                  <w:tcW w:w="5808" w:type="dxa"/>
                  <w:tcMar>
                    <w:top w:w="0" w:type="dxa"/>
                    <w:left w:w="0" w:type="dxa"/>
                    <w:bottom w:w="0" w:type="dxa"/>
                    <w:right w:w="0" w:type="dxa"/>
                  </w:tcMar>
                </w:tcPr>
                <w:p w14:paraId="2CF92C05" w14:textId="09417011" w:rsidR="001F1B5B" w:rsidRDefault="001F1B5B" w:rsidP="00AC762E">
                  <w:pPr>
                    <w:rPr>
                      <w:b/>
                      <w:bCs/>
                      <w:color w:val="000000"/>
                      <w:sz w:val="16"/>
                      <w:szCs w:val="16"/>
                    </w:rPr>
                  </w:pPr>
                  <w:r>
                    <w:rPr>
                      <w:b/>
                      <w:bCs/>
                      <w:color w:val="000000"/>
                      <w:sz w:val="16"/>
                      <w:szCs w:val="16"/>
                    </w:rPr>
                    <w:t xml:space="preserve">0     БУЏЕТ </w:t>
                  </w:r>
                  <w:r w:rsidR="00EC1D8E">
                    <w:rPr>
                      <w:b/>
                      <w:bCs/>
                      <w:color w:val="000000"/>
                      <w:sz w:val="16"/>
                      <w:szCs w:val="16"/>
                      <w:lang w:val="sr-Cyrl-RS"/>
                    </w:rPr>
                    <w:t>ГРАДА</w:t>
                  </w:r>
                  <w:r>
                    <w:rPr>
                      <w:b/>
                      <w:bCs/>
                      <w:color w:val="000000"/>
                      <w:sz w:val="16"/>
                      <w:szCs w:val="16"/>
                    </w:rPr>
                    <w:t xml:space="preserve"> ЛОЗНИЦА</w:t>
                  </w:r>
                </w:p>
              </w:tc>
              <w:tc>
                <w:tcPr>
                  <w:tcW w:w="4500" w:type="dxa"/>
                  <w:tcMar>
                    <w:top w:w="0" w:type="dxa"/>
                    <w:left w:w="0" w:type="dxa"/>
                    <w:bottom w:w="0" w:type="dxa"/>
                    <w:right w:w="0" w:type="dxa"/>
                  </w:tcMar>
                </w:tcPr>
                <w:p w14:paraId="6E1A99C6" w14:textId="77777777" w:rsidR="001F1B5B" w:rsidRDefault="001F1B5B" w:rsidP="00AC762E">
                  <w:pPr>
                    <w:jc w:val="center"/>
                    <w:rPr>
                      <w:b/>
                      <w:bCs/>
                      <w:color w:val="000000"/>
                    </w:rPr>
                  </w:pPr>
                  <w:r>
                    <w:rPr>
                      <w:b/>
                      <w:bCs/>
                      <w:color w:val="000000"/>
                    </w:rPr>
                    <w:t>2024</w:t>
                  </w:r>
                </w:p>
              </w:tc>
              <w:tc>
                <w:tcPr>
                  <w:tcW w:w="5809" w:type="dxa"/>
                  <w:tcMar>
                    <w:top w:w="0" w:type="dxa"/>
                    <w:left w:w="0" w:type="dxa"/>
                    <w:bottom w:w="0" w:type="dxa"/>
                    <w:right w:w="0" w:type="dxa"/>
                  </w:tcMar>
                </w:tcPr>
                <w:p w14:paraId="0D8A3898" w14:textId="77777777" w:rsidR="001F1B5B" w:rsidRDefault="001F1B5B" w:rsidP="00AC762E">
                  <w:pPr>
                    <w:spacing w:line="1" w:lineRule="auto"/>
                    <w:jc w:val="center"/>
                  </w:pPr>
                </w:p>
              </w:tc>
            </w:tr>
          </w:tbl>
          <w:p w14:paraId="307D82E8" w14:textId="77777777" w:rsidR="001F1B5B" w:rsidRDefault="001F1B5B" w:rsidP="00AC762E">
            <w:pPr>
              <w:spacing w:line="1" w:lineRule="auto"/>
            </w:pPr>
          </w:p>
        </w:tc>
      </w:tr>
      <w:tr w:rsidR="001F1B5B" w14:paraId="1E624585" w14:textId="77777777" w:rsidTr="00AC762E">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14:paraId="43549198" w14:textId="77777777" w:rsidR="001F1B5B" w:rsidRDefault="001F1B5B" w:rsidP="00AC762E">
            <w:pPr>
              <w:spacing w:line="1" w:lineRule="auto"/>
              <w:jc w:val="center"/>
            </w:pPr>
          </w:p>
        </w:tc>
      </w:tr>
      <w:tr w:rsidR="001F1B5B" w14:paraId="4017E94A" w14:textId="77777777" w:rsidTr="00AC762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B11B5DD" w14:textId="77777777" w:rsidR="001F1B5B" w:rsidRDefault="001F1B5B" w:rsidP="00AC762E">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17AC21E" w14:textId="77777777" w:rsidR="001F1B5B" w:rsidRDefault="001F1B5B" w:rsidP="00AC762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D75C2C7" w14:textId="77777777" w:rsidR="001F1B5B" w:rsidRDefault="001F1B5B" w:rsidP="00AC762E">
            <w:pPr>
              <w:jc w:val="center"/>
              <w:rPr>
                <w:b/>
                <w:bCs/>
                <w:color w:val="000000"/>
                <w:sz w:val="16"/>
                <w:szCs w:val="16"/>
              </w:rPr>
            </w:pPr>
            <w:r>
              <w:rPr>
                <w:b/>
                <w:bCs/>
                <w:color w:val="000000"/>
                <w:sz w:val="16"/>
                <w:szCs w:val="16"/>
              </w:rPr>
              <w:t>Средства из буџета</w:t>
            </w:r>
          </w:p>
          <w:p w14:paraId="39BE29E1" w14:textId="77777777" w:rsidR="001F1B5B" w:rsidRDefault="001F1B5B" w:rsidP="00AC762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F59718E" w14:textId="77777777" w:rsidR="001F1B5B" w:rsidRDefault="001F1B5B" w:rsidP="00AC762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566461A" w14:textId="77777777" w:rsidR="001F1B5B" w:rsidRDefault="001F1B5B" w:rsidP="00AC762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F9C3467" w14:textId="77777777" w:rsidR="001F1B5B" w:rsidRDefault="001F1B5B" w:rsidP="00AC762E">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932EE9" w14:textId="77777777" w:rsidR="001F1B5B" w:rsidRDefault="001F1B5B" w:rsidP="00AC762E">
            <w:pPr>
              <w:jc w:val="center"/>
              <w:rPr>
                <w:b/>
                <w:bCs/>
                <w:color w:val="000000"/>
                <w:sz w:val="16"/>
                <w:szCs w:val="16"/>
              </w:rPr>
            </w:pPr>
            <w:r>
              <w:rPr>
                <w:b/>
                <w:bCs/>
                <w:color w:val="000000"/>
                <w:sz w:val="16"/>
                <w:szCs w:val="16"/>
              </w:rPr>
              <w:t>Структура</w:t>
            </w:r>
          </w:p>
          <w:p w14:paraId="277B4BCE" w14:textId="77777777" w:rsidR="001F1B5B" w:rsidRDefault="001F1B5B" w:rsidP="00AC762E">
            <w:pPr>
              <w:jc w:val="center"/>
              <w:rPr>
                <w:b/>
                <w:bCs/>
                <w:color w:val="000000"/>
                <w:sz w:val="16"/>
                <w:szCs w:val="16"/>
              </w:rPr>
            </w:pPr>
            <w:r>
              <w:rPr>
                <w:b/>
                <w:bCs/>
                <w:color w:val="000000"/>
                <w:sz w:val="16"/>
                <w:szCs w:val="16"/>
              </w:rPr>
              <w:t>( % )</w:t>
            </w:r>
          </w:p>
        </w:tc>
      </w:tr>
      <w:tr w:rsidR="001F1B5B" w14:paraId="06F669F4" w14:textId="77777777" w:rsidTr="00AC762E">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05D9259" w14:textId="77777777" w:rsidR="001F1B5B" w:rsidRDefault="001F1B5B" w:rsidP="00AC762E">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50C451B3" w14:textId="77777777" w:rsidR="001F1B5B" w:rsidRDefault="001F1B5B" w:rsidP="00AC762E">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167F1320" w14:textId="77777777" w:rsidR="001F1B5B" w:rsidRDefault="001F1B5B" w:rsidP="00AC762E">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0D76F6" w14:textId="77777777" w:rsidR="001F1B5B" w:rsidRDefault="001F1B5B" w:rsidP="00AC762E">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3998805" w14:textId="77777777" w:rsidR="001F1B5B" w:rsidRDefault="001F1B5B" w:rsidP="00AC762E">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2403FAB0" w14:textId="77777777" w:rsidR="001F1B5B" w:rsidRDefault="001F1B5B" w:rsidP="00AC762E">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B507BB" w14:textId="77777777" w:rsidR="001F1B5B" w:rsidRDefault="001F1B5B" w:rsidP="00AC762E">
            <w:pPr>
              <w:jc w:val="center"/>
              <w:rPr>
                <w:b/>
                <w:bCs/>
                <w:color w:val="000000"/>
                <w:sz w:val="16"/>
                <w:szCs w:val="16"/>
              </w:rPr>
            </w:pPr>
            <w:r>
              <w:rPr>
                <w:b/>
                <w:bCs/>
                <w:color w:val="000000"/>
                <w:sz w:val="16"/>
                <w:szCs w:val="16"/>
              </w:rPr>
              <w:t>7</w:t>
            </w:r>
          </w:p>
        </w:tc>
      </w:tr>
      <w:tr w:rsidR="001F1B5B" w14:paraId="16B2279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B6106" w14:textId="77777777" w:rsidR="001F1B5B" w:rsidRDefault="001F1B5B" w:rsidP="00AC762E">
            <w:pPr>
              <w:rPr>
                <w:vanish/>
              </w:rPr>
            </w:pPr>
            <w:r>
              <w:fldChar w:fldCharType="begin"/>
            </w:r>
            <w:r>
              <w:instrText>TC "0 БУЏЕТ ОПШТИНЕ ЛОЗНИЦА" \f C \l "1"</w:instrText>
            </w:r>
            <w:r>
              <w:fldChar w:fldCharType="end"/>
            </w:r>
          </w:p>
          <w:bookmarkStart w:id="150" w:name="_Toc410000_РАСХОДИ_ЗА_ЗАПОСЛЕНЕ"/>
          <w:bookmarkEnd w:id="150"/>
          <w:p w14:paraId="04D6038B" w14:textId="77777777" w:rsidR="001F1B5B" w:rsidRDefault="001F1B5B" w:rsidP="00AC762E">
            <w:pPr>
              <w:rPr>
                <w:vanish/>
              </w:rPr>
            </w:pPr>
            <w:r>
              <w:fldChar w:fldCharType="begin"/>
            </w:r>
            <w:r>
              <w:instrText>TC "410000 РАСХОДИ ЗА ЗАПОСЛЕНЕ" \f C \l "2"</w:instrText>
            </w:r>
            <w:r>
              <w:fldChar w:fldCharType="end"/>
            </w:r>
          </w:p>
          <w:p w14:paraId="21528F3D" w14:textId="77777777" w:rsidR="001F1B5B" w:rsidRDefault="001F1B5B" w:rsidP="00AC762E">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4DE349" w14:textId="77777777" w:rsidR="001F1B5B" w:rsidRDefault="001F1B5B" w:rsidP="00AC762E">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155658" w14:textId="77777777" w:rsidR="001F1B5B" w:rsidRDefault="001F1B5B" w:rsidP="00AC762E">
            <w:pPr>
              <w:jc w:val="right"/>
              <w:rPr>
                <w:color w:val="000000"/>
                <w:sz w:val="16"/>
                <w:szCs w:val="16"/>
              </w:rPr>
            </w:pPr>
            <w:r>
              <w:rPr>
                <w:color w:val="000000"/>
                <w:sz w:val="16"/>
                <w:szCs w:val="16"/>
              </w:rPr>
              <w:t>685.701.220,00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9E13F6" w14:textId="77777777" w:rsidR="001F1B5B" w:rsidRDefault="001F1B5B" w:rsidP="00AC762E">
            <w:pPr>
              <w:jc w:val="right"/>
              <w:rPr>
                <w:color w:val="000000"/>
                <w:sz w:val="16"/>
                <w:szCs w:val="16"/>
              </w:rPr>
            </w:pPr>
            <w:r>
              <w:rPr>
                <w:color w:val="000000"/>
                <w:sz w:val="16"/>
                <w:szCs w:val="16"/>
              </w:rPr>
              <w:t>8.160.000,00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707B5E" w14:textId="77777777" w:rsidR="001F1B5B" w:rsidRDefault="001F1B5B" w:rsidP="00AC762E">
            <w:pPr>
              <w:jc w:val="right"/>
              <w:rPr>
                <w:color w:val="000000"/>
                <w:sz w:val="16"/>
                <w:szCs w:val="16"/>
              </w:rPr>
            </w:pPr>
            <w:r>
              <w:rPr>
                <w:color w:val="000000"/>
                <w:sz w:val="16"/>
                <w:szCs w:val="16"/>
              </w:rPr>
              <w:t>3.133.000,00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99C0F" w14:textId="77777777" w:rsidR="001F1B5B" w:rsidRDefault="001F1B5B" w:rsidP="00AC762E">
            <w:pPr>
              <w:jc w:val="right"/>
              <w:rPr>
                <w:color w:val="000000"/>
                <w:sz w:val="16"/>
                <w:szCs w:val="16"/>
              </w:rPr>
            </w:pPr>
            <w:r>
              <w:rPr>
                <w:color w:val="000000"/>
                <w:sz w:val="16"/>
                <w:szCs w:val="16"/>
              </w:rPr>
              <w:t>696.994.220,00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24AA9E" w14:textId="77777777" w:rsidR="001F1B5B" w:rsidRDefault="001F1B5B" w:rsidP="00AC762E">
            <w:pPr>
              <w:jc w:val="right"/>
              <w:rPr>
                <w:color w:val="000000"/>
                <w:sz w:val="16"/>
                <w:szCs w:val="16"/>
              </w:rPr>
            </w:pPr>
            <w:r>
              <w:rPr>
                <w:color w:val="000000"/>
                <w:sz w:val="16"/>
                <w:szCs w:val="16"/>
              </w:rPr>
              <w:t>16,23</w:t>
            </w:r>
          </w:p>
        </w:tc>
      </w:tr>
      <w:tr w:rsidR="001F1B5B" w14:paraId="285189D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5D4E6" w14:textId="77777777" w:rsidR="001F1B5B" w:rsidRDefault="001F1B5B" w:rsidP="00AC762E">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E55DDD" w14:textId="77777777" w:rsidR="001F1B5B" w:rsidRDefault="001F1B5B" w:rsidP="00AC762E">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EA6C1" w14:textId="77777777" w:rsidR="001F1B5B" w:rsidRDefault="001F1B5B" w:rsidP="00AC762E">
            <w:pPr>
              <w:jc w:val="right"/>
              <w:rPr>
                <w:color w:val="000000"/>
                <w:sz w:val="16"/>
                <w:szCs w:val="16"/>
              </w:rPr>
            </w:pPr>
            <w:r>
              <w:rPr>
                <w:color w:val="000000"/>
                <w:sz w:val="16"/>
                <w:szCs w:val="16"/>
              </w:rPr>
              <w:t>103.939.195,00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FE7D2" w14:textId="77777777" w:rsidR="001F1B5B" w:rsidRDefault="001F1B5B" w:rsidP="00AC762E">
            <w:pPr>
              <w:jc w:val="right"/>
              <w:rPr>
                <w:color w:val="000000"/>
                <w:sz w:val="16"/>
                <w:szCs w:val="16"/>
              </w:rPr>
            </w:pPr>
            <w:r>
              <w:rPr>
                <w:color w:val="000000"/>
                <w:sz w:val="16"/>
                <w:szCs w:val="16"/>
              </w:rPr>
              <w:t>1.332.000,00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4D357D" w14:textId="77777777" w:rsidR="001F1B5B" w:rsidRDefault="001F1B5B" w:rsidP="00AC762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09C552" w14:textId="77777777" w:rsidR="001F1B5B" w:rsidRDefault="001F1B5B" w:rsidP="00AC762E">
            <w:pPr>
              <w:jc w:val="right"/>
              <w:rPr>
                <w:color w:val="000000"/>
                <w:sz w:val="16"/>
                <w:szCs w:val="16"/>
              </w:rPr>
            </w:pPr>
            <w:r>
              <w:rPr>
                <w:color w:val="000000"/>
                <w:sz w:val="16"/>
                <w:szCs w:val="16"/>
              </w:rPr>
              <w:t>105.821.195,00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E38425" w14:textId="77777777" w:rsidR="001F1B5B" w:rsidRDefault="001F1B5B" w:rsidP="00AC762E">
            <w:pPr>
              <w:jc w:val="right"/>
              <w:rPr>
                <w:color w:val="000000"/>
                <w:sz w:val="16"/>
                <w:szCs w:val="16"/>
              </w:rPr>
            </w:pPr>
            <w:r>
              <w:rPr>
                <w:color w:val="000000"/>
                <w:sz w:val="16"/>
                <w:szCs w:val="16"/>
              </w:rPr>
              <w:t>2,46</w:t>
            </w:r>
          </w:p>
        </w:tc>
      </w:tr>
      <w:tr w:rsidR="001F1B5B" w14:paraId="24C604A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219D19" w14:textId="77777777" w:rsidR="001F1B5B" w:rsidRDefault="001F1B5B" w:rsidP="00AC762E">
            <w:pPr>
              <w:jc w:val="center"/>
              <w:rPr>
                <w:color w:val="000000"/>
                <w:sz w:val="16"/>
                <w:szCs w:val="16"/>
              </w:rPr>
            </w:pPr>
            <w:r>
              <w:rPr>
                <w:color w:val="000000"/>
                <w:sz w:val="16"/>
                <w:szCs w:val="16"/>
              </w:rPr>
              <w:t>413000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4B76D" w14:textId="77777777" w:rsidR="001F1B5B" w:rsidRDefault="001F1B5B" w:rsidP="00AC762E">
            <w:pPr>
              <w:rPr>
                <w:color w:val="000000"/>
                <w:sz w:val="16"/>
                <w:szCs w:val="16"/>
              </w:rPr>
            </w:pPr>
            <w:r>
              <w:rPr>
                <w:color w:val="000000"/>
                <w:sz w:val="16"/>
                <w:szCs w:val="16"/>
              </w:rPr>
              <w:t>НАКНАДЕ У НАТУРИ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4DA74A" w14:textId="77777777" w:rsidR="001F1B5B" w:rsidRDefault="001F1B5B" w:rsidP="00AC762E">
            <w:pPr>
              <w:jc w:val="right"/>
              <w:rPr>
                <w:color w:val="000000"/>
                <w:sz w:val="16"/>
                <w:szCs w:val="16"/>
              </w:rPr>
            </w:pPr>
            <w:r>
              <w:rPr>
                <w:color w:val="000000"/>
                <w:sz w:val="16"/>
                <w:szCs w:val="16"/>
              </w:rPr>
              <w:t>2.476.000,00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17A1CB" w14:textId="77777777" w:rsidR="001F1B5B" w:rsidRDefault="001F1B5B" w:rsidP="00AC762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A6AF6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A3E745" w14:textId="77777777" w:rsidR="001F1B5B" w:rsidRDefault="001F1B5B" w:rsidP="00AC762E">
            <w:pPr>
              <w:jc w:val="right"/>
              <w:rPr>
                <w:color w:val="000000"/>
                <w:sz w:val="16"/>
                <w:szCs w:val="16"/>
              </w:rPr>
            </w:pPr>
            <w:r>
              <w:rPr>
                <w:color w:val="000000"/>
                <w:sz w:val="16"/>
                <w:szCs w:val="16"/>
              </w:rPr>
              <w:t>2.526.000,00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EC2EA3" w14:textId="77777777" w:rsidR="001F1B5B" w:rsidRDefault="001F1B5B" w:rsidP="00AC762E">
            <w:pPr>
              <w:jc w:val="right"/>
              <w:rPr>
                <w:color w:val="000000"/>
                <w:sz w:val="16"/>
                <w:szCs w:val="16"/>
              </w:rPr>
            </w:pPr>
            <w:r>
              <w:rPr>
                <w:color w:val="000000"/>
                <w:sz w:val="16"/>
                <w:szCs w:val="16"/>
              </w:rPr>
              <w:t>0,06</w:t>
            </w:r>
          </w:p>
        </w:tc>
      </w:tr>
      <w:tr w:rsidR="001F1B5B" w14:paraId="6B3B1B0C"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AC26B2" w14:textId="77777777" w:rsidR="001F1B5B" w:rsidRDefault="001F1B5B" w:rsidP="00AC762E">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5559D2" w14:textId="77777777" w:rsidR="001F1B5B" w:rsidRDefault="001F1B5B" w:rsidP="00AC762E">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63C15A" w14:textId="77777777" w:rsidR="001F1B5B" w:rsidRDefault="001F1B5B" w:rsidP="00AC762E">
            <w:pPr>
              <w:jc w:val="right"/>
              <w:rPr>
                <w:color w:val="000000"/>
                <w:sz w:val="16"/>
                <w:szCs w:val="16"/>
              </w:rPr>
            </w:pPr>
            <w:r>
              <w:rPr>
                <w:color w:val="000000"/>
                <w:sz w:val="16"/>
                <w:szCs w:val="16"/>
              </w:rPr>
              <w:t>52.768.000,00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FD8178" w14:textId="77777777" w:rsidR="001F1B5B" w:rsidRDefault="001F1B5B" w:rsidP="00AC762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5CC862" w14:textId="77777777" w:rsidR="001F1B5B" w:rsidRDefault="001F1B5B" w:rsidP="00AC762E">
            <w:pPr>
              <w:jc w:val="right"/>
              <w:rPr>
                <w:color w:val="000000"/>
                <w:sz w:val="16"/>
                <w:szCs w:val="16"/>
              </w:rPr>
            </w:pPr>
            <w:r>
              <w:rPr>
                <w:color w:val="000000"/>
                <w:sz w:val="16"/>
                <w:szCs w:val="16"/>
              </w:rPr>
              <w:t>871.000,00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0581B" w14:textId="77777777" w:rsidR="001F1B5B" w:rsidRDefault="001F1B5B" w:rsidP="00AC762E">
            <w:pPr>
              <w:jc w:val="right"/>
              <w:rPr>
                <w:color w:val="000000"/>
                <w:sz w:val="16"/>
                <w:szCs w:val="16"/>
              </w:rPr>
            </w:pPr>
            <w:r>
              <w:rPr>
                <w:color w:val="000000"/>
                <w:sz w:val="16"/>
                <w:szCs w:val="16"/>
              </w:rPr>
              <w:t>53.849.000,00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CC0CB10" w14:textId="77777777" w:rsidR="001F1B5B" w:rsidRDefault="001F1B5B" w:rsidP="00AC762E">
            <w:pPr>
              <w:jc w:val="right"/>
              <w:rPr>
                <w:color w:val="000000"/>
                <w:sz w:val="16"/>
                <w:szCs w:val="16"/>
              </w:rPr>
            </w:pPr>
            <w:r>
              <w:rPr>
                <w:color w:val="000000"/>
                <w:sz w:val="16"/>
                <w:szCs w:val="16"/>
              </w:rPr>
              <w:t>1,25</w:t>
            </w:r>
          </w:p>
        </w:tc>
      </w:tr>
      <w:tr w:rsidR="001F1B5B" w14:paraId="4F3A9CC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898D53" w14:textId="77777777" w:rsidR="001F1B5B" w:rsidRDefault="001F1B5B" w:rsidP="00AC762E">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FF8DA2" w14:textId="77777777" w:rsidR="001F1B5B" w:rsidRDefault="001F1B5B" w:rsidP="00AC762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E94995" w14:textId="77777777" w:rsidR="001F1B5B" w:rsidRDefault="001F1B5B" w:rsidP="00AC762E">
            <w:pPr>
              <w:jc w:val="right"/>
              <w:rPr>
                <w:color w:val="000000"/>
                <w:sz w:val="16"/>
                <w:szCs w:val="16"/>
              </w:rPr>
            </w:pPr>
            <w:r>
              <w:rPr>
                <w:color w:val="000000"/>
                <w:sz w:val="16"/>
                <w:szCs w:val="16"/>
              </w:rPr>
              <w:t>18.829.900,00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B8A8C6" w14:textId="77777777" w:rsidR="001F1B5B" w:rsidRDefault="001F1B5B" w:rsidP="00AC762E">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FB75B" w14:textId="77777777" w:rsidR="001F1B5B" w:rsidRDefault="001F1B5B" w:rsidP="00AC762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9E89D" w14:textId="77777777" w:rsidR="001F1B5B" w:rsidRDefault="001F1B5B" w:rsidP="00AC762E">
            <w:pPr>
              <w:jc w:val="right"/>
              <w:rPr>
                <w:color w:val="000000"/>
                <w:sz w:val="16"/>
                <w:szCs w:val="16"/>
              </w:rPr>
            </w:pPr>
            <w:r>
              <w:rPr>
                <w:color w:val="000000"/>
                <w:sz w:val="16"/>
                <w:szCs w:val="16"/>
              </w:rPr>
              <w:t>19.024.900,00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7D9E9C" w14:textId="77777777" w:rsidR="001F1B5B" w:rsidRDefault="001F1B5B" w:rsidP="00AC762E">
            <w:pPr>
              <w:jc w:val="right"/>
              <w:rPr>
                <w:color w:val="000000"/>
                <w:sz w:val="16"/>
                <w:szCs w:val="16"/>
              </w:rPr>
            </w:pPr>
            <w:r>
              <w:rPr>
                <w:color w:val="000000"/>
                <w:sz w:val="16"/>
                <w:szCs w:val="16"/>
              </w:rPr>
              <w:t>0,44</w:t>
            </w:r>
          </w:p>
        </w:tc>
      </w:tr>
      <w:tr w:rsidR="001F1B5B" w14:paraId="250AAD2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9CD9BB" w14:textId="77777777" w:rsidR="001F1B5B" w:rsidRDefault="001F1B5B" w:rsidP="00AC762E">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599C33" w14:textId="77777777" w:rsidR="001F1B5B" w:rsidRDefault="001F1B5B" w:rsidP="00AC762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CA0C04" w14:textId="77777777" w:rsidR="001F1B5B" w:rsidRDefault="001F1B5B" w:rsidP="00AC762E">
            <w:pPr>
              <w:jc w:val="right"/>
              <w:rPr>
                <w:color w:val="000000"/>
                <w:sz w:val="16"/>
                <w:szCs w:val="16"/>
              </w:rPr>
            </w:pPr>
            <w:r>
              <w:rPr>
                <w:color w:val="000000"/>
                <w:sz w:val="16"/>
                <w:szCs w:val="16"/>
              </w:rPr>
              <w:t>11.342.000,00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3BFE33" w14:textId="77777777" w:rsidR="001F1B5B" w:rsidRDefault="001F1B5B" w:rsidP="00AC762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3B10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FB7D30" w14:textId="77777777" w:rsidR="001F1B5B" w:rsidRDefault="001F1B5B" w:rsidP="00AC762E">
            <w:pPr>
              <w:jc w:val="right"/>
              <w:rPr>
                <w:color w:val="000000"/>
                <w:sz w:val="16"/>
                <w:szCs w:val="16"/>
              </w:rPr>
            </w:pPr>
            <w:r>
              <w:rPr>
                <w:color w:val="000000"/>
                <w:sz w:val="16"/>
                <w:szCs w:val="16"/>
              </w:rPr>
              <w:t>11.392.000,00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FE68E2" w14:textId="77777777" w:rsidR="001F1B5B" w:rsidRDefault="001F1B5B" w:rsidP="00AC762E">
            <w:pPr>
              <w:jc w:val="right"/>
              <w:rPr>
                <w:color w:val="000000"/>
                <w:sz w:val="16"/>
                <w:szCs w:val="16"/>
              </w:rPr>
            </w:pPr>
            <w:r>
              <w:rPr>
                <w:color w:val="000000"/>
                <w:sz w:val="16"/>
                <w:szCs w:val="16"/>
              </w:rPr>
              <w:t>0,27</w:t>
            </w:r>
          </w:p>
        </w:tc>
      </w:tr>
      <w:tr w:rsidR="001F1B5B" w14:paraId="385234EE"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5A06464" w14:textId="77777777" w:rsidR="001F1B5B" w:rsidRDefault="001F1B5B" w:rsidP="00AC762E">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53819E9" w14:textId="77777777" w:rsidR="001F1B5B" w:rsidRDefault="001F1B5B" w:rsidP="00AC762E">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46C15C" w14:textId="77777777" w:rsidR="001F1B5B" w:rsidRDefault="001F1B5B" w:rsidP="00AC762E">
            <w:pPr>
              <w:jc w:val="right"/>
              <w:rPr>
                <w:b/>
                <w:bCs/>
                <w:color w:val="000000"/>
                <w:sz w:val="16"/>
                <w:szCs w:val="16"/>
              </w:rPr>
            </w:pPr>
            <w:r>
              <w:rPr>
                <w:b/>
                <w:bCs/>
                <w:color w:val="000000"/>
                <w:sz w:val="16"/>
                <w:szCs w:val="16"/>
              </w:rPr>
              <w:t>875.056.315,00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974A55D" w14:textId="77777777" w:rsidR="001F1B5B" w:rsidRDefault="001F1B5B" w:rsidP="00AC762E">
            <w:pPr>
              <w:jc w:val="right"/>
              <w:rPr>
                <w:b/>
                <w:bCs/>
                <w:color w:val="000000"/>
                <w:sz w:val="16"/>
                <w:szCs w:val="16"/>
              </w:rPr>
            </w:pPr>
            <w:r>
              <w:rPr>
                <w:b/>
                <w:bCs/>
                <w:color w:val="000000"/>
                <w:sz w:val="16"/>
                <w:szCs w:val="16"/>
              </w:rPr>
              <w:t>9.972.000,00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AF8AA71" w14:textId="77777777" w:rsidR="001F1B5B" w:rsidRDefault="001F1B5B" w:rsidP="00AC762E">
            <w:pPr>
              <w:jc w:val="right"/>
              <w:rPr>
                <w:b/>
                <w:bCs/>
                <w:color w:val="000000"/>
                <w:sz w:val="16"/>
                <w:szCs w:val="16"/>
              </w:rPr>
            </w:pPr>
            <w:r>
              <w:rPr>
                <w:b/>
                <w:bCs/>
                <w:color w:val="000000"/>
                <w:sz w:val="16"/>
                <w:szCs w:val="16"/>
              </w:rPr>
              <w:t>4.579.000,00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AF79BB" w14:textId="77777777" w:rsidR="001F1B5B" w:rsidRDefault="001F1B5B" w:rsidP="00AC762E">
            <w:pPr>
              <w:jc w:val="right"/>
              <w:rPr>
                <w:b/>
                <w:bCs/>
                <w:color w:val="000000"/>
                <w:sz w:val="16"/>
                <w:szCs w:val="16"/>
              </w:rPr>
            </w:pPr>
            <w:r>
              <w:rPr>
                <w:b/>
                <w:bCs/>
                <w:color w:val="000000"/>
                <w:sz w:val="16"/>
                <w:szCs w:val="16"/>
              </w:rPr>
              <w:t>889.607.315,00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6DDDC1D" w14:textId="77777777" w:rsidR="001F1B5B" w:rsidRDefault="001F1B5B" w:rsidP="00AC762E">
            <w:pPr>
              <w:jc w:val="right"/>
              <w:rPr>
                <w:b/>
                <w:bCs/>
                <w:color w:val="000000"/>
                <w:sz w:val="16"/>
                <w:szCs w:val="16"/>
              </w:rPr>
            </w:pPr>
            <w:r>
              <w:rPr>
                <w:b/>
                <w:bCs/>
                <w:color w:val="000000"/>
                <w:sz w:val="16"/>
                <w:szCs w:val="16"/>
              </w:rPr>
              <w:t>20,72</w:t>
            </w:r>
          </w:p>
        </w:tc>
      </w:tr>
      <w:bookmarkStart w:id="151" w:name="_Toc420000_КОРИШЋЕЊЕ_УСЛУГА_И_РОБА"/>
      <w:bookmarkEnd w:id="151"/>
      <w:tr w:rsidR="001F1B5B" w14:paraId="7D4A8DF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C5539F" w14:textId="77777777" w:rsidR="001F1B5B" w:rsidRDefault="001F1B5B" w:rsidP="00AC762E">
            <w:pPr>
              <w:rPr>
                <w:vanish/>
              </w:rPr>
            </w:pPr>
            <w:r>
              <w:fldChar w:fldCharType="begin"/>
            </w:r>
            <w:r>
              <w:instrText>TC "420000 КОРИШЋЕЊЕ УСЛУГА И РОБА" \f C \l "2"</w:instrText>
            </w:r>
            <w:r>
              <w:fldChar w:fldCharType="end"/>
            </w:r>
          </w:p>
          <w:p w14:paraId="6125C756" w14:textId="77777777" w:rsidR="001F1B5B" w:rsidRDefault="001F1B5B" w:rsidP="00AC762E">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5D2083" w14:textId="77777777" w:rsidR="001F1B5B" w:rsidRDefault="001F1B5B" w:rsidP="00AC762E">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4F523" w14:textId="77777777" w:rsidR="001F1B5B" w:rsidRDefault="001F1B5B" w:rsidP="00AC762E">
            <w:pPr>
              <w:jc w:val="right"/>
              <w:rPr>
                <w:color w:val="000000"/>
                <w:sz w:val="16"/>
                <w:szCs w:val="16"/>
              </w:rPr>
            </w:pPr>
            <w:r>
              <w:rPr>
                <w:color w:val="000000"/>
                <w:sz w:val="16"/>
                <w:szCs w:val="16"/>
              </w:rPr>
              <w:t>284.857.930,00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2D3EB7" w14:textId="77777777" w:rsidR="001F1B5B" w:rsidRDefault="001F1B5B" w:rsidP="00AC762E">
            <w:pPr>
              <w:jc w:val="right"/>
              <w:rPr>
                <w:color w:val="000000"/>
                <w:sz w:val="16"/>
                <w:szCs w:val="16"/>
              </w:rPr>
            </w:pPr>
            <w:r>
              <w:rPr>
                <w:color w:val="000000"/>
                <w:sz w:val="16"/>
                <w:szCs w:val="16"/>
              </w:rPr>
              <w:t>873.000,00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BF9B9" w14:textId="77777777" w:rsidR="001F1B5B" w:rsidRDefault="001F1B5B" w:rsidP="00AC762E">
            <w:pPr>
              <w:jc w:val="right"/>
              <w:rPr>
                <w:color w:val="000000"/>
                <w:sz w:val="16"/>
                <w:szCs w:val="16"/>
              </w:rPr>
            </w:pPr>
            <w:r>
              <w:rPr>
                <w:color w:val="000000"/>
                <w:sz w:val="16"/>
                <w:szCs w:val="16"/>
              </w:rPr>
              <w:t>28.364.920,00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8292B" w14:textId="77777777" w:rsidR="001F1B5B" w:rsidRDefault="001F1B5B" w:rsidP="00AC762E">
            <w:pPr>
              <w:jc w:val="right"/>
              <w:rPr>
                <w:color w:val="000000"/>
                <w:sz w:val="16"/>
                <w:szCs w:val="16"/>
              </w:rPr>
            </w:pPr>
            <w:r>
              <w:rPr>
                <w:color w:val="000000"/>
                <w:sz w:val="16"/>
                <w:szCs w:val="16"/>
              </w:rPr>
              <w:t>314.095.850,00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900CDF" w14:textId="77777777" w:rsidR="001F1B5B" w:rsidRDefault="001F1B5B" w:rsidP="00AC762E">
            <w:pPr>
              <w:jc w:val="right"/>
              <w:rPr>
                <w:color w:val="000000"/>
                <w:sz w:val="16"/>
                <w:szCs w:val="16"/>
              </w:rPr>
            </w:pPr>
            <w:r>
              <w:rPr>
                <w:color w:val="000000"/>
                <w:sz w:val="16"/>
                <w:szCs w:val="16"/>
              </w:rPr>
              <w:t>7,32</w:t>
            </w:r>
          </w:p>
        </w:tc>
      </w:tr>
      <w:tr w:rsidR="001F1B5B" w14:paraId="7E3328C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353D75" w14:textId="77777777" w:rsidR="001F1B5B" w:rsidRDefault="001F1B5B" w:rsidP="00AC762E">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838DBF" w14:textId="77777777" w:rsidR="001F1B5B" w:rsidRDefault="001F1B5B" w:rsidP="00AC762E">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E17C81" w14:textId="77777777" w:rsidR="001F1B5B" w:rsidRDefault="001F1B5B" w:rsidP="00AC762E">
            <w:pPr>
              <w:jc w:val="right"/>
              <w:rPr>
                <w:color w:val="000000"/>
                <w:sz w:val="16"/>
                <w:szCs w:val="16"/>
              </w:rPr>
            </w:pPr>
            <w:r>
              <w:rPr>
                <w:color w:val="000000"/>
                <w:sz w:val="16"/>
                <w:szCs w:val="16"/>
              </w:rPr>
              <w:t>3.979.000,00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722978" w14:textId="77777777" w:rsidR="001F1B5B" w:rsidRDefault="001F1B5B" w:rsidP="00AC762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ADBACF" w14:textId="77777777" w:rsidR="001F1B5B" w:rsidRDefault="001F1B5B" w:rsidP="00AC762E">
            <w:pPr>
              <w:jc w:val="right"/>
              <w:rPr>
                <w:color w:val="000000"/>
                <w:sz w:val="16"/>
                <w:szCs w:val="16"/>
              </w:rPr>
            </w:pPr>
            <w:r>
              <w:rPr>
                <w:color w:val="000000"/>
                <w:sz w:val="16"/>
                <w:szCs w:val="16"/>
              </w:rPr>
              <w:t>2.575.000,00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4655A" w14:textId="77777777" w:rsidR="001F1B5B" w:rsidRDefault="001F1B5B" w:rsidP="00AC762E">
            <w:pPr>
              <w:jc w:val="right"/>
              <w:rPr>
                <w:color w:val="000000"/>
                <w:sz w:val="16"/>
                <w:szCs w:val="16"/>
              </w:rPr>
            </w:pPr>
            <w:r>
              <w:rPr>
                <w:color w:val="000000"/>
                <w:sz w:val="16"/>
                <w:szCs w:val="16"/>
              </w:rPr>
              <w:t>7.154.000,00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10F27B" w14:textId="77777777" w:rsidR="001F1B5B" w:rsidRDefault="001F1B5B" w:rsidP="00AC762E">
            <w:pPr>
              <w:jc w:val="right"/>
              <w:rPr>
                <w:color w:val="000000"/>
                <w:sz w:val="16"/>
                <w:szCs w:val="16"/>
              </w:rPr>
            </w:pPr>
            <w:r>
              <w:rPr>
                <w:color w:val="000000"/>
                <w:sz w:val="16"/>
                <w:szCs w:val="16"/>
              </w:rPr>
              <w:t>0,17</w:t>
            </w:r>
          </w:p>
        </w:tc>
      </w:tr>
      <w:tr w:rsidR="001F1B5B" w14:paraId="6A47E8FA"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B0612B" w14:textId="77777777" w:rsidR="001F1B5B" w:rsidRDefault="001F1B5B" w:rsidP="00AC762E">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C604D" w14:textId="77777777" w:rsidR="001F1B5B" w:rsidRDefault="001F1B5B" w:rsidP="00AC762E">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572DDC" w14:textId="77777777" w:rsidR="001F1B5B" w:rsidRDefault="001F1B5B" w:rsidP="00AC762E">
            <w:pPr>
              <w:jc w:val="right"/>
              <w:rPr>
                <w:color w:val="000000"/>
                <w:sz w:val="16"/>
                <w:szCs w:val="16"/>
              </w:rPr>
            </w:pPr>
            <w:r>
              <w:rPr>
                <w:color w:val="000000"/>
                <w:sz w:val="16"/>
                <w:szCs w:val="16"/>
              </w:rPr>
              <w:t>352.387.777,00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71A21" w14:textId="77777777" w:rsidR="001F1B5B" w:rsidRDefault="001F1B5B" w:rsidP="00AC762E">
            <w:pPr>
              <w:jc w:val="right"/>
              <w:rPr>
                <w:color w:val="000000"/>
                <w:sz w:val="16"/>
                <w:szCs w:val="16"/>
              </w:rPr>
            </w:pPr>
            <w:r>
              <w:rPr>
                <w:color w:val="000000"/>
                <w:sz w:val="16"/>
                <w:szCs w:val="16"/>
              </w:rPr>
              <w:t>1.378.000,00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022938" w14:textId="77777777" w:rsidR="001F1B5B" w:rsidRDefault="001F1B5B" w:rsidP="00AC762E">
            <w:pPr>
              <w:jc w:val="right"/>
              <w:rPr>
                <w:color w:val="000000"/>
                <w:sz w:val="16"/>
                <w:szCs w:val="16"/>
              </w:rPr>
            </w:pPr>
            <w:r>
              <w:rPr>
                <w:color w:val="000000"/>
                <w:sz w:val="16"/>
                <w:szCs w:val="16"/>
              </w:rPr>
              <w:t>32.888.221,00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44341" w14:textId="77777777" w:rsidR="001F1B5B" w:rsidRDefault="001F1B5B" w:rsidP="00AC762E">
            <w:pPr>
              <w:jc w:val="right"/>
              <w:rPr>
                <w:color w:val="000000"/>
                <w:sz w:val="16"/>
                <w:szCs w:val="16"/>
              </w:rPr>
            </w:pPr>
            <w:r>
              <w:rPr>
                <w:color w:val="000000"/>
                <w:sz w:val="16"/>
                <w:szCs w:val="16"/>
              </w:rPr>
              <w:t>386.653.998,00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C4DC66" w14:textId="77777777" w:rsidR="001F1B5B" w:rsidRDefault="001F1B5B" w:rsidP="00AC762E">
            <w:pPr>
              <w:jc w:val="right"/>
              <w:rPr>
                <w:color w:val="000000"/>
                <w:sz w:val="16"/>
                <w:szCs w:val="16"/>
              </w:rPr>
            </w:pPr>
            <w:r>
              <w:rPr>
                <w:color w:val="000000"/>
                <w:sz w:val="16"/>
                <w:szCs w:val="16"/>
              </w:rPr>
              <w:t>9,01</w:t>
            </w:r>
          </w:p>
        </w:tc>
      </w:tr>
      <w:tr w:rsidR="001F1B5B" w14:paraId="52EC24BE"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C1BA4D" w14:textId="77777777" w:rsidR="001F1B5B" w:rsidRDefault="001F1B5B" w:rsidP="00AC762E">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50300" w14:textId="77777777" w:rsidR="001F1B5B" w:rsidRDefault="001F1B5B" w:rsidP="00AC762E">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20E779" w14:textId="77777777" w:rsidR="001F1B5B" w:rsidRDefault="001F1B5B" w:rsidP="00AC762E">
            <w:pPr>
              <w:jc w:val="right"/>
              <w:rPr>
                <w:color w:val="000000"/>
                <w:sz w:val="16"/>
                <w:szCs w:val="16"/>
              </w:rPr>
            </w:pPr>
            <w:r>
              <w:rPr>
                <w:color w:val="000000"/>
                <w:sz w:val="16"/>
                <w:szCs w:val="16"/>
              </w:rPr>
              <w:t>202.837.870,00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5CE9F2" w14:textId="77777777" w:rsidR="001F1B5B" w:rsidRDefault="001F1B5B" w:rsidP="00AC762E">
            <w:pPr>
              <w:jc w:val="right"/>
              <w:rPr>
                <w:color w:val="000000"/>
                <w:sz w:val="16"/>
                <w:szCs w:val="16"/>
              </w:rPr>
            </w:pPr>
            <w:r>
              <w:rPr>
                <w:color w:val="000000"/>
                <w:sz w:val="16"/>
                <w:szCs w:val="16"/>
              </w:rPr>
              <w:t>2.068.000,00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87AC59" w14:textId="77777777" w:rsidR="001F1B5B" w:rsidRDefault="001F1B5B" w:rsidP="00AC762E">
            <w:pPr>
              <w:jc w:val="right"/>
              <w:rPr>
                <w:color w:val="000000"/>
                <w:sz w:val="16"/>
                <w:szCs w:val="16"/>
              </w:rPr>
            </w:pPr>
            <w:r>
              <w:rPr>
                <w:color w:val="000000"/>
                <w:sz w:val="16"/>
                <w:szCs w:val="16"/>
              </w:rPr>
              <w:t>16.937.000,00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EBBE75" w14:textId="77777777" w:rsidR="001F1B5B" w:rsidRDefault="001F1B5B" w:rsidP="00AC762E">
            <w:pPr>
              <w:jc w:val="right"/>
              <w:rPr>
                <w:color w:val="000000"/>
                <w:sz w:val="16"/>
                <w:szCs w:val="16"/>
              </w:rPr>
            </w:pPr>
            <w:r>
              <w:rPr>
                <w:color w:val="000000"/>
                <w:sz w:val="16"/>
                <w:szCs w:val="16"/>
              </w:rPr>
              <w:t>221.842.870,00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F6461B" w14:textId="77777777" w:rsidR="001F1B5B" w:rsidRDefault="001F1B5B" w:rsidP="00AC762E">
            <w:pPr>
              <w:jc w:val="right"/>
              <w:rPr>
                <w:color w:val="000000"/>
                <w:sz w:val="16"/>
                <w:szCs w:val="16"/>
              </w:rPr>
            </w:pPr>
            <w:r>
              <w:rPr>
                <w:color w:val="000000"/>
                <w:sz w:val="16"/>
                <w:szCs w:val="16"/>
              </w:rPr>
              <w:t>5,17</w:t>
            </w:r>
          </w:p>
        </w:tc>
      </w:tr>
      <w:tr w:rsidR="001F1B5B" w14:paraId="16CB826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A69EF" w14:textId="77777777" w:rsidR="001F1B5B" w:rsidRDefault="001F1B5B" w:rsidP="00AC762E">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CED8A7" w14:textId="77777777" w:rsidR="001F1B5B" w:rsidRDefault="001F1B5B" w:rsidP="00AC762E">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5A6EE9" w14:textId="77777777" w:rsidR="001F1B5B" w:rsidRDefault="001F1B5B" w:rsidP="00AC762E">
            <w:pPr>
              <w:jc w:val="right"/>
              <w:rPr>
                <w:color w:val="000000"/>
                <w:sz w:val="16"/>
                <w:szCs w:val="16"/>
              </w:rPr>
            </w:pPr>
            <w:r>
              <w:rPr>
                <w:color w:val="000000"/>
                <w:sz w:val="16"/>
                <w:szCs w:val="16"/>
              </w:rPr>
              <w:t>306.302.342,00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5DBE3C" w14:textId="77777777" w:rsidR="001F1B5B" w:rsidRDefault="001F1B5B" w:rsidP="00AC762E">
            <w:pPr>
              <w:jc w:val="right"/>
              <w:rPr>
                <w:color w:val="000000"/>
                <w:sz w:val="16"/>
                <w:szCs w:val="16"/>
              </w:rPr>
            </w:pPr>
            <w:r>
              <w:rPr>
                <w:color w:val="000000"/>
                <w:sz w:val="16"/>
                <w:szCs w:val="16"/>
              </w:rPr>
              <w:t>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57B241" w14:textId="77777777" w:rsidR="001F1B5B" w:rsidRDefault="001F1B5B" w:rsidP="00AC762E">
            <w:pPr>
              <w:jc w:val="right"/>
              <w:rPr>
                <w:color w:val="000000"/>
                <w:sz w:val="16"/>
                <w:szCs w:val="16"/>
              </w:rPr>
            </w:pPr>
            <w:r>
              <w:rPr>
                <w:color w:val="000000"/>
                <w:sz w:val="16"/>
                <w:szCs w:val="16"/>
              </w:rPr>
              <w:t>108.384.658,00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E32C5" w14:textId="77777777" w:rsidR="001F1B5B" w:rsidRDefault="001F1B5B" w:rsidP="00AC762E">
            <w:pPr>
              <w:jc w:val="right"/>
              <w:rPr>
                <w:color w:val="000000"/>
                <w:sz w:val="16"/>
                <w:szCs w:val="16"/>
              </w:rPr>
            </w:pPr>
            <w:r>
              <w:rPr>
                <w:color w:val="000000"/>
                <w:sz w:val="16"/>
                <w:szCs w:val="16"/>
              </w:rPr>
              <w:t>415.297.000,00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CE6A28" w14:textId="77777777" w:rsidR="001F1B5B" w:rsidRDefault="001F1B5B" w:rsidP="00AC762E">
            <w:pPr>
              <w:jc w:val="right"/>
              <w:rPr>
                <w:color w:val="000000"/>
                <w:sz w:val="16"/>
                <w:szCs w:val="16"/>
              </w:rPr>
            </w:pPr>
            <w:r>
              <w:rPr>
                <w:color w:val="000000"/>
                <w:sz w:val="16"/>
                <w:szCs w:val="16"/>
              </w:rPr>
              <w:t>9,67</w:t>
            </w:r>
          </w:p>
        </w:tc>
      </w:tr>
      <w:tr w:rsidR="001F1B5B" w14:paraId="610CC722"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855BB34" w14:textId="77777777" w:rsidR="001F1B5B" w:rsidRDefault="001F1B5B" w:rsidP="00AC762E">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FB65F3" w14:textId="77777777" w:rsidR="001F1B5B" w:rsidRDefault="001F1B5B" w:rsidP="00AC762E">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82ED9F" w14:textId="77777777" w:rsidR="001F1B5B" w:rsidRDefault="001F1B5B" w:rsidP="00AC762E">
            <w:pPr>
              <w:jc w:val="right"/>
              <w:rPr>
                <w:color w:val="000000"/>
                <w:sz w:val="16"/>
                <w:szCs w:val="16"/>
              </w:rPr>
            </w:pPr>
            <w:r>
              <w:rPr>
                <w:color w:val="000000"/>
                <w:sz w:val="16"/>
                <w:szCs w:val="16"/>
              </w:rPr>
              <w:t>83.088.770,00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E2DE81" w14:textId="77777777" w:rsidR="001F1B5B" w:rsidRDefault="001F1B5B" w:rsidP="00AC762E">
            <w:pPr>
              <w:jc w:val="right"/>
              <w:rPr>
                <w:color w:val="000000"/>
                <w:sz w:val="16"/>
                <w:szCs w:val="16"/>
              </w:rPr>
            </w:pPr>
            <w:r>
              <w:rPr>
                <w:color w:val="000000"/>
                <w:sz w:val="16"/>
                <w:szCs w:val="16"/>
              </w:rPr>
              <w:t>771.000,00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ECA5C" w14:textId="77777777" w:rsidR="001F1B5B" w:rsidRDefault="001F1B5B" w:rsidP="00AC762E">
            <w:pPr>
              <w:jc w:val="right"/>
              <w:rPr>
                <w:color w:val="000000"/>
                <w:sz w:val="16"/>
                <w:szCs w:val="16"/>
              </w:rPr>
            </w:pPr>
            <w:r>
              <w:rPr>
                <w:color w:val="000000"/>
                <w:sz w:val="16"/>
                <w:szCs w:val="16"/>
              </w:rPr>
              <w:t>41.145.766,00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2620E9" w14:textId="77777777" w:rsidR="001F1B5B" w:rsidRDefault="001F1B5B" w:rsidP="00AC762E">
            <w:pPr>
              <w:jc w:val="right"/>
              <w:rPr>
                <w:color w:val="000000"/>
                <w:sz w:val="16"/>
                <w:szCs w:val="16"/>
              </w:rPr>
            </w:pPr>
            <w:r>
              <w:rPr>
                <w:color w:val="000000"/>
                <w:sz w:val="16"/>
                <w:szCs w:val="16"/>
              </w:rPr>
              <w:t>125.005.536,00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C95D4A" w14:textId="77777777" w:rsidR="001F1B5B" w:rsidRDefault="001F1B5B" w:rsidP="00AC762E">
            <w:pPr>
              <w:jc w:val="right"/>
              <w:rPr>
                <w:color w:val="000000"/>
                <w:sz w:val="16"/>
                <w:szCs w:val="16"/>
              </w:rPr>
            </w:pPr>
            <w:r>
              <w:rPr>
                <w:color w:val="000000"/>
                <w:sz w:val="16"/>
                <w:szCs w:val="16"/>
              </w:rPr>
              <w:t>2,91</w:t>
            </w:r>
          </w:p>
        </w:tc>
      </w:tr>
      <w:tr w:rsidR="001F1B5B" w14:paraId="4B2A712C"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24048E1" w14:textId="77777777" w:rsidR="001F1B5B" w:rsidRDefault="001F1B5B" w:rsidP="00AC762E">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38BE4C" w14:textId="77777777" w:rsidR="001F1B5B" w:rsidRDefault="001F1B5B" w:rsidP="00AC762E">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6E94C4B" w14:textId="77777777" w:rsidR="001F1B5B" w:rsidRDefault="001F1B5B" w:rsidP="00AC762E">
            <w:pPr>
              <w:jc w:val="right"/>
              <w:rPr>
                <w:b/>
                <w:bCs/>
                <w:color w:val="000000"/>
                <w:sz w:val="16"/>
                <w:szCs w:val="16"/>
              </w:rPr>
            </w:pPr>
            <w:r>
              <w:rPr>
                <w:b/>
                <w:bCs/>
                <w:color w:val="000000"/>
                <w:sz w:val="16"/>
                <w:szCs w:val="16"/>
              </w:rPr>
              <w:t>1.233.453.689,00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209531" w14:textId="77777777" w:rsidR="001F1B5B" w:rsidRDefault="001F1B5B" w:rsidP="00AC762E">
            <w:pPr>
              <w:jc w:val="right"/>
              <w:rPr>
                <w:b/>
                <w:bCs/>
                <w:color w:val="000000"/>
                <w:sz w:val="16"/>
                <w:szCs w:val="16"/>
              </w:rPr>
            </w:pPr>
            <w:r>
              <w:rPr>
                <w:b/>
                <w:bCs/>
                <w:color w:val="000000"/>
                <w:sz w:val="16"/>
                <w:szCs w:val="16"/>
              </w:rPr>
              <w:t>6.300.000,00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0083843" w14:textId="77777777" w:rsidR="001F1B5B" w:rsidRDefault="001F1B5B" w:rsidP="00AC762E">
            <w:pPr>
              <w:jc w:val="right"/>
              <w:rPr>
                <w:b/>
                <w:bCs/>
                <w:color w:val="000000"/>
                <w:sz w:val="16"/>
                <w:szCs w:val="16"/>
              </w:rPr>
            </w:pPr>
            <w:r>
              <w:rPr>
                <w:b/>
                <w:bCs/>
                <w:color w:val="000000"/>
                <w:sz w:val="16"/>
                <w:szCs w:val="16"/>
              </w:rPr>
              <w:t>230.295.565,00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6635CC7" w14:textId="77777777" w:rsidR="001F1B5B" w:rsidRDefault="001F1B5B" w:rsidP="00AC762E">
            <w:pPr>
              <w:jc w:val="right"/>
              <w:rPr>
                <w:b/>
                <w:bCs/>
                <w:color w:val="000000"/>
                <w:sz w:val="16"/>
                <w:szCs w:val="16"/>
              </w:rPr>
            </w:pPr>
            <w:r>
              <w:rPr>
                <w:b/>
                <w:bCs/>
                <w:color w:val="000000"/>
                <w:sz w:val="16"/>
                <w:szCs w:val="16"/>
              </w:rPr>
              <w:t>1.470.049.254,00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EAEA47" w14:textId="77777777" w:rsidR="001F1B5B" w:rsidRDefault="001F1B5B" w:rsidP="00AC762E">
            <w:pPr>
              <w:jc w:val="right"/>
              <w:rPr>
                <w:b/>
                <w:bCs/>
                <w:color w:val="000000"/>
                <w:sz w:val="16"/>
                <w:szCs w:val="16"/>
              </w:rPr>
            </w:pPr>
            <w:r>
              <w:rPr>
                <w:b/>
                <w:bCs/>
                <w:color w:val="000000"/>
                <w:sz w:val="16"/>
                <w:szCs w:val="16"/>
              </w:rPr>
              <w:t>34,24</w:t>
            </w:r>
          </w:p>
        </w:tc>
      </w:tr>
      <w:bookmarkStart w:id="152" w:name="_Toc440000_ОТПЛАТА_КАМАТА_И_ПРАТЕЋИ_ТРОШ"/>
      <w:bookmarkEnd w:id="152"/>
      <w:tr w:rsidR="001F1B5B" w14:paraId="13145BD3"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44747C" w14:textId="77777777" w:rsidR="001F1B5B" w:rsidRDefault="001F1B5B" w:rsidP="00AC762E">
            <w:pPr>
              <w:rPr>
                <w:vanish/>
              </w:rPr>
            </w:pPr>
            <w:r>
              <w:fldChar w:fldCharType="begin"/>
            </w:r>
            <w:r>
              <w:instrText>TC "440000 ОТПЛАТА КАМАТА И ПРАТЕЋИ ТРОШКОВИ ЗАДУЖИВАЊА" \f C \l "2"</w:instrText>
            </w:r>
            <w:r>
              <w:fldChar w:fldCharType="end"/>
            </w:r>
          </w:p>
          <w:p w14:paraId="7B35882B" w14:textId="77777777" w:rsidR="001F1B5B" w:rsidRDefault="001F1B5B" w:rsidP="00AC762E">
            <w:pPr>
              <w:jc w:val="center"/>
              <w:rPr>
                <w:color w:val="000000"/>
                <w:sz w:val="16"/>
                <w:szCs w:val="16"/>
              </w:rPr>
            </w:pPr>
            <w:r>
              <w:rPr>
                <w:color w:val="000000"/>
                <w:sz w:val="16"/>
                <w:szCs w:val="16"/>
              </w:rPr>
              <w:t>444000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B5D2A1" w14:textId="77777777" w:rsidR="001F1B5B" w:rsidRDefault="001F1B5B" w:rsidP="00AC762E">
            <w:pPr>
              <w:rPr>
                <w:color w:val="000000"/>
                <w:sz w:val="16"/>
                <w:szCs w:val="16"/>
              </w:rPr>
            </w:pPr>
            <w:r>
              <w:rPr>
                <w:color w:val="000000"/>
                <w:sz w:val="16"/>
                <w:szCs w:val="16"/>
              </w:rPr>
              <w:t>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5E51D1" w14:textId="77777777" w:rsidR="001F1B5B" w:rsidRDefault="001F1B5B" w:rsidP="00AC762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7584E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78AB2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A95D0" w14:textId="77777777" w:rsidR="001F1B5B" w:rsidRDefault="001F1B5B" w:rsidP="00AC762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623191" w14:textId="77777777" w:rsidR="001F1B5B" w:rsidRDefault="001F1B5B" w:rsidP="00AC762E">
            <w:pPr>
              <w:jc w:val="right"/>
              <w:rPr>
                <w:color w:val="000000"/>
                <w:sz w:val="16"/>
                <w:szCs w:val="16"/>
              </w:rPr>
            </w:pPr>
            <w:r>
              <w:rPr>
                <w:color w:val="000000"/>
                <w:sz w:val="16"/>
                <w:szCs w:val="16"/>
              </w:rPr>
              <w:t>0,00</w:t>
            </w:r>
          </w:p>
        </w:tc>
      </w:tr>
      <w:tr w:rsidR="001F1B5B" w14:paraId="47733FCE"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136075" w14:textId="77777777" w:rsidR="001F1B5B" w:rsidRDefault="001F1B5B" w:rsidP="00AC762E">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56821D2" w14:textId="77777777" w:rsidR="001F1B5B" w:rsidRDefault="001F1B5B" w:rsidP="00AC762E">
            <w:pPr>
              <w:rPr>
                <w:b/>
                <w:bCs/>
                <w:color w:val="000000"/>
                <w:sz w:val="16"/>
                <w:szCs w:val="16"/>
              </w:rPr>
            </w:pPr>
            <w:r>
              <w:rPr>
                <w:b/>
                <w:bCs/>
                <w:color w:val="000000"/>
                <w:sz w:val="16"/>
                <w:szCs w:val="16"/>
              </w:rPr>
              <w:t>ОТПЛАТА КАМАТА И 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6E673C5" w14:textId="77777777" w:rsidR="001F1B5B" w:rsidRDefault="001F1B5B" w:rsidP="00AC762E">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1F4176C"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C334F51"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776C265" w14:textId="77777777" w:rsidR="001F1B5B" w:rsidRDefault="001F1B5B" w:rsidP="00AC762E">
            <w:pPr>
              <w:jc w:val="right"/>
              <w:rPr>
                <w:b/>
                <w:bCs/>
                <w:color w:val="000000"/>
                <w:sz w:val="16"/>
                <w:szCs w:val="16"/>
              </w:rPr>
            </w:pPr>
            <w:r>
              <w:rPr>
                <w:b/>
                <w:bCs/>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20C9314" w14:textId="77777777" w:rsidR="001F1B5B" w:rsidRDefault="001F1B5B" w:rsidP="00AC762E">
            <w:pPr>
              <w:jc w:val="right"/>
              <w:rPr>
                <w:b/>
                <w:bCs/>
                <w:color w:val="000000"/>
                <w:sz w:val="16"/>
                <w:szCs w:val="16"/>
              </w:rPr>
            </w:pPr>
            <w:r>
              <w:rPr>
                <w:b/>
                <w:bCs/>
                <w:color w:val="000000"/>
                <w:sz w:val="16"/>
                <w:szCs w:val="16"/>
              </w:rPr>
              <w:t>0,00</w:t>
            </w:r>
          </w:p>
        </w:tc>
      </w:tr>
      <w:bookmarkStart w:id="153" w:name="_Toc450000_СУБВЕНЦИЈЕ"/>
      <w:bookmarkEnd w:id="153"/>
      <w:tr w:rsidR="001F1B5B" w14:paraId="36B4E1D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39E00" w14:textId="77777777" w:rsidR="001F1B5B" w:rsidRDefault="001F1B5B" w:rsidP="00AC762E">
            <w:pPr>
              <w:rPr>
                <w:vanish/>
              </w:rPr>
            </w:pPr>
            <w:r>
              <w:fldChar w:fldCharType="begin"/>
            </w:r>
            <w:r>
              <w:instrText>TC "450000 СУБВЕНЦИЈЕ" \f C \l "2"</w:instrText>
            </w:r>
            <w:r>
              <w:fldChar w:fldCharType="end"/>
            </w:r>
          </w:p>
          <w:p w14:paraId="27B12983" w14:textId="77777777" w:rsidR="001F1B5B" w:rsidRDefault="001F1B5B" w:rsidP="00AC762E">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25351" w14:textId="77777777" w:rsidR="001F1B5B" w:rsidRDefault="001F1B5B" w:rsidP="00AC762E">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932444" w14:textId="77777777" w:rsidR="001F1B5B" w:rsidRDefault="001F1B5B" w:rsidP="00AC762E">
            <w:pPr>
              <w:jc w:val="right"/>
              <w:rPr>
                <w:color w:val="000000"/>
                <w:sz w:val="16"/>
                <w:szCs w:val="16"/>
              </w:rPr>
            </w:pPr>
            <w:r>
              <w:rPr>
                <w:color w:val="000000"/>
                <w:sz w:val="16"/>
                <w:szCs w:val="16"/>
              </w:rPr>
              <w:t>385.704.405,00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3165F"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DE3A44" w14:textId="77777777" w:rsidR="001F1B5B" w:rsidRDefault="001F1B5B" w:rsidP="00AC762E">
            <w:pPr>
              <w:jc w:val="right"/>
              <w:rPr>
                <w:color w:val="000000"/>
                <w:sz w:val="16"/>
                <w:szCs w:val="16"/>
              </w:rPr>
            </w:pPr>
            <w:r>
              <w:rPr>
                <w:color w:val="000000"/>
                <w:sz w:val="16"/>
                <w:szCs w:val="16"/>
              </w:rPr>
              <w:t>9.986.595,00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6E1100" w14:textId="77777777" w:rsidR="001F1B5B" w:rsidRDefault="001F1B5B" w:rsidP="00AC762E">
            <w:pPr>
              <w:jc w:val="right"/>
              <w:rPr>
                <w:color w:val="000000"/>
                <w:sz w:val="16"/>
                <w:szCs w:val="16"/>
              </w:rPr>
            </w:pPr>
            <w:r>
              <w:rPr>
                <w:color w:val="000000"/>
                <w:sz w:val="16"/>
                <w:szCs w:val="16"/>
              </w:rPr>
              <w:t>395.691.000,00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8F2615" w14:textId="77777777" w:rsidR="001F1B5B" w:rsidRDefault="001F1B5B" w:rsidP="00AC762E">
            <w:pPr>
              <w:jc w:val="right"/>
              <w:rPr>
                <w:color w:val="000000"/>
                <w:sz w:val="16"/>
                <w:szCs w:val="16"/>
              </w:rPr>
            </w:pPr>
            <w:r>
              <w:rPr>
                <w:color w:val="000000"/>
                <w:sz w:val="16"/>
                <w:szCs w:val="16"/>
              </w:rPr>
              <w:t>9,22</w:t>
            </w:r>
          </w:p>
        </w:tc>
      </w:tr>
      <w:tr w:rsidR="001F1B5B" w14:paraId="3C8965E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492317" w14:textId="77777777" w:rsidR="001F1B5B" w:rsidRDefault="001F1B5B" w:rsidP="00AC762E">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D3FA5B" w14:textId="77777777" w:rsidR="001F1B5B" w:rsidRDefault="001F1B5B" w:rsidP="00AC762E">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383619" w14:textId="77777777" w:rsidR="001F1B5B" w:rsidRDefault="001F1B5B" w:rsidP="00AC762E">
            <w:pPr>
              <w:jc w:val="right"/>
              <w:rPr>
                <w:color w:val="000000"/>
                <w:sz w:val="16"/>
                <w:szCs w:val="16"/>
              </w:rPr>
            </w:pPr>
            <w:r>
              <w:rPr>
                <w:color w:val="000000"/>
                <w:sz w:val="16"/>
                <w:szCs w:val="16"/>
              </w:rPr>
              <w:t>4.945.430,00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02A0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963A6" w14:textId="77777777" w:rsidR="001F1B5B" w:rsidRDefault="001F1B5B" w:rsidP="00AC762E">
            <w:pPr>
              <w:jc w:val="right"/>
              <w:rPr>
                <w:color w:val="000000"/>
                <w:sz w:val="16"/>
                <w:szCs w:val="16"/>
              </w:rPr>
            </w:pPr>
            <w:r>
              <w:rPr>
                <w:color w:val="000000"/>
                <w:sz w:val="16"/>
                <w:szCs w:val="16"/>
              </w:rPr>
              <w:t>15.054.570,00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D0C2FB" w14:textId="77777777" w:rsidR="001F1B5B" w:rsidRDefault="001F1B5B" w:rsidP="00AC762E">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D4CB55" w14:textId="77777777" w:rsidR="001F1B5B" w:rsidRDefault="001F1B5B" w:rsidP="00AC762E">
            <w:pPr>
              <w:jc w:val="right"/>
              <w:rPr>
                <w:color w:val="000000"/>
                <w:sz w:val="16"/>
                <w:szCs w:val="16"/>
              </w:rPr>
            </w:pPr>
            <w:r>
              <w:rPr>
                <w:color w:val="000000"/>
                <w:sz w:val="16"/>
                <w:szCs w:val="16"/>
              </w:rPr>
              <w:t>0,47</w:t>
            </w:r>
          </w:p>
        </w:tc>
      </w:tr>
      <w:tr w:rsidR="001F1B5B" w14:paraId="4C7D1461"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172994" w14:textId="77777777" w:rsidR="001F1B5B" w:rsidRDefault="001F1B5B" w:rsidP="00AC762E">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9A30AB9" w14:textId="77777777" w:rsidR="001F1B5B" w:rsidRDefault="001F1B5B" w:rsidP="00AC762E">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DF5411" w14:textId="77777777" w:rsidR="001F1B5B" w:rsidRDefault="001F1B5B" w:rsidP="00AC762E">
            <w:pPr>
              <w:jc w:val="right"/>
              <w:rPr>
                <w:b/>
                <w:bCs/>
                <w:color w:val="000000"/>
                <w:sz w:val="16"/>
                <w:szCs w:val="16"/>
              </w:rPr>
            </w:pPr>
            <w:r>
              <w:rPr>
                <w:b/>
                <w:bCs/>
                <w:color w:val="000000"/>
                <w:sz w:val="16"/>
                <w:szCs w:val="16"/>
              </w:rPr>
              <w:t>390.649.835,00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8A8E97E"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3124E08" w14:textId="77777777" w:rsidR="001F1B5B" w:rsidRDefault="001F1B5B" w:rsidP="00AC762E">
            <w:pPr>
              <w:jc w:val="right"/>
              <w:rPr>
                <w:b/>
                <w:bCs/>
                <w:color w:val="000000"/>
                <w:sz w:val="16"/>
                <w:szCs w:val="16"/>
              </w:rPr>
            </w:pPr>
            <w:r>
              <w:rPr>
                <w:b/>
                <w:bCs/>
                <w:color w:val="000000"/>
                <w:sz w:val="16"/>
                <w:szCs w:val="16"/>
              </w:rPr>
              <w:t>25.041.165,00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04858C8" w14:textId="77777777" w:rsidR="001F1B5B" w:rsidRDefault="001F1B5B" w:rsidP="00AC762E">
            <w:pPr>
              <w:jc w:val="right"/>
              <w:rPr>
                <w:b/>
                <w:bCs/>
                <w:color w:val="000000"/>
                <w:sz w:val="16"/>
                <w:szCs w:val="16"/>
              </w:rPr>
            </w:pPr>
            <w:r>
              <w:rPr>
                <w:b/>
                <w:bCs/>
                <w:color w:val="000000"/>
                <w:sz w:val="16"/>
                <w:szCs w:val="16"/>
              </w:rPr>
              <w:t>415.691.000,00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282BC42" w14:textId="77777777" w:rsidR="001F1B5B" w:rsidRDefault="001F1B5B" w:rsidP="00AC762E">
            <w:pPr>
              <w:jc w:val="right"/>
              <w:rPr>
                <w:b/>
                <w:bCs/>
                <w:color w:val="000000"/>
                <w:sz w:val="16"/>
                <w:szCs w:val="16"/>
              </w:rPr>
            </w:pPr>
            <w:r>
              <w:rPr>
                <w:b/>
                <w:bCs/>
                <w:color w:val="000000"/>
                <w:sz w:val="16"/>
                <w:szCs w:val="16"/>
              </w:rPr>
              <w:t>9,68</w:t>
            </w:r>
          </w:p>
        </w:tc>
      </w:tr>
      <w:bookmarkStart w:id="154" w:name="_Toc460000_ДОНАЦИЈЕ,_ДОТАЦИЈЕ_И_ТРАНСФЕР"/>
      <w:bookmarkEnd w:id="154"/>
      <w:tr w:rsidR="001F1B5B" w14:paraId="4CF4573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83B65C" w14:textId="77777777" w:rsidR="001F1B5B" w:rsidRDefault="001F1B5B" w:rsidP="00AC762E">
            <w:pPr>
              <w:rPr>
                <w:vanish/>
              </w:rPr>
            </w:pPr>
            <w:r>
              <w:fldChar w:fldCharType="begin"/>
            </w:r>
            <w:r>
              <w:instrText>TC "460000 ДОНАЦИЈЕ, ДОТАЦИЈЕ И ТРАНСФЕРИ" \f C \l "2"</w:instrText>
            </w:r>
            <w:r>
              <w:fldChar w:fldCharType="end"/>
            </w:r>
          </w:p>
          <w:p w14:paraId="58F7E18E" w14:textId="77777777" w:rsidR="001F1B5B" w:rsidRDefault="001F1B5B" w:rsidP="00AC762E">
            <w:pPr>
              <w:jc w:val="center"/>
              <w:rPr>
                <w:color w:val="000000"/>
                <w:sz w:val="16"/>
                <w:szCs w:val="16"/>
              </w:rPr>
            </w:pPr>
            <w:r>
              <w:rPr>
                <w:color w:val="000000"/>
                <w:sz w:val="16"/>
                <w:szCs w:val="16"/>
              </w:rPr>
              <w:t>462000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94E16C" w14:textId="77777777" w:rsidR="001F1B5B" w:rsidRDefault="001F1B5B" w:rsidP="00AC762E">
            <w:pPr>
              <w:rPr>
                <w:color w:val="000000"/>
                <w:sz w:val="16"/>
                <w:szCs w:val="16"/>
              </w:rPr>
            </w:pPr>
            <w:r>
              <w:rPr>
                <w:color w:val="000000"/>
                <w:sz w:val="16"/>
                <w:szCs w:val="16"/>
              </w:rPr>
              <w:t>ДОТАЦИЈЕ МЕЂУНАРОДНИМ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8C81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413514" w14:textId="77777777" w:rsidR="001F1B5B" w:rsidRDefault="001F1B5B" w:rsidP="00AC762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9E43D7"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9D6771" w14:textId="77777777" w:rsidR="001F1B5B" w:rsidRDefault="001F1B5B" w:rsidP="00AC762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96602C" w14:textId="77777777" w:rsidR="001F1B5B" w:rsidRDefault="001F1B5B" w:rsidP="00AC762E">
            <w:pPr>
              <w:jc w:val="right"/>
              <w:rPr>
                <w:color w:val="000000"/>
                <w:sz w:val="16"/>
                <w:szCs w:val="16"/>
              </w:rPr>
            </w:pPr>
            <w:r>
              <w:rPr>
                <w:color w:val="000000"/>
                <w:sz w:val="16"/>
                <w:szCs w:val="16"/>
              </w:rPr>
              <w:t>0,00</w:t>
            </w:r>
          </w:p>
        </w:tc>
      </w:tr>
      <w:tr w:rsidR="001F1B5B" w14:paraId="558433D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C2D403" w14:textId="77777777" w:rsidR="001F1B5B" w:rsidRDefault="001F1B5B" w:rsidP="00AC762E">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4C5AAB" w14:textId="77777777" w:rsidR="001F1B5B" w:rsidRDefault="001F1B5B" w:rsidP="00AC762E">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3F3B51" w14:textId="77777777" w:rsidR="001F1B5B" w:rsidRDefault="001F1B5B" w:rsidP="00AC762E">
            <w:pPr>
              <w:jc w:val="right"/>
              <w:rPr>
                <w:color w:val="000000"/>
                <w:sz w:val="16"/>
                <w:szCs w:val="16"/>
              </w:rPr>
            </w:pPr>
            <w:r>
              <w:rPr>
                <w:color w:val="000000"/>
                <w:sz w:val="16"/>
                <w:szCs w:val="16"/>
              </w:rPr>
              <w:t>379.515.000,00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D39388"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CF7AB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A260D7" w14:textId="77777777" w:rsidR="001F1B5B" w:rsidRDefault="001F1B5B" w:rsidP="00AC762E">
            <w:pPr>
              <w:jc w:val="right"/>
              <w:rPr>
                <w:color w:val="000000"/>
                <w:sz w:val="16"/>
                <w:szCs w:val="16"/>
              </w:rPr>
            </w:pPr>
            <w:r>
              <w:rPr>
                <w:color w:val="000000"/>
                <w:sz w:val="16"/>
                <w:szCs w:val="16"/>
              </w:rPr>
              <w:t>379.515.000,00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6A0D11" w14:textId="77777777" w:rsidR="001F1B5B" w:rsidRDefault="001F1B5B" w:rsidP="00AC762E">
            <w:pPr>
              <w:jc w:val="right"/>
              <w:rPr>
                <w:color w:val="000000"/>
                <w:sz w:val="16"/>
                <w:szCs w:val="16"/>
              </w:rPr>
            </w:pPr>
            <w:r>
              <w:rPr>
                <w:color w:val="000000"/>
                <w:sz w:val="16"/>
                <w:szCs w:val="16"/>
              </w:rPr>
              <w:t>8,84</w:t>
            </w:r>
          </w:p>
        </w:tc>
      </w:tr>
      <w:tr w:rsidR="001F1B5B" w14:paraId="76D4E07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C5CA2C" w14:textId="77777777" w:rsidR="001F1B5B" w:rsidRDefault="001F1B5B" w:rsidP="00AC762E">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E9D89E" w14:textId="77777777" w:rsidR="001F1B5B" w:rsidRDefault="001F1B5B" w:rsidP="00AC762E">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280F0D" w14:textId="77777777" w:rsidR="001F1B5B" w:rsidRDefault="001F1B5B" w:rsidP="00AC762E">
            <w:pPr>
              <w:jc w:val="right"/>
              <w:rPr>
                <w:color w:val="000000"/>
                <w:sz w:val="16"/>
                <w:szCs w:val="16"/>
              </w:rPr>
            </w:pPr>
            <w:r>
              <w:rPr>
                <w:color w:val="000000"/>
                <w:sz w:val="16"/>
                <w:szCs w:val="16"/>
              </w:rPr>
              <w:t>19.300.000,00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D61DB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3E037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16CE5C" w14:textId="77777777" w:rsidR="001F1B5B" w:rsidRDefault="001F1B5B" w:rsidP="00AC762E">
            <w:pPr>
              <w:jc w:val="right"/>
              <w:rPr>
                <w:color w:val="000000"/>
                <w:sz w:val="16"/>
                <w:szCs w:val="16"/>
              </w:rPr>
            </w:pPr>
            <w:r>
              <w:rPr>
                <w:color w:val="000000"/>
                <w:sz w:val="16"/>
                <w:szCs w:val="16"/>
              </w:rPr>
              <w:t>19.300.000,00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F75DC3" w14:textId="77777777" w:rsidR="001F1B5B" w:rsidRDefault="001F1B5B" w:rsidP="00AC762E">
            <w:pPr>
              <w:jc w:val="right"/>
              <w:rPr>
                <w:color w:val="000000"/>
                <w:sz w:val="16"/>
                <w:szCs w:val="16"/>
              </w:rPr>
            </w:pPr>
            <w:r>
              <w:rPr>
                <w:color w:val="000000"/>
                <w:sz w:val="16"/>
                <w:szCs w:val="16"/>
              </w:rPr>
              <w:t>0,45</w:t>
            </w:r>
          </w:p>
        </w:tc>
      </w:tr>
      <w:tr w:rsidR="001F1B5B" w14:paraId="4571006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FB46B9B" w14:textId="77777777" w:rsidR="001F1B5B" w:rsidRDefault="001F1B5B" w:rsidP="00AC762E">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90F7A5" w14:textId="77777777" w:rsidR="001F1B5B" w:rsidRDefault="001F1B5B" w:rsidP="00AC762E">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7942B7" w14:textId="77777777" w:rsidR="001F1B5B" w:rsidRDefault="001F1B5B" w:rsidP="00AC762E">
            <w:pPr>
              <w:jc w:val="right"/>
              <w:rPr>
                <w:color w:val="000000"/>
                <w:sz w:val="16"/>
                <w:szCs w:val="16"/>
              </w:rPr>
            </w:pPr>
            <w:r>
              <w:rPr>
                <w:color w:val="000000"/>
                <w:sz w:val="16"/>
                <w:szCs w:val="16"/>
              </w:rPr>
              <w:t>5.550.000,00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01552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2C779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F474BB" w14:textId="77777777" w:rsidR="001F1B5B" w:rsidRDefault="001F1B5B" w:rsidP="00AC762E">
            <w:pPr>
              <w:jc w:val="right"/>
              <w:rPr>
                <w:color w:val="000000"/>
                <w:sz w:val="16"/>
                <w:szCs w:val="16"/>
              </w:rPr>
            </w:pPr>
            <w:r>
              <w:rPr>
                <w:color w:val="000000"/>
                <w:sz w:val="16"/>
                <w:szCs w:val="16"/>
              </w:rPr>
              <w:t>5.550.000,00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2F0F76" w14:textId="77777777" w:rsidR="001F1B5B" w:rsidRDefault="001F1B5B" w:rsidP="00AC762E">
            <w:pPr>
              <w:jc w:val="right"/>
              <w:rPr>
                <w:color w:val="000000"/>
                <w:sz w:val="16"/>
                <w:szCs w:val="16"/>
              </w:rPr>
            </w:pPr>
            <w:r>
              <w:rPr>
                <w:color w:val="000000"/>
                <w:sz w:val="16"/>
                <w:szCs w:val="16"/>
              </w:rPr>
              <w:t>0,13</w:t>
            </w:r>
          </w:p>
        </w:tc>
      </w:tr>
      <w:tr w:rsidR="001F1B5B" w14:paraId="5A435685"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B2A3848" w14:textId="77777777" w:rsidR="001F1B5B" w:rsidRDefault="001F1B5B" w:rsidP="00AC762E">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BDDE19" w14:textId="77777777" w:rsidR="001F1B5B" w:rsidRDefault="001F1B5B" w:rsidP="00AC762E">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FE4AE9" w14:textId="77777777" w:rsidR="001F1B5B" w:rsidRDefault="001F1B5B" w:rsidP="00AC762E">
            <w:pPr>
              <w:jc w:val="right"/>
              <w:rPr>
                <w:b/>
                <w:bCs/>
                <w:color w:val="000000"/>
                <w:sz w:val="16"/>
                <w:szCs w:val="16"/>
              </w:rPr>
            </w:pPr>
            <w:r>
              <w:rPr>
                <w:b/>
                <w:bCs/>
                <w:color w:val="000000"/>
                <w:sz w:val="16"/>
                <w:szCs w:val="16"/>
              </w:rPr>
              <w:t>404.365.000,00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18CA0B7" w14:textId="77777777" w:rsidR="001F1B5B" w:rsidRDefault="001F1B5B" w:rsidP="00AC762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AFE5EAC"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B82F6A8" w14:textId="77777777" w:rsidR="001F1B5B" w:rsidRDefault="001F1B5B" w:rsidP="00AC762E">
            <w:pPr>
              <w:jc w:val="right"/>
              <w:rPr>
                <w:b/>
                <w:bCs/>
                <w:color w:val="000000"/>
                <w:sz w:val="16"/>
                <w:szCs w:val="16"/>
              </w:rPr>
            </w:pPr>
            <w:r>
              <w:rPr>
                <w:b/>
                <w:bCs/>
                <w:color w:val="000000"/>
                <w:sz w:val="16"/>
                <w:szCs w:val="16"/>
              </w:rPr>
              <w:t>404.395.000,00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3D3C69" w14:textId="77777777" w:rsidR="001F1B5B" w:rsidRDefault="001F1B5B" w:rsidP="00AC762E">
            <w:pPr>
              <w:jc w:val="right"/>
              <w:rPr>
                <w:b/>
                <w:bCs/>
                <w:color w:val="000000"/>
                <w:sz w:val="16"/>
                <w:szCs w:val="16"/>
              </w:rPr>
            </w:pPr>
            <w:r>
              <w:rPr>
                <w:b/>
                <w:bCs/>
                <w:color w:val="000000"/>
                <w:sz w:val="16"/>
                <w:szCs w:val="16"/>
              </w:rPr>
              <w:t>9,42</w:t>
            </w:r>
          </w:p>
        </w:tc>
      </w:tr>
      <w:bookmarkStart w:id="155" w:name="_Toc470000_СОЦИЈАЛНО_ОСИГУРАЊЕ_И_СОЦИЈАЛ"/>
      <w:bookmarkEnd w:id="155"/>
      <w:tr w:rsidR="001F1B5B" w14:paraId="23A997FD"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5B0601" w14:textId="77777777" w:rsidR="001F1B5B" w:rsidRDefault="001F1B5B" w:rsidP="00AC762E">
            <w:pPr>
              <w:rPr>
                <w:vanish/>
              </w:rPr>
            </w:pPr>
            <w:r>
              <w:fldChar w:fldCharType="begin"/>
            </w:r>
            <w:r>
              <w:instrText>TC "470000 СОЦИЈАЛНО ОСИГУРАЊЕ И СОЦИЈАЛНА ЗАШТИТА" \f C \l "2"</w:instrText>
            </w:r>
            <w:r>
              <w:fldChar w:fldCharType="end"/>
            </w:r>
          </w:p>
          <w:p w14:paraId="13023E77" w14:textId="77777777" w:rsidR="001F1B5B" w:rsidRDefault="001F1B5B" w:rsidP="00AC762E">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3167F" w14:textId="77777777" w:rsidR="001F1B5B" w:rsidRDefault="001F1B5B" w:rsidP="00AC762E">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22F9FA" w14:textId="77777777" w:rsidR="001F1B5B" w:rsidRDefault="001F1B5B" w:rsidP="00AC762E">
            <w:pPr>
              <w:jc w:val="right"/>
              <w:rPr>
                <w:color w:val="000000"/>
                <w:sz w:val="16"/>
                <w:szCs w:val="16"/>
              </w:rPr>
            </w:pPr>
            <w:r>
              <w:rPr>
                <w:color w:val="000000"/>
                <w:sz w:val="16"/>
                <w:szCs w:val="16"/>
              </w:rPr>
              <w:t>141.590.000,00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DCBE9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98239" w14:textId="77777777" w:rsidR="001F1B5B" w:rsidRDefault="001F1B5B" w:rsidP="00AC762E">
            <w:pPr>
              <w:jc w:val="right"/>
              <w:rPr>
                <w:color w:val="000000"/>
                <w:sz w:val="16"/>
                <w:szCs w:val="16"/>
              </w:rPr>
            </w:pPr>
            <w:r>
              <w:rPr>
                <w:color w:val="000000"/>
                <w:sz w:val="16"/>
                <w:szCs w:val="16"/>
              </w:rPr>
              <w:t>20.517.542,00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55A1D9" w14:textId="77777777" w:rsidR="001F1B5B" w:rsidRDefault="001F1B5B" w:rsidP="00AC762E">
            <w:pPr>
              <w:jc w:val="right"/>
              <w:rPr>
                <w:color w:val="000000"/>
                <w:sz w:val="16"/>
                <w:szCs w:val="16"/>
              </w:rPr>
            </w:pPr>
            <w:r>
              <w:rPr>
                <w:color w:val="000000"/>
                <w:sz w:val="16"/>
                <w:szCs w:val="16"/>
              </w:rPr>
              <w:t>162.107.542,00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2EACD8" w14:textId="77777777" w:rsidR="001F1B5B" w:rsidRDefault="001F1B5B" w:rsidP="00AC762E">
            <w:pPr>
              <w:jc w:val="right"/>
              <w:rPr>
                <w:color w:val="000000"/>
                <w:sz w:val="16"/>
                <w:szCs w:val="16"/>
              </w:rPr>
            </w:pPr>
            <w:r>
              <w:rPr>
                <w:color w:val="000000"/>
                <w:sz w:val="16"/>
                <w:szCs w:val="16"/>
              </w:rPr>
              <w:t>3,78</w:t>
            </w:r>
          </w:p>
        </w:tc>
      </w:tr>
      <w:tr w:rsidR="001F1B5B" w14:paraId="533382AD"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387D42" w14:textId="77777777" w:rsidR="001F1B5B" w:rsidRDefault="001F1B5B" w:rsidP="00AC762E">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2A173B" w14:textId="77777777" w:rsidR="001F1B5B" w:rsidRDefault="001F1B5B" w:rsidP="00AC762E">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FCA0C80" w14:textId="77777777" w:rsidR="001F1B5B" w:rsidRDefault="001F1B5B" w:rsidP="00AC762E">
            <w:pPr>
              <w:jc w:val="right"/>
              <w:rPr>
                <w:b/>
                <w:bCs/>
                <w:color w:val="000000"/>
                <w:sz w:val="16"/>
                <w:szCs w:val="16"/>
              </w:rPr>
            </w:pPr>
            <w:r>
              <w:rPr>
                <w:b/>
                <w:bCs/>
                <w:color w:val="000000"/>
                <w:sz w:val="16"/>
                <w:szCs w:val="16"/>
              </w:rPr>
              <w:t>141.590.000,00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54E4AB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7951B82" w14:textId="77777777" w:rsidR="001F1B5B" w:rsidRDefault="001F1B5B" w:rsidP="00AC762E">
            <w:pPr>
              <w:jc w:val="right"/>
              <w:rPr>
                <w:b/>
                <w:bCs/>
                <w:color w:val="000000"/>
                <w:sz w:val="16"/>
                <w:szCs w:val="16"/>
              </w:rPr>
            </w:pPr>
            <w:r>
              <w:rPr>
                <w:b/>
                <w:bCs/>
                <w:color w:val="000000"/>
                <w:sz w:val="16"/>
                <w:szCs w:val="16"/>
              </w:rPr>
              <w:t>20.517.542,00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6E4D1993" w14:textId="77777777" w:rsidR="001F1B5B" w:rsidRDefault="001F1B5B" w:rsidP="00AC762E">
            <w:pPr>
              <w:jc w:val="right"/>
              <w:rPr>
                <w:b/>
                <w:bCs/>
                <w:color w:val="000000"/>
                <w:sz w:val="16"/>
                <w:szCs w:val="16"/>
              </w:rPr>
            </w:pPr>
            <w:r>
              <w:rPr>
                <w:b/>
                <w:bCs/>
                <w:color w:val="000000"/>
                <w:sz w:val="16"/>
                <w:szCs w:val="16"/>
              </w:rPr>
              <w:t>162.107.542,00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DB03F5" w14:textId="77777777" w:rsidR="001F1B5B" w:rsidRDefault="001F1B5B" w:rsidP="00AC762E">
            <w:pPr>
              <w:jc w:val="right"/>
              <w:rPr>
                <w:b/>
                <w:bCs/>
                <w:color w:val="000000"/>
                <w:sz w:val="16"/>
                <w:szCs w:val="16"/>
              </w:rPr>
            </w:pPr>
            <w:r>
              <w:rPr>
                <w:b/>
                <w:bCs/>
                <w:color w:val="000000"/>
                <w:sz w:val="16"/>
                <w:szCs w:val="16"/>
              </w:rPr>
              <w:t>3,78</w:t>
            </w:r>
          </w:p>
        </w:tc>
      </w:tr>
      <w:bookmarkStart w:id="156" w:name="_Toc480000_ОСТАЛИ_РАСХОДИ"/>
      <w:bookmarkEnd w:id="156"/>
      <w:tr w:rsidR="001F1B5B" w14:paraId="2B801D7F"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291B48" w14:textId="77777777" w:rsidR="001F1B5B" w:rsidRDefault="001F1B5B" w:rsidP="00AC762E">
            <w:pPr>
              <w:rPr>
                <w:vanish/>
              </w:rPr>
            </w:pPr>
            <w:r>
              <w:fldChar w:fldCharType="begin"/>
            </w:r>
            <w:r>
              <w:instrText>TC "480000 ОСТАЛИ РАСХОДИ" \f C \l "2"</w:instrText>
            </w:r>
            <w:r>
              <w:fldChar w:fldCharType="end"/>
            </w:r>
          </w:p>
          <w:p w14:paraId="1608A3B4" w14:textId="77777777" w:rsidR="001F1B5B" w:rsidRDefault="001F1B5B" w:rsidP="00AC762E">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CDE52" w14:textId="77777777" w:rsidR="001F1B5B" w:rsidRDefault="001F1B5B" w:rsidP="00AC762E">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69D6E4" w14:textId="77777777" w:rsidR="001F1B5B" w:rsidRDefault="001F1B5B" w:rsidP="00AC762E">
            <w:pPr>
              <w:jc w:val="right"/>
              <w:rPr>
                <w:color w:val="000000"/>
                <w:sz w:val="16"/>
                <w:szCs w:val="16"/>
              </w:rPr>
            </w:pPr>
            <w:r>
              <w:rPr>
                <w:color w:val="000000"/>
                <w:sz w:val="16"/>
                <w:szCs w:val="16"/>
              </w:rPr>
              <w:t>273.082.543,00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65C04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8DEFEF" w14:textId="77777777" w:rsidR="001F1B5B" w:rsidRDefault="001F1B5B" w:rsidP="00AC762E">
            <w:pPr>
              <w:jc w:val="right"/>
              <w:rPr>
                <w:color w:val="000000"/>
                <w:sz w:val="16"/>
                <w:szCs w:val="16"/>
              </w:rPr>
            </w:pPr>
            <w:r>
              <w:rPr>
                <w:color w:val="000000"/>
                <w:sz w:val="16"/>
                <w:szCs w:val="16"/>
              </w:rPr>
              <w:t>25.800.000,00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3A67A3" w14:textId="77777777" w:rsidR="001F1B5B" w:rsidRDefault="001F1B5B" w:rsidP="00AC762E">
            <w:pPr>
              <w:jc w:val="right"/>
              <w:rPr>
                <w:color w:val="000000"/>
                <w:sz w:val="16"/>
                <w:szCs w:val="16"/>
              </w:rPr>
            </w:pPr>
            <w:r>
              <w:rPr>
                <w:color w:val="000000"/>
                <w:sz w:val="16"/>
                <w:szCs w:val="16"/>
              </w:rPr>
              <w:t>298.882.543,00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A69A73" w14:textId="77777777" w:rsidR="001F1B5B" w:rsidRDefault="001F1B5B" w:rsidP="00AC762E">
            <w:pPr>
              <w:jc w:val="right"/>
              <w:rPr>
                <w:color w:val="000000"/>
                <w:sz w:val="16"/>
                <w:szCs w:val="16"/>
              </w:rPr>
            </w:pPr>
            <w:r>
              <w:rPr>
                <w:color w:val="000000"/>
                <w:sz w:val="16"/>
                <w:szCs w:val="16"/>
              </w:rPr>
              <w:t>6,96</w:t>
            </w:r>
          </w:p>
        </w:tc>
      </w:tr>
      <w:tr w:rsidR="001F1B5B" w14:paraId="3DBD2E7F"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F86461" w14:textId="77777777" w:rsidR="001F1B5B" w:rsidRDefault="001F1B5B" w:rsidP="00AC762E">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2FD5E0" w14:textId="77777777" w:rsidR="001F1B5B" w:rsidRDefault="001F1B5B" w:rsidP="00AC762E">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2CB6F0" w14:textId="77777777" w:rsidR="001F1B5B" w:rsidRDefault="001F1B5B" w:rsidP="00AC762E">
            <w:pPr>
              <w:jc w:val="right"/>
              <w:rPr>
                <w:color w:val="000000"/>
                <w:sz w:val="16"/>
                <w:szCs w:val="16"/>
              </w:rPr>
            </w:pPr>
            <w:r>
              <w:rPr>
                <w:color w:val="000000"/>
                <w:sz w:val="16"/>
                <w:szCs w:val="16"/>
              </w:rPr>
              <w:t>3.134.000,00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72D061" w14:textId="77777777" w:rsidR="001F1B5B" w:rsidRDefault="001F1B5B" w:rsidP="00AC762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B1061B" w14:textId="77777777" w:rsidR="001F1B5B" w:rsidRDefault="001F1B5B" w:rsidP="00AC762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443718" w14:textId="77777777" w:rsidR="001F1B5B" w:rsidRDefault="001F1B5B" w:rsidP="00AC762E">
            <w:pPr>
              <w:jc w:val="right"/>
              <w:rPr>
                <w:color w:val="000000"/>
                <w:sz w:val="16"/>
                <w:szCs w:val="16"/>
              </w:rPr>
            </w:pPr>
            <w:r>
              <w:rPr>
                <w:color w:val="000000"/>
                <w:sz w:val="16"/>
                <w:szCs w:val="16"/>
              </w:rPr>
              <w:t>3.224.000,00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023BCE" w14:textId="77777777" w:rsidR="001F1B5B" w:rsidRDefault="001F1B5B" w:rsidP="00AC762E">
            <w:pPr>
              <w:jc w:val="right"/>
              <w:rPr>
                <w:color w:val="000000"/>
                <w:sz w:val="16"/>
                <w:szCs w:val="16"/>
              </w:rPr>
            </w:pPr>
            <w:r>
              <w:rPr>
                <w:color w:val="000000"/>
                <w:sz w:val="16"/>
                <w:szCs w:val="16"/>
              </w:rPr>
              <w:t>0,08</w:t>
            </w:r>
          </w:p>
        </w:tc>
      </w:tr>
      <w:tr w:rsidR="001F1B5B" w14:paraId="36F4F9E6"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AD8941" w14:textId="77777777" w:rsidR="001F1B5B" w:rsidRDefault="001F1B5B" w:rsidP="00AC762E">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774CF2" w14:textId="77777777" w:rsidR="001F1B5B" w:rsidRDefault="001F1B5B" w:rsidP="00AC762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CF9A95" w14:textId="77777777" w:rsidR="001F1B5B" w:rsidRDefault="001F1B5B" w:rsidP="00AC762E">
            <w:pPr>
              <w:jc w:val="right"/>
              <w:rPr>
                <w:color w:val="000000"/>
                <w:sz w:val="16"/>
                <w:szCs w:val="16"/>
              </w:rPr>
            </w:pPr>
            <w:r>
              <w:rPr>
                <w:color w:val="000000"/>
                <w:sz w:val="16"/>
                <w:szCs w:val="16"/>
              </w:rPr>
              <w:t>19.500.000,00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6A2895"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A3D00B"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710FD7" w14:textId="77777777" w:rsidR="001F1B5B" w:rsidRDefault="001F1B5B" w:rsidP="00AC762E">
            <w:pPr>
              <w:jc w:val="right"/>
              <w:rPr>
                <w:color w:val="000000"/>
                <w:sz w:val="16"/>
                <w:szCs w:val="16"/>
              </w:rPr>
            </w:pPr>
            <w:r>
              <w:rPr>
                <w:color w:val="000000"/>
                <w:sz w:val="16"/>
                <w:szCs w:val="16"/>
              </w:rPr>
              <w:t>19.500.000,00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79566A" w14:textId="77777777" w:rsidR="001F1B5B" w:rsidRDefault="001F1B5B" w:rsidP="00AC762E">
            <w:pPr>
              <w:jc w:val="right"/>
              <w:rPr>
                <w:color w:val="000000"/>
                <w:sz w:val="16"/>
                <w:szCs w:val="16"/>
              </w:rPr>
            </w:pPr>
            <w:r>
              <w:rPr>
                <w:color w:val="000000"/>
                <w:sz w:val="16"/>
                <w:szCs w:val="16"/>
              </w:rPr>
              <w:t>0,45</w:t>
            </w:r>
          </w:p>
        </w:tc>
      </w:tr>
      <w:tr w:rsidR="001F1B5B" w14:paraId="37812E8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23BAC7" w14:textId="77777777" w:rsidR="001F1B5B" w:rsidRDefault="001F1B5B" w:rsidP="00AC762E">
            <w:pPr>
              <w:jc w:val="center"/>
              <w:rPr>
                <w:color w:val="000000"/>
                <w:sz w:val="16"/>
                <w:szCs w:val="16"/>
              </w:rPr>
            </w:pPr>
            <w:r>
              <w:rPr>
                <w:color w:val="000000"/>
                <w:sz w:val="16"/>
                <w:szCs w:val="16"/>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15669" w14:textId="77777777" w:rsidR="001F1B5B" w:rsidRDefault="001F1B5B" w:rsidP="00AC762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1CC633" w14:textId="77777777" w:rsidR="001F1B5B" w:rsidRDefault="001F1B5B" w:rsidP="00AC762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EC540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5FEDDA"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349A37" w14:textId="77777777" w:rsidR="001F1B5B" w:rsidRDefault="001F1B5B" w:rsidP="00AC762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0CF78A" w14:textId="77777777" w:rsidR="001F1B5B" w:rsidRDefault="001F1B5B" w:rsidP="00AC762E">
            <w:pPr>
              <w:jc w:val="right"/>
              <w:rPr>
                <w:color w:val="000000"/>
                <w:sz w:val="16"/>
                <w:szCs w:val="16"/>
              </w:rPr>
            </w:pPr>
            <w:r>
              <w:rPr>
                <w:color w:val="000000"/>
                <w:sz w:val="16"/>
                <w:szCs w:val="16"/>
              </w:rPr>
              <w:t>0,00</w:t>
            </w:r>
          </w:p>
        </w:tc>
      </w:tr>
      <w:tr w:rsidR="001F1B5B" w14:paraId="5B57EC37"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E25F6F" w14:textId="77777777" w:rsidR="001F1B5B" w:rsidRDefault="001F1B5B" w:rsidP="00AC762E">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740B3B" w14:textId="77777777" w:rsidR="001F1B5B" w:rsidRDefault="001F1B5B" w:rsidP="00AC762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DF8B1C" w14:textId="77777777" w:rsidR="001F1B5B" w:rsidRDefault="001F1B5B" w:rsidP="00AC762E">
            <w:pPr>
              <w:jc w:val="right"/>
              <w:rPr>
                <w:color w:val="000000"/>
                <w:sz w:val="16"/>
                <w:szCs w:val="16"/>
              </w:rPr>
            </w:pPr>
            <w:r>
              <w:rPr>
                <w:color w:val="000000"/>
                <w:sz w:val="16"/>
                <w:szCs w:val="16"/>
              </w:rPr>
              <w:t>10.110.000,00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E87F40"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667811"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18F866" w14:textId="77777777" w:rsidR="001F1B5B" w:rsidRDefault="001F1B5B" w:rsidP="00AC762E">
            <w:pPr>
              <w:jc w:val="right"/>
              <w:rPr>
                <w:color w:val="000000"/>
                <w:sz w:val="16"/>
                <w:szCs w:val="16"/>
              </w:rPr>
            </w:pPr>
            <w:r>
              <w:rPr>
                <w:color w:val="000000"/>
                <w:sz w:val="16"/>
                <w:szCs w:val="16"/>
              </w:rPr>
              <w:t>10.110.000,00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FE1AD4" w14:textId="77777777" w:rsidR="001F1B5B" w:rsidRDefault="001F1B5B" w:rsidP="00AC762E">
            <w:pPr>
              <w:jc w:val="right"/>
              <w:rPr>
                <w:color w:val="000000"/>
                <w:sz w:val="16"/>
                <w:szCs w:val="16"/>
              </w:rPr>
            </w:pPr>
            <w:r>
              <w:rPr>
                <w:color w:val="000000"/>
                <w:sz w:val="16"/>
                <w:szCs w:val="16"/>
              </w:rPr>
              <w:t>0,24</w:t>
            </w:r>
          </w:p>
        </w:tc>
      </w:tr>
      <w:tr w:rsidR="001F1B5B" w14:paraId="06563305"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70DD278" w14:textId="77777777" w:rsidR="001F1B5B" w:rsidRDefault="001F1B5B" w:rsidP="00AC762E">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850334A" w14:textId="77777777" w:rsidR="001F1B5B" w:rsidRDefault="001F1B5B" w:rsidP="00AC762E">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7CC74B9" w14:textId="77777777" w:rsidR="001F1B5B" w:rsidRDefault="001F1B5B" w:rsidP="00AC762E">
            <w:pPr>
              <w:jc w:val="right"/>
              <w:rPr>
                <w:b/>
                <w:bCs/>
                <w:color w:val="000000"/>
                <w:sz w:val="16"/>
                <w:szCs w:val="16"/>
              </w:rPr>
            </w:pPr>
            <w:r>
              <w:rPr>
                <w:b/>
                <w:bCs/>
                <w:color w:val="000000"/>
                <w:sz w:val="16"/>
                <w:szCs w:val="16"/>
              </w:rPr>
              <w:t>305.926.543,00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9A6CB0E" w14:textId="77777777" w:rsidR="001F1B5B" w:rsidRDefault="001F1B5B" w:rsidP="00AC762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EC89680" w14:textId="77777777" w:rsidR="001F1B5B" w:rsidRDefault="001F1B5B" w:rsidP="00AC762E">
            <w:pPr>
              <w:jc w:val="right"/>
              <w:rPr>
                <w:b/>
                <w:bCs/>
                <w:color w:val="000000"/>
                <w:sz w:val="16"/>
                <w:szCs w:val="16"/>
              </w:rPr>
            </w:pPr>
            <w:r>
              <w:rPr>
                <w:b/>
                <w:bCs/>
                <w:color w:val="000000"/>
                <w:sz w:val="16"/>
                <w:szCs w:val="16"/>
              </w:rPr>
              <w:t>25.820.000,00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042921A" w14:textId="77777777" w:rsidR="001F1B5B" w:rsidRDefault="001F1B5B" w:rsidP="00AC762E">
            <w:pPr>
              <w:jc w:val="right"/>
              <w:rPr>
                <w:b/>
                <w:bCs/>
                <w:color w:val="000000"/>
                <w:sz w:val="16"/>
                <w:szCs w:val="16"/>
              </w:rPr>
            </w:pPr>
            <w:r>
              <w:rPr>
                <w:b/>
                <w:bCs/>
                <w:color w:val="000000"/>
                <w:sz w:val="16"/>
                <w:szCs w:val="16"/>
              </w:rPr>
              <w:t>331.816.543,00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EBD4FA" w14:textId="77777777" w:rsidR="001F1B5B" w:rsidRDefault="001F1B5B" w:rsidP="00AC762E">
            <w:pPr>
              <w:jc w:val="right"/>
              <w:rPr>
                <w:b/>
                <w:bCs/>
                <w:color w:val="000000"/>
                <w:sz w:val="16"/>
                <w:szCs w:val="16"/>
              </w:rPr>
            </w:pPr>
            <w:r>
              <w:rPr>
                <w:b/>
                <w:bCs/>
                <w:color w:val="000000"/>
                <w:sz w:val="16"/>
                <w:szCs w:val="16"/>
              </w:rPr>
              <w:t>7,73</w:t>
            </w:r>
          </w:p>
        </w:tc>
      </w:tr>
      <w:bookmarkStart w:id="157" w:name="_Toc490000_АДМИНИСТРАТИВНИ_ТРАНСФЕРИ_ИЗ_"/>
      <w:bookmarkEnd w:id="157"/>
      <w:tr w:rsidR="001F1B5B" w14:paraId="670B61BC"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F00322" w14:textId="77777777" w:rsidR="001F1B5B" w:rsidRDefault="001F1B5B" w:rsidP="00AC762E">
            <w:pPr>
              <w:rPr>
                <w:vanish/>
              </w:rPr>
            </w:pPr>
            <w:r>
              <w:fldChar w:fldCharType="begin"/>
            </w:r>
            <w: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14:paraId="19B511A9" w14:textId="77777777" w:rsidR="001F1B5B" w:rsidRDefault="001F1B5B" w:rsidP="00AC762E">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733FDC" w14:textId="77777777" w:rsidR="001F1B5B" w:rsidRDefault="001F1B5B" w:rsidP="00AC762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65AEFE" w14:textId="77777777" w:rsidR="001F1B5B" w:rsidRDefault="001F1B5B" w:rsidP="00AC762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9F71879"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72976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26FBCC" w14:textId="77777777" w:rsidR="001F1B5B" w:rsidRDefault="001F1B5B" w:rsidP="00AC762E">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968F7B" w14:textId="77777777" w:rsidR="001F1B5B" w:rsidRDefault="001F1B5B" w:rsidP="00AC762E">
            <w:pPr>
              <w:jc w:val="right"/>
              <w:rPr>
                <w:color w:val="000000"/>
                <w:sz w:val="16"/>
                <w:szCs w:val="16"/>
              </w:rPr>
            </w:pPr>
            <w:r>
              <w:rPr>
                <w:color w:val="000000"/>
                <w:sz w:val="16"/>
                <w:szCs w:val="16"/>
              </w:rPr>
              <w:t>0,19</w:t>
            </w:r>
          </w:p>
        </w:tc>
      </w:tr>
      <w:tr w:rsidR="001F1B5B" w14:paraId="7CA45DEA"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B15379" w14:textId="77777777" w:rsidR="001F1B5B" w:rsidRDefault="001F1B5B" w:rsidP="00AC762E">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DC0B32" w14:textId="77777777" w:rsidR="001F1B5B" w:rsidRDefault="001F1B5B" w:rsidP="00AC762E">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7A64684" w14:textId="77777777" w:rsidR="001F1B5B" w:rsidRDefault="001F1B5B" w:rsidP="00AC762E">
            <w:pPr>
              <w:jc w:val="right"/>
              <w:rPr>
                <w:b/>
                <w:bCs/>
                <w:color w:val="000000"/>
                <w:sz w:val="16"/>
                <w:szCs w:val="16"/>
              </w:rPr>
            </w:pPr>
            <w:r>
              <w:rPr>
                <w:b/>
                <w:bCs/>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EC2F7D"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FE699DD"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CA989C2" w14:textId="77777777" w:rsidR="001F1B5B" w:rsidRDefault="001F1B5B" w:rsidP="00AC762E">
            <w:pPr>
              <w:jc w:val="right"/>
              <w:rPr>
                <w:b/>
                <w:bCs/>
                <w:color w:val="000000"/>
                <w:sz w:val="16"/>
                <w:szCs w:val="16"/>
              </w:rPr>
            </w:pPr>
            <w:r>
              <w:rPr>
                <w:b/>
                <w:bCs/>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F167C1D" w14:textId="77777777" w:rsidR="001F1B5B" w:rsidRDefault="001F1B5B" w:rsidP="00AC762E">
            <w:pPr>
              <w:jc w:val="right"/>
              <w:rPr>
                <w:b/>
                <w:bCs/>
                <w:color w:val="000000"/>
                <w:sz w:val="16"/>
                <w:szCs w:val="16"/>
              </w:rPr>
            </w:pPr>
            <w:r>
              <w:rPr>
                <w:b/>
                <w:bCs/>
                <w:color w:val="000000"/>
                <w:sz w:val="16"/>
                <w:szCs w:val="16"/>
              </w:rPr>
              <w:t>0,19</w:t>
            </w:r>
          </w:p>
        </w:tc>
      </w:tr>
      <w:bookmarkStart w:id="158" w:name="_Toc510000_ОСНОВНА_СРЕДСТВА"/>
      <w:bookmarkEnd w:id="158"/>
      <w:tr w:rsidR="001F1B5B" w14:paraId="2FA19224"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B3E41A" w14:textId="77777777" w:rsidR="001F1B5B" w:rsidRDefault="001F1B5B" w:rsidP="00AC762E">
            <w:pPr>
              <w:rPr>
                <w:vanish/>
              </w:rPr>
            </w:pPr>
            <w:r>
              <w:fldChar w:fldCharType="begin"/>
            </w:r>
            <w:r>
              <w:instrText>TC "510000 ОСНОВНА СРЕДСТВА" \f C \l "2"</w:instrText>
            </w:r>
            <w:r>
              <w:fldChar w:fldCharType="end"/>
            </w:r>
          </w:p>
          <w:p w14:paraId="38428A4B" w14:textId="77777777" w:rsidR="001F1B5B" w:rsidRDefault="001F1B5B" w:rsidP="00AC762E">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C038B5" w14:textId="77777777" w:rsidR="001F1B5B" w:rsidRDefault="001F1B5B" w:rsidP="00AC762E">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4C734F" w14:textId="77777777" w:rsidR="001F1B5B" w:rsidRDefault="001F1B5B" w:rsidP="00AC762E">
            <w:pPr>
              <w:jc w:val="right"/>
              <w:rPr>
                <w:color w:val="000000"/>
                <w:sz w:val="16"/>
                <w:szCs w:val="16"/>
              </w:rPr>
            </w:pPr>
            <w:r>
              <w:rPr>
                <w:color w:val="000000"/>
                <w:sz w:val="16"/>
                <w:szCs w:val="16"/>
              </w:rPr>
              <w:t>350.971.919,00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F08BC5" w14:textId="77777777" w:rsidR="001F1B5B" w:rsidRDefault="001F1B5B" w:rsidP="00AC762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2ED7E4" w14:textId="77777777" w:rsidR="001F1B5B" w:rsidRDefault="001F1B5B" w:rsidP="00AC762E">
            <w:pPr>
              <w:jc w:val="right"/>
              <w:rPr>
                <w:color w:val="000000"/>
                <w:sz w:val="16"/>
                <w:szCs w:val="16"/>
              </w:rPr>
            </w:pPr>
            <w:r>
              <w:rPr>
                <w:color w:val="000000"/>
                <w:sz w:val="16"/>
                <w:szCs w:val="16"/>
              </w:rPr>
              <w:t>208.460.578,00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1CF8B4" w14:textId="77777777" w:rsidR="001F1B5B" w:rsidRDefault="001F1B5B" w:rsidP="00AC762E">
            <w:pPr>
              <w:jc w:val="right"/>
              <w:rPr>
                <w:color w:val="000000"/>
                <w:sz w:val="16"/>
                <w:szCs w:val="16"/>
              </w:rPr>
            </w:pPr>
            <w:r>
              <w:rPr>
                <w:color w:val="000000"/>
                <w:sz w:val="16"/>
                <w:szCs w:val="16"/>
              </w:rPr>
              <w:t>559.462.497,00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DF80B" w14:textId="77777777" w:rsidR="001F1B5B" w:rsidRDefault="001F1B5B" w:rsidP="00AC762E">
            <w:pPr>
              <w:jc w:val="right"/>
              <w:rPr>
                <w:color w:val="000000"/>
                <w:sz w:val="16"/>
                <w:szCs w:val="16"/>
              </w:rPr>
            </w:pPr>
            <w:r>
              <w:rPr>
                <w:color w:val="000000"/>
                <w:sz w:val="16"/>
                <w:szCs w:val="16"/>
              </w:rPr>
              <w:t>13,03</w:t>
            </w:r>
          </w:p>
        </w:tc>
      </w:tr>
      <w:tr w:rsidR="001F1B5B" w14:paraId="32999960"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70483E" w14:textId="77777777" w:rsidR="001F1B5B" w:rsidRDefault="001F1B5B" w:rsidP="00AC762E">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905235" w14:textId="77777777" w:rsidR="001F1B5B" w:rsidRDefault="001F1B5B" w:rsidP="00AC762E">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AE935F" w14:textId="77777777" w:rsidR="001F1B5B" w:rsidRDefault="001F1B5B" w:rsidP="00AC762E">
            <w:pPr>
              <w:jc w:val="right"/>
              <w:rPr>
                <w:color w:val="000000"/>
                <w:sz w:val="16"/>
                <w:szCs w:val="16"/>
              </w:rPr>
            </w:pPr>
            <w:r>
              <w:rPr>
                <w:color w:val="000000"/>
                <w:sz w:val="16"/>
                <w:szCs w:val="16"/>
              </w:rPr>
              <w:t>26.922.000,00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586E5E" w14:textId="77777777" w:rsidR="001F1B5B" w:rsidRDefault="001F1B5B" w:rsidP="00AC762E">
            <w:pPr>
              <w:jc w:val="right"/>
              <w:rPr>
                <w:color w:val="000000"/>
                <w:sz w:val="16"/>
                <w:szCs w:val="16"/>
              </w:rPr>
            </w:pPr>
            <w:r>
              <w:rPr>
                <w:color w:val="000000"/>
                <w:sz w:val="16"/>
                <w:szCs w:val="16"/>
              </w:rPr>
              <w:t>192.000,00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ED13C" w14:textId="77777777" w:rsidR="001F1B5B" w:rsidRDefault="001F1B5B" w:rsidP="00AC762E">
            <w:pPr>
              <w:jc w:val="right"/>
              <w:rPr>
                <w:color w:val="000000"/>
                <w:sz w:val="16"/>
                <w:szCs w:val="16"/>
              </w:rPr>
            </w:pPr>
            <w:r>
              <w:rPr>
                <w:color w:val="000000"/>
                <w:sz w:val="16"/>
                <w:szCs w:val="16"/>
              </w:rPr>
              <w:t>5.242.095,00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FDB067" w14:textId="77777777" w:rsidR="001F1B5B" w:rsidRDefault="001F1B5B" w:rsidP="00AC762E">
            <w:pPr>
              <w:jc w:val="right"/>
              <w:rPr>
                <w:color w:val="000000"/>
                <w:sz w:val="16"/>
                <w:szCs w:val="16"/>
              </w:rPr>
            </w:pPr>
            <w:r>
              <w:rPr>
                <w:color w:val="000000"/>
                <w:sz w:val="16"/>
                <w:szCs w:val="16"/>
              </w:rPr>
              <w:t>32.356.095,00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6555CF" w14:textId="77777777" w:rsidR="001F1B5B" w:rsidRDefault="001F1B5B" w:rsidP="00AC762E">
            <w:pPr>
              <w:jc w:val="right"/>
              <w:rPr>
                <w:color w:val="000000"/>
                <w:sz w:val="16"/>
                <w:szCs w:val="16"/>
              </w:rPr>
            </w:pPr>
            <w:r>
              <w:rPr>
                <w:color w:val="000000"/>
                <w:sz w:val="16"/>
                <w:szCs w:val="16"/>
              </w:rPr>
              <w:t>0,75</w:t>
            </w:r>
          </w:p>
        </w:tc>
      </w:tr>
      <w:tr w:rsidR="001F1B5B" w14:paraId="104850E5"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1CE43F" w14:textId="77777777" w:rsidR="001F1B5B" w:rsidRDefault="001F1B5B" w:rsidP="00AC762E">
            <w:pPr>
              <w:jc w:val="center"/>
              <w:rPr>
                <w:color w:val="000000"/>
                <w:sz w:val="16"/>
                <w:szCs w:val="16"/>
              </w:rPr>
            </w:pPr>
            <w:r>
              <w:rPr>
                <w:color w:val="000000"/>
                <w:sz w:val="16"/>
                <w:szCs w:val="16"/>
              </w:rPr>
              <w:t>514000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6D25C5" w14:textId="77777777" w:rsidR="001F1B5B" w:rsidRDefault="001F1B5B" w:rsidP="00AC762E">
            <w:pPr>
              <w:rPr>
                <w:color w:val="000000"/>
                <w:sz w:val="16"/>
                <w:szCs w:val="16"/>
              </w:rPr>
            </w:pPr>
            <w:r>
              <w:rPr>
                <w:color w:val="000000"/>
                <w:sz w:val="16"/>
                <w:szCs w:val="16"/>
              </w:rPr>
              <w:t>КУЛТИВИСАНА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4ECB15" w14:textId="77777777" w:rsidR="001F1B5B" w:rsidRDefault="001F1B5B" w:rsidP="00AC762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1E0A2"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A3985E"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192F2E" w14:textId="77777777" w:rsidR="001F1B5B" w:rsidRDefault="001F1B5B" w:rsidP="00AC762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33DA3D" w14:textId="77777777" w:rsidR="001F1B5B" w:rsidRDefault="001F1B5B" w:rsidP="00AC762E">
            <w:pPr>
              <w:jc w:val="right"/>
              <w:rPr>
                <w:color w:val="000000"/>
                <w:sz w:val="16"/>
                <w:szCs w:val="16"/>
              </w:rPr>
            </w:pPr>
            <w:r>
              <w:rPr>
                <w:color w:val="000000"/>
                <w:sz w:val="16"/>
                <w:szCs w:val="16"/>
              </w:rPr>
              <w:t>0,12</w:t>
            </w:r>
          </w:p>
        </w:tc>
      </w:tr>
      <w:tr w:rsidR="001F1B5B" w14:paraId="215E5F98"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54290C" w14:textId="77777777" w:rsidR="001F1B5B" w:rsidRDefault="001F1B5B" w:rsidP="00AC762E">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4B7929E" w14:textId="77777777" w:rsidR="001F1B5B" w:rsidRDefault="001F1B5B" w:rsidP="00AC762E">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1808866" w14:textId="77777777" w:rsidR="001F1B5B" w:rsidRDefault="001F1B5B" w:rsidP="00AC762E">
            <w:pPr>
              <w:jc w:val="right"/>
              <w:rPr>
                <w:color w:val="000000"/>
                <w:sz w:val="16"/>
                <w:szCs w:val="16"/>
              </w:rPr>
            </w:pPr>
            <w:r>
              <w:rPr>
                <w:color w:val="000000"/>
                <w:sz w:val="16"/>
                <w:szCs w:val="16"/>
              </w:rPr>
              <w:t>2.800.000,00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FD7217" w14:textId="77777777" w:rsidR="001F1B5B" w:rsidRDefault="001F1B5B" w:rsidP="00AC762E">
            <w:pPr>
              <w:jc w:val="right"/>
              <w:rPr>
                <w:color w:val="000000"/>
                <w:sz w:val="16"/>
                <w:szCs w:val="16"/>
              </w:rPr>
            </w:pPr>
            <w:r>
              <w:rPr>
                <w:color w:val="000000"/>
                <w:sz w:val="16"/>
                <w:szCs w:val="16"/>
              </w:rPr>
              <w:t>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0ECFAC" w14:textId="77777777" w:rsidR="001F1B5B" w:rsidRDefault="001F1B5B" w:rsidP="00AC762E">
            <w:pPr>
              <w:jc w:val="right"/>
              <w:rPr>
                <w:color w:val="000000"/>
                <w:sz w:val="16"/>
                <w:szCs w:val="16"/>
              </w:rPr>
            </w:pPr>
            <w:r>
              <w:rPr>
                <w:color w:val="000000"/>
                <w:sz w:val="16"/>
                <w:szCs w:val="16"/>
              </w:rPr>
              <w:t>490.000,00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41C1DD" w14:textId="77777777" w:rsidR="001F1B5B" w:rsidRDefault="001F1B5B" w:rsidP="00AC762E">
            <w:pPr>
              <w:jc w:val="right"/>
              <w:rPr>
                <w:color w:val="000000"/>
                <w:sz w:val="16"/>
                <w:szCs w:val="16"/>
              </w:rPr>
            </w:pPr>
            <w:r>
              <w:rPr>
                <w:color w:val="000000"/>
                <w:sz w:val="16"/>
                <w:szCs w:val="16"/>
              </w:rPr>
              <w:t>3.388.000,00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B726F6" w14:textId="77777777" w:rsidR="001F1B5B" w:rsidRDefault="001F1B5B" w:rsidP="00AC762E">
            <w:pPr>
              <w:jc w:val="right"/>
              <w:rPr>
                <w:color w:val="000000"/>
                <w:sz w:val="16"/>
                <w:szCs w:val="16"/>
              </w:rPr>
            </w:pPr>
            <w:r>
              <w:rPr>
                <w:color w:val="000000"/>
                <w:sz w:val="16"/>
                <w:szCs w:val="16"/>
              </w:rPr>
              <w:t>0,08</w:t>
            </w:r>
          </w:p>
        </w:tc>
      </w:tr>
      <w:tr w:rsidR="001F1B5B" w14:paraId="2C6552FC"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C8614D9" w14:textId="77777777" w:rsidR="001F1B5B" w:rsidRDefault="001F1B5B" w:rsidP="00AC762E">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7EDA9F5F" w14:textId="77777777" w:rsidR="001F1B5B" w:rsidRDefault="001F1B5B" w:rsidP="00AC762E">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420F7D9" w14:textId="77777777" w:rsidR="001F1B5B" w:rsidRDefault="001F1B5B" w:rsidP="00AC762E">
            <w:pPr>
              <w:jc w:val="right"/>
              <w:rPr>
                <w:b/>
                <w:bCs/>
                <w:color w:val="000000"/>
                <w:sz w:val="16"/>
                <w:szCs w:val="16"/>
              </w:rPr>
            </w:pPr>
            <w:r>
              <w:rPr>
                <w:b/>
                <w:bCs/>
                <w:color w:val="000000"/>
                <w:sz w:val="16"/>
                <w:szCs w:val="16"/>
              </w:rPr>
              <w:t>385.693.919,00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FD10EE2" w14:textId="77777777" w:rsidR="001F1B5B" w:rsidRDefault="001F1B5B" w:rsidP="00AC762E">
            <w:pPr>
              <w:jc w:val="right"/>
              <w:rPr>
                <w:b/>
                <w:bCs/>
                <w:color w:val="000000"/>
                <w:sz w:val="16"/>
                <w:szCs w:val="16"/>
              </w:rPr>
            </w:pPr>
            <w:r>
              <w:rPr>
                <w:b/>
                <w:bCs/>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234BFC8" w14:textId="77777777" w:rsidR="001F1B5B" w:rsidRDefault="001F1B5B" w:rsidP="00AC762E">
            <w:pPr>
              <w:jc w:val="right"/>
              <w:rPr>
                <w:b/>
                <w:bCs/>
                <w:color w:val="000000"/>
                <w:sz w:val="16"/>
                <w:szCs w:val="16"/>
              </w:rPr>
            </w:pPr>
            <w:r>
              <w:rPr>
                <w:b/>
                <w:bCs/>
                <w:color w:val="000000"/>
                <w:sz w:val="16"/>
                <w:szCs w:val="16"/>
              </w:rPr>
              <w:t>214.192.673,00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CAE20AB" w14:textId="77777777" w:rsidR="001F1B5B" w:rsidRDefault="001F1B5B" w:rsidP="00AC762E">
            <w:pPr>
              <w:jc w:val="right"/>
              <w:rPr>
                <w:b/>
                <w:bCs/>
                <w:color w:val="000000"/>
                <w:sz w:val="16"/>
                <w:szCs w:val="16"/>
              </w:rPr>
            </w:pPr>
            <w:r>
              <w:rPr>
                <w:b/>
                <w:bCs/>
                <w:color w:val="000000"/>
                <w:sz w:val="16"/>
                <w:szCs w:val="16"/>
              </w:rPr>
              <w:t>600.206.592,00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F27FEC3" w14:textId="77777777" w:rsidR="001F1B5B" w:rsidRDefault="001F1B5B" w:rsidP="00AC762E">
            <w:pPr>
              <w:jc w:val="right"/>
              <w:rPr>
                <w:b/>
                <w:bCs/>
                <w:color w:val="000000"/>
                <w:sz w:val="16"/>
                <w:szCs w:val="16"/>
              </w:rPr>
            </w:pPr>
            <w:r>
              <w:rPr>
                <w:b/>
                <w:bCs/>
                <w:color w:val="000000"/>
                <w:sz w:val="16"/>
                <w:szCs w:val="16"/>
              </w:rPr>
              <w:t>13,98</w:t>
            </w:r>
          </w:p>
        </w:tc>
      </w:tr>
      <w:bookmarkStart w:id="159" w:name="_Toc520000_ЗАЛИХЕ"/>
      <w:bookmarkEnd w:id="159"/>
      <w:tr w:rsidR="001F1B5B" w14:paraId="72FB3D81"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2D66B6" w14:textId="77777777" w:rsidR="001F1B5B" w:rsidRDefault="001F1B5B" w:rsidP="00AC762E">
            <w:pPr>
              <w:rPr>
                <w:vanish/>
              </w:rPr>
            </w:pPr>
            <w:r>
              <w:fldChar w:fldCharType="begin"/>
            </w:r>
            <w:r>
              <w:instrText>TC "520000 ЗАЛИХЕ" \f C \l "2"</w:instrText>
            </w:r>
            <w:r>
              <w:fldChar w:fldCharType="end"/>
            </w:r>
          </w:p>
          <w:p w14:paraId="56CA33CD" w14:textId="77777777" w:rsidR="001F1B5B" w:rsidRDefault="001F1B5B" w:rsidP="00AC762E">
            <w:pPr>
              <w:jc w:val="center"/>
              <w:rPr>
                <w:color w:val="000000"/>
                <w:sz w:val="16"/>
                <w:szCs w:val="16"/>
              </w:rPr>
            </w:pPr>
            <w:r>
              <w:rPr>
                <w:color w:val="000000"/>
                <w:sz w:val="16"/>
                <w:szCs w:val="16"/>
              </w:rPr>
              <w:t>523000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21797" w14:textId="77777777" w:rsidR="001F1B5B" w:rsidRDefault="001F1B5B" w:rsidP="00AC762E">
            <w:pPr>
              <w:rPr>
                <w:color w:val="000000"/>
                <w:sz w:val="16"/>
                <w:szCs w:val="16"/>
              </w:rPr>
            </w:pPr>
            <w:r>
              <w:rPr>
                <w:color w:val="000000"/>
                <w:sz w:val="16"/>
                <w:szCs w:val="16"/>
              </w:rPr>
              <w:t>ЗАЛИХЕ РОБЕ ЗА ДАЉУ ПРОДАЈУ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BFC6B5" w14:textId="77777777" w:rsidR="001F1B5B" w:rsidRDefault="001F1B5B" w:rsidP="00AC762E">
            <w:pPr>
              <w:jc w:val="right"/>
              <w:rPr>
                <w:color w:val="000000"/>
                <w:sz w:val="16"/>
                <w:szCs w:val="16"/>
              </w:rPr>
            </w:pPr>
            <w:r>
              <w:rPr>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6F933"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030581" w14:textId="77777777" w:rsidR="001F1B5B" w:rsidRDefault="001F1B5B" w:rsidP="00AC762E">
            <w:pPr>
              <w:jc w:val="right"/>
              <w:rPr>
                <w:color w:val="000000"/>
                <w:sz w:val="16"/>
                <w:szCs w:val="16"/>
              </w:rPr>
            </w:pPr>
            <w:r>
              <w:rPr>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F6CF86" w14:textId="77777777" w:rsidR="001F1B5B" w:rsidRDefault="001F1B5B" w:rsidP="00AC762E">
            <w:pPr>
              <w:jc w:val="right"/>
              <w:rPr>
                <w:color w:val="000000"/>
                <w:sz w:val="16"/>
                <w:szCs w:val="16"/>
              </w:rPr>
            </w:pPr>
            <w:r>
              <w:rPr>
                <w:color w:val="000000"/>
                <w:sz w:val="16"/>
                <w:szCs w:val="16"/>
              </w:rPr>
              <w:t>6.250.000,00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7842139" w14:textId="77777777" w:rsidR="001F1B5B" w:rsidRDefault="001F1B5B" w:rsidP="00AC762E">
            <w:pPr>
              <w:jc w:val="right"/>
              <w:rPr>
                <w:color w:val="000000"/>
                <w:sz w:val="16"/>
                <w:szCs w:val="16"/>
              </w:rPr>
            </w:pPr>
            <w:r>
              <w:rPr>
                <w:color w:val="000000"/>
                <w:sz w:val="16"/>
                <w:szCs w:val="16"/>
              </w:rPr>
              <w:t>0,15</w:t>
            </w:r>
          </w:p>
        </w:tc>
      </w:tr>
      <w:tr w:rsidR="001F1B5B" w14:paraId="6AA638DE"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B7367BD" w14:textId="77777777" w:rsidR="001F1B5B" w:rsidRDefault="001F1B5B" w:rsidP="00AC762E">
            <w:pPr>
              <w:jc w:val="center"/>
              <w:rPr>
                <w:b/>
                <w:bCs/>
                <w:color w:val="000000"/>
                <w:sz w:val="16"/>
                <w:szCs w:val="16"/>
              </w:rPr>
            </w:pPr>
            <w:r>
              <w:rPr>
                <w:b/>
                <w:bCs/>
                <w:color w:val="000000"/>
                <w:sz w:val="16"/>
                <w:szCs w:val="16"/>
              </w:rPr>
              <w:t>520000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055F8A77" w14:textId="77777777" w:rsidR="001F1B5B" w:rsidRDefault="001F1B5B" w:rsidP="00AC762E">
            <w:pPr>
              <w:rPr>
                <w:b/>
                <w:bCs/>
                <w:color w:val="000000"/>
                <w:sz w:val="16"/>
                <w:szCs w:val="16"/>
              </w:rPr>
            </w:pPr>
            <w:r>
              <w:rPr>
                <w:b/>
                <w:bCs/>
                <w:color w:val="000000"/>
                <w:sz w:val="16"/>
                <w:szCs w:val="16"/>
              </w:rPr>
              <w:t>ЗАЛИХЕ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D4FB1AD" w14:textId="77777777" w:rsidR="001F1B5B" w:rsidRDefault="001F1B5B" w:rsidP="00AC762E">
            <w:pPr>
              <w:jc w:val="right"/>
              <w:rPr>
                <w:b/>
                <w:bCs/>
                <w:color w:val="000000"/>
                <w:sz w:val="16"/>
                <w:szCs w:val="16"/>
              </w:rPr>
            </w:pPr>
            <w:r>
              <w:rPr>
                <w:b/>
                <w:bCs/>
                <w:color w:val="000000"/>
                <w:sz w:val="16"/>
                <w:szCs w:val="16"/>
              </w:rPr>
              <w:t>2.050.000,00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5600766"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08ADD2" w14:textId="77777777" w:rsidR="001F1B5B" w:rsidRDefault="001F1B5B" w:rsidP="00AC762E">
            <w:pPr>
              <w:jc w:val="right"/>
              <w:rPr>
                <w:b/>
                <w:bCs/>
                <w:color w:val="000000"/>
                <w:sz w:val="16"/>
                <w:szCs w:val="16"/>
              </w:rPr>
            </w:pPr>
            <w:r>
              <w:rPr>
                <w:b/>
                <w:bCs/>
                <w:color w:val="000000"/>
                <w:sz w:val="16"/>
                <w:szCs w:val="16"/>
              </w:rPr>
              <w:t>4.200.000,00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28011BFF" w14:textId="77777777" w:rsidR="001F1B5B" w:rsidRDefault="001F1B5B" w:rsidP="00AC762E">
            <w:pPr>
              <w:jc w:val="right"/>
              <w:rPr>
                <w:b/>
                <w:bCs/>
                <w:color w:val="000000"/>
                <w:sz w:val="16"/>
                <w:szCs w:val="16"/>
              </w:rPr>
            </w:pPr>
            <w:r>
              <w:rPr>
                <w:b/>
                <w:bCs/>
                <w:color w:val="000000"/>
                <w:sz w:val="16"/>
                <w:szCs w:val="16"/>
              </w:rPr>
              <w:t>6.250.000,00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D9BBCC9" w14:textId="77777777" w:rsidR="001F1B5B" w:rsidRDefault="001F1B5B" w:rsidP="00AC762E">
            <w:pPr>
              <w:jc w:val="right"/>
              <w:rPr>
                <w:b/>
                <w:bCs/>
                <w:color w:val="000000"/>
                <w:sz w:val="16"/>
                <w:szCs w:val="16"/>
              </w:rPr>
            </w:pPr>
            <w:r>
              <w:rPr>
                <w:b/>
                <w:bCs/>
                <w:color w:val="000000"/>
                <w:sz w:val="16"/>
                <w:szCs w:val="16"/>
              </w:rPr>
              <w:t>0,15</w:t>
            </w:r>
          </w:p>
        </w:tc>
      </w:tr>
      <w:bookmarkStart w:id="160" w:name="_Toc540000_ПРИРОДНА_ИМОВИНА"/>
      <w:bookmarkEnd w:id="160"/>
      <w:tr w:rsidR="001F1B5B" w14:paraId="2744C809" w14:textId="77777777" w:rsidTr="00AC762E">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E0924A" w14:textId="77777777" w:rsidR="001F1B5B" w:rsidRDefault="001F1B5B" w:rsidP="00AC762E">
            <w:pPr>
              <w:rPr>
                <w:vanish/>
              </w:rPr>
            </w:pPr>
            <w:r>
              <w:lastRenderedPageBreak/>
              <w:fldChar w:fldCharType="begin"/>
            </w:r>
            <w:r>
              <w:instrText>TC "540000 ПРИРОДНА ИМОВИНА" \f C \l "2"</w:instrText>
            </w:r>
            <w:r>
              <w:fldChar w:fldCharType="end"/>
            </w:r>
          </w:p>
          <w:p w14:paraId="1358DB1B" w14:textId="77777777" w:rsidR="001F1B5B" w:rsidRDefault="001F1B5B" w:rsidP="00AC762E">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DA5374" w14:textId="77777777" w:rsidR="001F1B5B" w:rsidRDefault="001F1B5B" w:rsidP="00AC762E">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06F45" w14:textId="77777777" w:rsidR="001F1B5B" w:rsidRDefault="001F1B5B" w:rsidP="00AC762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7973A6"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66904" w14:textId="77777777" w:rsidR="001F1B5B" w:rsidRDefault="001F1B5B" w:rsidP="00AC762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07A3C2" w14:textId="77777777" w:rsidR="001F1B5B" w:rsidRDefault="001F1B5B" w:rsidP="00AC762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221322" w14:textId="77777777" w:rsidR="001F1B5B" w:rsidRDefault="001F1B5B" w:rsidP="00AC762E">
            <w:pPr>
              <w:jc w:val="right"/>
              <w:rPr>
                <w:color w:val="000000"/>
                <w:sz w:val="16"/>
                <w:szCs w:val="16"/>
              </w:rPr>
            </w:pPr>
            <w:r>
              <w:rPr>
                <w:color w:val="000000"/>
                <w:sz w:val="16"/>
                <w:szCs w:val="16"/>
              </w:rPr>
              <w:t>0,12</w:t>
            </w:r>
          </w:p>
        </w:tc>
      </w:tr>
      <w:tr w:rsidR="001F1B5B" w14:paraId="5D882489" w14:textId="77777777" w:rsidTr="00AC762E">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BABC17" w14:textId="77777777" w:rsidR="001F1B5B" w:rsidRDefault="001F1B5B" w:rsidP="00AC762E">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5ACE8862" w14:textId="77777777" w:rsidR="001F1B5B" w:rsidRDefault="001F1B5B" w:rsidP="00AC762E">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0530320" w14:textId="77777777" w:rsidR="001F1B5B" w:rsidRDefault="001F1B5B" w:rsidP="00AC762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4BABAF34"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46D29CC" w14:textId="77777777" w:rsidR="001F1B5B" w:rsidRDefault="001F1B5B" w:rsidP="00AC762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3AE92AA9" w14:textId="77777777" w:rsidR="001F1B5B" w:rsidRDefault="001F1B5B" w:rsidP="00AC762E">
            <w:pPr>
              <w:jc w:val="right"/>
              <w:rPr>
                <w:b/>
                <w:bCs/>
                <w:color w:val="000000"/>
                <w:sz w:val="16"/>
                <w:szCs w:val="16"/>
              </w:rPr>
            </w:pPr>
            <w:r>
              <w:rPr>
                <w:b/>
                <w:bCs/>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14:paraId="1E166E09" w14:textId="77777777" w:rsidR="001F1B5B" w:rsidRDefault="001F1B5B" w:rsidP="00AC762E">
            <w:pPr>
              <w:jc w:val="right"/>
              <w:rPr>
                <w:b/>
                <w:bCs/>
                <w:color w:val="000000"/>
                <w:sz w:val="16"/>
                <w:szCs w:val="16"/>
              </w:rPr>
            </w:pPr>
            <w:r>
              <w:rPr>
                <w:b/>
                <w:bCs/>
                <w:color w:val="000000"/>
                <w:sz w:val="16"/>
                <w:szCs w:val="16"/>
              </w:rPr>
              <w:t>0,12</w:t>
            </w:r>
          </w:p>
        </w:tc>
      </w:tr>
      <w:tr w:rsidR="001F1B5B" w14:paraId="0E9BE72E" w14:textId="77777777" w:rsidTr="00AC762E">
        <w:tc>
          <w:tcPr>
            <w:tcW w:w="8542"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AEE90BB" w14:textId="77777777" w:rsidR="001F1B5B" w:rsidRDefault="001F1B5B" w:rsidP="00AC762E">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D334487" w14:textId="77777777" w:rsidR="001F1B5B" w:rsidRDefault="001F1B5B" w:rsidP="00AC762E">
            <w:pPr>
              <w:jc w:val="right"/>
              <w:rPr>
                <w:b/>
                <w:bCs/>
                <w:color w:val="000000"/>
                <w:sz w:val="16"/>
                <w:szCs w:val="16"/>
              </w:rPr>
            </w:pPr>
            <w:r>
              <w:rPr>
                <w:b/>
                <w:bCs/>
                <w:color w:val="000000"/>
                <w:sz w:val="16"/>
                <w:szCs w:val="16"/>
              </w:rPr>
              <w:t>3.751.835.301,00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72D8CCC7" w14:textId="77777777" w:rsidR="001F1B5B" w:rsidRDefault="001F1B5B" w:rsidP="00AC762E">
            <w:pPr>
              <w:jc w:val="right"/>
              <w:rPr>
                <w:b/>
                <w:bCs/>
                <w:color w:val="000000"/>
                <w:sz w:val="16"/>
                <w:szCs w:val="16"/>
              </w:rPr>
            </w:pPr>
            <w:r>
              <w:rPr>
                <w:b/>
                <w:bCs/>
                <w:color w:val="000000"/>
                <w:sz w:val="16"/>
                <w:szCs w:val="16"/>
              </w:rPr>
              <w:t>16.692.000,00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0234D10D" w14:textId="77777777" w:rsidR="001F1B5B" w:rsidRDefault="001F1B5B" w:rsidP="00AC762E">
            <w:pPr>
              <w:jc w:val="right"/>
              <w:rPr>
                <w:b/>
                <w:bCs/>
                <w:color w:val="000000"/>
                <w:sz w:val="16"/>
                <w:szCs w:val="16"/>
              </w:rPr>
            </w:pPr>
            <w:r>
              <w:rPr>
                <w:b/>
                <w:bCs/>
                <w:color w:val="000000"/>
                <w:sz w:val="16"/>
                <w:szCs w:val="16"/>
              </w:rPr>
              <w:t>524.645.945,00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3F44A2C9" w14:textId="77777777" w:rsidR="001F1B5B" w:rsidRDefault="001F1B5B" w:rsidP="00AC762E">
            <w:pPr>
              <w:jc w:val="right"/>
              <w:rPr>
                <w:b/>
                <w:bCs/>
                <w:color w:val="000000"/>
                <w:sz w:val="16"/>
                <w:szCs w:val="16"/>
              </w:rPr>
            </w:pPr>
            <w:r>
              <w:rPr>
                <w:b/>
                <w:bCs/>
                <w:color w:val="000000"/>
                <w:sz w:val="16"/>
                <w:szCs w:val="16"/>
              </w:rPr>
              <w:t>4.293.173.246,00</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14:paraId="4725C24D" w14:textId="77777777" w:rsidR="001F1B5B" w:rsidRDefault="001F1B5B" w:rsidP="00AC762E">
            <w:pPr>
              <w:jc w:val="right"/>
              <w:rPr>
                <w:b/>
                <w:bCs/>
                <w:color w:val="000000"/>
                <w:sz w:val="16"/>
                <w:szCs w:val="16"/>
              </w:rPr>
            </w:pPr>
            <w:r>
              <w:rPr>
                <w:b/>
                <w:bCs/>
                <w:color w:val="000000"/>
                <w:sz w:val="16"/>
                <w:szCs w:val="16"/>
              </w:rPr>
              <w:t>100,00</w:t>
            </w:r>
          </w:p>
        </w:tc>
      </w:tr>
    </w:tbl>
    <w:p w14:paraId="343AE1E0" w14:textId="51F8225E" w:rsidR="001E338D" w:rsidRDefault="001E338D"/>
    <w:p w14:paraId="374B61BE" w14:textId="61F17795" w:rsidR="001E338D" w:rsidRDefault="001E338D"/>
    <w:p w14:paraId="624CC7F1" w14:textId="77777777" w:rsidR="00C6279E" w:rsidRDefault="00C6279E" w:rsidP="00C6279E">
      <w:pPr>
        <w:tabs>
          <w:tab w:val="left" w:pos="1440"/>
        </w:tabs>
        <w:spacing w:before="120" w:after="120"/>
        <w:jc w:val="center"/>
        <w:rPr>
          <w:b/>
          <w:sz w:val="24"/>
          <w:szCs w:val="24"/>
          <w:lang w:val="sr-Cyrl-CS"/>
        </w:rPr>
      </w:pPr>
      <w:r w:rsidRPr="00E70270">
        <w:rPr>
          <w:b/>
          <w:sz w:val="24"/>
          <w:szCs w:val="24"/>
          <w:lang w:val="sr-Cyrl-CS"/>
        </w:rPr>
        <w:t xml:space="preserve">Члан </w:t>
      </w:r>
      <w:r>
        <w:rPr>
          <w:b/>
          <w:sz w:val="24"/>
          <w:szCs w:val="24"/>
          <w:lang w:val="sr-Cyrl-CS"/>
        </w:rPr>
        <w:t>8</w:t>
      </w:r>
      <w:r w:rsidRPr="00E70270">
        <w:rPr>
          <w:b/>
          <w:sz w:val="24"/>
          <w:szCs w:val="24"/>
          <w:lang w:val="sr-Cyrl-CS"/>
        </w:rPr>
        <w:t>.</w:t>
      </w:r>
    </w:p>
    <w:p w14:paraId="369F55CC" w14:textId="77777777" w:rsidR="00C6279E" w:rsidRPr="00EC1D8E" w:rsidRDefault="00C6279E" w:rsidP="00C6279E">
      <w:pPr>
        <w:rPr>
          <w:bCs/>
          <w:sz w:val="24"/>
          <w:szCs w:val="24"/>
          <w:lang w:val="sr-Cyrl-RS"/>
        </w:rPr>
      </w:pPr>
      <w:r w:rsidRPr="00EC1D8E">
        <w:rPr>
          <w:bCs/>
          <w:sz w:val="24"/>
          <w:szCs w:val="24"/>
          <w:lang w:val="sr-Cyrl-RS"/>
        </w:rPr>
        <w:t>Члан 34. се мења и гласи:</w:t>
      </w:r>
    </w:p>
    <w:p w14:paraId="11C8CC13" w14:textId="412AAE73" w:rsidR="00C6279E" w:rsidRPr="00E70270" w:rsidRDefault="00C6279E" w:rsidP="00D24DE9">
      <w:pPr>
        <w:tabs>
          <w:tab w:val="left" w:pos="1440"/>
        </w:tabs>
        <w:spacing w:before="120" w:after="120"/>
        <w:jc w:val="both"/>
        <w:rPr>
          <w:sz w:val="24"/>
          <w:szCs w:val="24"/>
          <w:lang w:val="sr-Cyrl-RS"/>
        </w:rPr>
      </w:pPr>
      <w:r w:rsidRPr="00E70270">
        <w:rPr>
          <w:sz w:val="24"/>
          <w:szCs w:val="24"/>
          <w:lang w:val="sr-Cyrl-RS"/>
        </w:rPr>
        <w:t xml:space="preserve">         Број запослених на неодређен</w:t>
      </w:r>
      <w:r w:rsidRPr="00E70270">
        <w:rPr>
          <w:sz w:val="24"/>
          <w:szCs w:val="24"/>
        </w:rPr>
        <w:t>o</w:t>
      </w:r>
      <w:r w:rsidRPr="00E70270">
        <w:rPr>
          <w:sz w:val="24"/>
          <w:szCs w:val="24"/>
          <w:lang w:val="sr-Cyrl-RS"/>
        </w:rPr>
        <w:t xml:space="preserve"> и одређено време за које су у буџету града Лознице обезбеђена средства приказана су у следећој табели: </w:t>
      </w:r>
    </w:p>
    <w:tbl>
      <w:tblPr>
        <w:tblpPr w:leftFromText="180" w:rightFromText="180" w:vertAnchor="text" w:horzAnchor="margin" w:tblpXSpec="center" w:tblpY="493"/>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892"/>
        <w:gridCol w:w="1425"/>
        <w:gridCol w:w="1985"/>
        <w:gridCol w:w="1600"/>
        <w:gridCol w:w="1930"/>
      </w:tblGrid>
      <w:tr w:rsidR="00C6279E" w:rsidRPr="00F153D6" w14:paraId="10794BC4" w14:textId="77777777" w:rsidTr="003F1A0D">
        <w:trPr>
          <w:trHeight w:val="690"/>
        </w:trPr>
        <w:tc>
          <w:tcPr>
            <w:tcW w:w="960" w:type="dxa"/>
            <w:noWrap/>
            <w:vAlign w:val="bottom"/>
          </w:tcPr>
          <w:p w14:paraId="314E9347" w14:textId="77777777" w:rsidR="00C6279E" w:rsidRPr="00F153D6" w:rsidRDefault="00C6279E" w:rsidP="003F1A0D">
            <w:pPr>
              <w:rPr>
                <w:color w:val="000000"/>
                <w:sz w:val="22"/>
                <w:szCs w:val="22"/>
                <w:lang w:val="sr-Cyrl-CS"/>
              </w:rPr>
            </w:pPr>
            <w:r w:rsidRPr="00F153D6">
              <w:rPr>
                <w:color w:val="000000"/>
                <w:sz w:val="22"/>
                <w:szCs w:val="22"/>
              </w:rPr>
              <w:t> </w:t>
            </w:r>
          </w:p>
        </w:tc>
        <w:tc>
          <w:tcPr>
            <w:tcW w:w="2892" w:type="dxa"/>
            <w:noWrap/>
            <w:vAlign w:val="bottom"/>
          </w:tcPr>
          <w:p w14:paraId="2E74D8CB" w14:textId="77777777" w:rsidR="00C6279E" w:rsidRPr="00F153D6" w:rsidRDefault="00C6279E" w:rsidP="003F1A0D">
            <w:pPr>
              <w:rPr>
                <w:b/>
                <w:bCs/>
                <w:color w:val="000000"/>
                <w:sz w:val="18"/>
                <w:szCs w:val="18"/>
              </w:rPr>
            </w:pPr>
            <w:r w:rsidRPr="00F153D6">
              <w:rPr>
                <w:b/>
                <w:bCs/>
                <w:color w:val="000000"/>
                <w:sz w:val="18"/>
                <w:szCs w:val="18"/>
              </w:rPr>
              <w:t>НАЗИВ КОРИСНИКА</w:t>
            </w:r>
          </w:p>
        </w:tc>
        <w:tc>
          <w:tcPr>
            <w:tcW w:w="1425" w:type="dxa"/>
            <w:noWrap/>
            <w:vAlign w:val="bottom"/>
          </w:tcPr>
          <w:p w14:paraId="53ADC0F5" w14:textId="77777777" w:rsidR="00C6279E" w:rsidRPr="00F153D6" w:rsidRDefault="00C6279E" w:rsidP="003F1A0D">
            <w:pPr>
              <w:rPr>
                <w:b/>
                <w:bCs/>
                <w:color w:val="000000"/>
                <w:sz w:val="18"/>
                <w:szCs w:val="18"/>
              </w:rPr>
            </w:pPr>
            <w:r w:rsidRPr="00F153D6">
              <w:rPr>
                <w:b/>
                <w:bCs/>
                <w:color w:val="000000"/>
                <w:sz w:val="18"/>
                <w:szCs w:val="18"/>
              </w:rPr>
              <w:t> </w:t>
            </w:r>
          </w:p>
        </w:tc>
        <w:tc>
          <w:tcPr>
            <w:tcW w:w="1985" w:type="dxa"/>
            <w:vAlign w:val="bottom"/>
          </w:tcPr>
          <w:p w14:paraId="4BD04F58" w14:textId="77777777" w:rsidR="00C6279E" w:rsidRPr="00F153D6" w:rsidRDefault="00C6279E" w:rsidP="003F1A0D">
            <w:pPr>
              <w:jc w:val="center"/>
              <w:rPr>
                <w:b/>
                <w:bCs/>
                <w:color w:val="000000"/>
                <w:sz w:val="18"/>
                <w:szCs w:val="18"/>
              </w:rPr>
            </w:pPr>
            <w:r w:rsidRPr="00F153D6">
              <w:rPr>
                <w:b/>
                <w:bCs/>
                <w:color w:val="000000"/>
                <w:sz w:val="18"/>
                <w:szCs w:val="18"/>
              </w:rPr>
              <w:t>Запослени на неодређено време</w:t>
            </w:r>
          </w:p>
        </w:tc>
        <w:tc>
          <w:tcPr>
            <w:tcW w:w="1600" w:type="dxa"/>
            <w:vAlign w:val="bottom"/>
          </w:tcPr>
          <w:p w14:paraId="1180C2BB" w14:textId="77777777" w:rsidR="00C6279E" w:rsidRPr="00F153D6" w:rsidRDefault="00C6279E" w:rsidP="003F1A0D">
            <w:pPr>
              <w:jc w:val="center"/>
              <w:rPr>
                <w:b/>
                <w:bCs/>
                <w:color w:val="000000"/>
                <w:sz w:val="18"/>
                <w:szCs w:val="18"/>
              </w:rPr>
            </w:pPr>
            <w:r w:rsidRPr="00F153D6">
              <w:rPr>
                <w:b/>
                <w:bCs/>
                <w:color w:val="000000"/>
                <w:sz w:val="18"/>
                <w:szCs w:val="18"/>
              </w:rPr>
              <w:t>Запослени на одређено време</w:t>
            </w:r>
          </w:p>
        </w:tc>
        <w:tc>
          <w:tcPr>
            <w:tcW w:w="1930" w:type="dxa"/>
            <w:noWrap/>
            <w:vAlign w:val="bottom"/>
          </w:tcPr>
          <w:p w14:paraId="13BB38A8" w14:textId="77777777" w:rsidR="00C6279E" w:rsidRPr="00F153D6" w:rsidRDefault="00C6279E" w:rsidP="003F1A0D">
            <w:pPr>
              <w:rPr>
                <w:b/>
                <w:bCs/>
                <w:color w:val="000000"/>
                <w:sz w:val="18"/>
                <w:szCs w:val="18"/>
              </w:rPr>
            </w:pPr>
            <w:r w:rsidRPr="00F153D6">
              <w:rPr>
                <w:b/>
                <w:bCs/>
                <w:color w:val="000000"/>
                <w:sz w:val="18"/>
                <w:szCs w:val="18"/>
              </w:rPr>
              <w:t>Укупан број</w:t>
            </w:r>
          </w:p>
        </w:tc>
      </w:tr>
      <w:tr w:rsidR="00C6279E" w:rsidRPr="00F153D6" w14:paraId="0A0E9E50" w14:textId="77777777" w:rsidTr="003F1A0D">
        <w:trPr>
          <w:trHeight w:val="315"/>
        </w:trPr>
        <w:tc>
          <w:tcPr>
            <w:tcW w:w="960" w:type="dxa"/>
            <w:noWrap/>
            <w:vAlign w:val="bottom"/>
          </w:tcPr>
          <w:p w14:paraId="185C63AA" w14:textId="77777777" w:rsidR="00C6279E" w:rsidRPr="00F153D6" w:rsidRDefault="00C6279E" w:rsidP="003F1A0D">
            <w:pPr>
              <w:rPr>
                <w:color w:val="000000"/>
                <w:sz w:val="22"/>
                <w:szCs w:val="22"/>
              </w:rPr>
            </w:pPr>
            <w:r w:rsidRPr="00F153D6">
              <w:rPr>
                <w:color w:val="000000"/>
                <w:sz w:val="22"/>
                <w:szCs w:val="22"/>
              </w:rPr>
              <w:t> </w:t>
            </w:r>
          </w:p>
        </w:tc>
        <w:tc>
          <w:tcPr>
            <w:tcW w:w="2892" w:type="dxa"/>
            <w:noWrap/>
            <w:vAlign w:val="bottom"/>
          </w:tcPr>
          <w:p w14:paraId="2B6832D9" w14:textId="77777777" w:rsidR="00C6279E" w:rsidRPr="00F153D6" w:rsidRDefault="00C6279E" w:rsidP="003F1A0D">
            <w:pPr>
              <w:jc w:val="center"/>
              <w:rPr>
                <w:color w:val="000000"/>
                <w:sz w:val="18"/>
                <w:szCs w:val="18"/>
              </w:rPr>
            </w:pPr>
            <w:r w:rsidRPr="00F153D6">
              <w:rPr>
                <w:color w:val="000000"/>
                <w:sz w:val="18"/>
                <w:szCs w:val="18"/>
              </w:rPr>
              <w:t>1</w:t>
            </w:r>
          </w:p>
        </w:tc>
        <w:tc>
          <w:tcPr>
            <w:tcW w:w="1425" w:type="dxa"/>
            <w:noWrap/>
            <w:vAlign w:val="bottom"/>
          </w:tcPr>
          <w:p w14:paraId="57736A40" w14:textId="77777777" w:rsidR="00C6279E" w:rsidRPr="00F153D6" w:rsidRDefault="00C6279E" w:rsidP="003F1A0D">
            <w:pPr>
              <w:jc w:val="center"/>
              <w:rPr>
                <w:color w:val="000000"/>
                <w:sz w:val="18"/>
                <w:szCs w:val="18"/>
              </w:rPr>
            </w:pPr>
            <w:r w:rsidRPr="00F153D6">
              <w:rPr>
                <w:color w:val="000000"/>
                <w:sz w:val="18"/>
                <w:szCs w:val="18"/>
              </w:rPr>
              <w:t> </w:t>
            </w:r>
          </w:p>
        </w:tc>
        <w:tc>
          <w:tcPr>
            <w:tcW w:w="1985" w:type="dxa"/>
            <w:noWrap/>
            <w:vAlign w:val="bottom"/>
          </w:tcPr>
          <w:p w14:paraId="01BFF4AB" w14:textId="77777777" w:rsidR="00C6279E" w:rsidRPr="00F153D6" w:rsidRDefault="00C6279E" w:rsidP="003F1A0D">
            <w:pPr>
              <w:jc w:val="center"/>
              <w:rPr>
                <w:color w:val="000000"/>
                <w:sz w:val="18"/>
                <w:szCs w:val="18"/>
              </w:rPr>
            </w:pPr>
            <w:r w:rsidRPr="00F153D6">
              <w:rPr>
                <w:color w:val="000000"/>
                <w:sz w:val="18"/>
                <w:szCs w:val="18"/>
              </w:rPr>
              <w:t>2</w:t>
            </w:r>
          </w:p>
        </w:tc>
        <w:tc>
          <w:tcPr>
            <w:tcW w:w="1600" w:type="dxa"/>
            <w:noWrap/>
            <w:vAlign w:val="bottom"/>
          </w:tcPr>
          <w:p w14:paraId="3C19E850" w14:textId="77777777" w:rsidR="00C6279E" w:rsidRPr="00F153D6" w:rsidRDefault="00C6279E" w:rsidP="003F1A0D">
            <w:pPr>
              <w:jc w:val="center"/>
              <w:rPr>
                <w:color w:val="000000"/>
                <w:sz w:val="18"/>
                <w:szCs w:val="18"/>
              </w:rPr>
            </w:pPr>
            <w:r w:rsidRPr="00F153D6">
              <w:rPr>
                <w:color w:val="000000"/>
                <w:sz w:val="18"/>
                <w:szCs w:val="18"/>
              </w:rPr>
              <w:t>3</w:t>
            </w:r>
          </w:p>
        </w:tc>
        <w:tc>
          <w:tcPr>
            <w:tcW w:w="1930" w:type="dxa"/>
            <w:noWrap/>
            <w:vAlign w:val="bottom"/>
          </w:tcPr>
          <w:p w14:paraId="48F214A3" w14:textId="77777777" w:rsidR="00C6279E" w:rsidRPr="00F153D6" w:rsidRDefault="00C6279E" w:rsidP="003F1A0D">
            <w:pPr>
              <w:jc w:val="center"/>
              <w:rPr>
                <w:color w:val="000000"/>
                <w:sz w:val="18"/>
                <w:szCs w:val="18"/>
              </w:rPr>
            </w:pPr>
            <w:r w:rsidRPr="00F153D6">
              <w:rPr>
                <w:color w:val="000000"/>
                <w:sz w:val="18"/>
                <w:szCs w:val="18"/>
              </w:rPr>
              <w:t>4</w:t>
            </w:r>
          </w:p>
        </w:tc>
      </w:tr>
      <w:tr w:rsidR="00C6279E" w:rsidRPr="00F153D6" w14:paraId="33960376" w14:textId="77777777" w:rsidTr="003F1A0D">
        <w:trPr>
          <w:trHeight w:val="300"/>
        </w:trPr>
        <w:tc>
          <w:tcPr>
            <w:tcW w:w="960" w:type="dxa"/>
            <w:vMerge w:val="restart"/>
            <w:noWrap/>
            <w:vAlign w:val="center"/>
          </w:tcPr>
          <w:p w14:paraId="6DDC2885" w14:textId="77777777" w:rsidR="00C6279E" w:rsidRPr="00F153D6" w:rsidRDefault="00C6279E" w:rsidP="003F1A0D">
            <w:pPr>
              <w:jc w:val="center"/>
              <w:rPr>
                <w:color w:val="000000"/>
                <w:sz w:val="22"/>
                <w:szCs w:val="22"/>
              </w:rPr>
            </w:pPr>
            <w:r w:rsidRPr="00F153D6">
              <w:rPr>
                <w:color w:val="000000"/>
                <w:sz w:val="22"/>
                <w:szCs w:val="22"/>
              </w:rPr>
              <w:t>1</w:t>
            </w:r>
          </w:p>
        </w:tc>
        <w:tc>
          <w:tcPr>
            <w:tcW w:w="2892" w:type="dxa"/>
            <w:vMerge w:val="restart"/>
            <w:vAlign w:val="bottom"/>
          </w:tcPr>
          <w:p w14:paraId="320B5EC5" w14:textId="77777777" w:rsidR="00C6279E" w:rsidRPr="00F153D6" w:rsidRDefault="00C6279E" w:rsidP="003F1A0D">
            <w:pPr>
              <w:jc w:val="center"/>
              <w:rPr>
                <w:color w:val="000000"/>
                <w:sz w:val="18"/>
                <w:szCs w:val="18"/>
              </w:rPr>
            </w:pPr>
            <w:r w:rsidRPr="00F153D6">
              <w:rPr>
                <w:color w:val="000000"/>
                <w:sz w:val="18"/>
                <w:szCs w:val="18"/>
              </w:rPr>
              <w:t xml:space="preserve">ОРГАНИ И ЈЕДИНИЦЕ ЛОКАЛНЕ </w:t>
            </w:r>
            <w:r w:rsidRPr="00F153D6">
              <w:rPr>
                <w:color w:val="000000"/>
                <w:sz w:val="18"/>
                <w:szCs w:val="18"/>
              </w:rPr>
              <w:br/>
              <w:t>ВЛАСТИ</w:t>
            </w:r>
          </w:p>
        </w:tc>
        <w:tc>
          <w:tcPr>
            <w:tcW w:w="1425" w:type="dxa"/>
            <w:noWrap/>
            <w:vAlign w:val="bottom"/>
          </w:tcPr>
          <w:p w14:paraId="793F6722" w14:textId="77777777" w:rsidR="00C6279E" w:rsidRPr="00F153D6" w:rsidRDefault="00C6279E" w:rsidP="003F1A0D">
            <w:pPr>
              <w:rPr>
                <w:color w:val="000000"/>
                <w:sz w:val="18"/>
                <w:szCs w:val="18"/>
              </w:rPr>
            </w:pPr>
            <w:r w:rsidRPr="00F153D6">
              <w:rPr>
                <w:color w:val="000000"/>
                <w:sz w:val="18"/>
                <w:szCs w:val="18"/>
              </w:rPr>
              <w:t>Изабрана</w:t>
            </w:r>
          </w:p>
        </w:tc>
        <w:tc>
          <w:tcPr>
            <w:tcW w:w="1985" w:type="dxa"/>
            <w:shd w:val="clear" w:color="auto" w:fill="E7E6E6" w:themeFill="background2"/>
            <w:noWrap/>
            <w:vAlign w:val="bottom"/>
          </w:tcPr>
          <w:p w14:paraId="10646CB4" w14:textId="77777777" w:rsidR="00C6279E" w:rsidRPr="00F153D6" w:rsidRDefault="00C6279E" w:rsidP="003F1A0D">
            <w:pPr>
              <w:jc w:val="right"/>
              <w:rPr>
                <w:color w:val="000000"/>
                <w:sz w:val="18"/>
                <w:szCs w:val="18"/>
              </w:rPr>
            </w:pPr>
            <w:r w:rsidRPr="00F153D6">
              <w:rPr>
                <w:color w:val="000000"/>
                <w:sz w:val="18"/>
                <w:szCs w:val="18"/>
              </w:rPr>
              <w:t>2</w:t>
            </w:r>
          </w:p>
        </w:tc>
        <w:tc>
          <w:tcPr>
            <w:tcW w:w="1600" w:type="dxa"/>
            <w:shd w:val="clear" w:color="auto" w:fill="E7E6E6" w:themeFill="background2"/>
            <w:noWrap/>
            <w:vAlign w:val="bottom"/>
          </w:tcPr>
          <w:p w14:paraId="77AAF7D9" w14:textId="77777777" w:rsidR="00C6279E" w:rsidRPr="00F153D6" w:rsidRDefault="00C6279E" w:rsidP="003F1A0D">
            <w:pPr>
              <w:jc w:val="right"/>
              <w:rPr>
                <w:color w:val="000000"/>
                <w:sz w:val="18"/>
                <w:szCs w:val="18"/>
              </w:rPr>
            </w:pPr>
          </w:p>
        </w:tc>
        <w:tc>
          <w:tcPr>
            <w:tcW w:w="1930" w:type="dxa"/>
            <w:shd w:val="clear" w:color="auto" w:fill="E7E6E6" w:themeFill="background2"/>
            <w:noWrap/>
            <w:vAlign w:val="bottom"/>
          </w:tcPr>
          <w:p w14:paraId="74F34474" w14:textId="77777777" w:rsidR="00C6279E" w:rsidRPr="00F153D6" w:rsidRDefault="00C6279E" w:rsidP="003F1A0D">
            <w:pPr>
              <w:jc w:val="right"/>
              <w:rPr>
                <w:color w:val="000000"/>
                <w:sz w:val="18"/>
                <w:szCs w:val="18"/>
              </w:rPr>
            </w:pPr>
            <w:r w:rsidRPr="00F153D6">
              <w:rPr>
                <w:color w:val="000000"/>
                <w:sz w:val="18"/>
                <w:szCs w:val="18"/>
              </w:rPr>
              <w:t>2</w:t>
            </w:r>
          </w:p>
        </w:tc>
      </w:tr>
      <w:tr w:rsidR="00C6279E" w:rsidRPr="00F153D6" w14:paraId="4518025C" w14:textId="77777777" w:rsidTr="003F1A0D">
        <w:trPr>
          <w:trHeight w:val="300"/>
        </w:trPr>
        <w:tc>
          <w:tcPr>
            <w:tcW w:w="0" w:type="auto"/>
            <w:vMerge/>
            <w:vAlign w:val="center"/>
          </w:tcPr>
          <w:p w14:paraId="1D0FA04F" w14:textId="77777777" w:rsidR="00C6279E" w:rsidRPr="00F153D6" w:rsidRDefault="00C6279E" w:rsidP="003F1A0D">
            <w:pPr>
              <w:rPr>
                <w:color w:val="000000"/>
                <w:sz w:val="22"/>
                <w:szCs w:val="22"/>
              </w:rPr>
            </w:pPr>
          </w:p>
        </w:tc>
        <w:tc>
          <w:tcPr>
            <w:tcW w:w="0" w:type="auto"/>
            <w:vMerge/>
            <w:vAlign w:val="center"/>
          </w:tcPr>
          <w:p w14:paraId="7B85B363" w14:textId="77777777" w:rsidR="00C6279E" w:rsidRPr="00F153D6" w:rsidRDefault="00C6279E" w:rsidP="003F1A0D">
            <w:pPr>
              <w:rPr>
                <w:color w:val="000000"/>
                <w:sz w:val="18"/>
                <w:szCs w:val="18"/>
              </w:rPr>
            </w:pPr>
          </w:p>
        </w:tc>
        <w:tc>
          <w:tcPr>
            <w:tcW w:w="1425" w:type="dxa"/>
            <w:noWrap/>
            <w:vAlign w:val="bottom"/>
          </w:tcPr>
          <w:p w14:paraId="533FE21D"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54D243D5" w14:textId="77777777" w:rsidR="00C6279E" w:rsidRPr="00F153D6" w:rsidRDefault="00C6279E" w:rsidP="003F1A0D">
            <w:pPr>
              <w:jc w:val="right"/>
              <w:rPr>
                <w:color w:val="000000"/>
                <w:sz w:val="18"/>
                <w:szCs w:val="18"/>
              </w:rPr>
            </w:pPr>
            <w:r w:rsidRPr="00F153D6">
              <w:rPr>
                <w:color w:val="000000"/>
                <w:sz w:val="18"/>
                <w:szCs w:val="18"/>
              </w:rPr>
              <w:t>9</w:t>
            </w:r>
          </w:p>
        </w:tc>
        <w:tc>
          <w:tcPr>
            <w:tcW w:w="1600" w:type="dxa"/>
            <w:shd w:val="clear" w:color="auto" w:fill="E7E6E6" w:themeFill="background2"/>
            <w:noWrap/>
            <w:vAlign w:val="bottom"/>
          </w:tcPr>
          <w:p w14:paraId="21811F4B" w14:textId="77777777" w:rsidR="00C6279E" w:rsidRPr="00F153D6" w:rsidRDefault="00C6279E" w:rsidP="003F1A0D">
            <w:pPr>
              <w:jc w:val="right"/>
              <w:rPr>
                <w:color w:val="000000"/>
                <w:sz w:val="18"/>
                <w:szCs w:val="18"/>
              </w:rPr>
            </w:pPr>
          </w:p>
        </w:tc>
        <w:tc>
          <w:tcPr>
            <w:tcW w:w="1930" w:type="dxa"/>
            <w:shd w:val="clear" w:color="auto" w:fill="E7E6E6" w:themeFill="background2"/>
            <w:noWrap/>
            <w:vAlign w:val="bottom"/>
          </w:tcPr>
          <w:p w14:paraId="719A3CB6" w14:textId="77777777" w:rsidR="00C6279E" w:rsidRPr="00F153D6" w:rsidRDefault="00C6279E" w:rsidP="003F1A0D">
            <w:pPr>
              <w:jc w:val="right"/>
              <w:rPr>
                <w:color w:val="000000"/>
                <w:sz w:val="18"/>
                <w:szCs w:val="18"/>
                <w:lang w:val="sr-Cyrl-CS"/>
              </w:rPr>
            </w:pPr>
            <w:r w:rsidRPr="00F153D6">
              <w:rPr>
                <w:color w:val="000000"/>
                <w:sz w:val="18"/>
                <w:szCs w:val="18"/>
                <w:lang w:val="sr-Cyrl-CS"/>
              </w:rPr>
              <w:t>9</w:t>
            </w:r>
          </w:p>
        </w:tc>
      </w:tr>
      <w:tr w:rsidR="00C6279E" w:rsidRPr="00F153D6" w14:paraId="3FAF9BD2" w14:textId="77777777" w:rsidTr="003F1A0D">
        <w:trPr>
          <w:trHeight w:val="300"/>
        </w:trPr>
        <w:tc>
          <w:tcPr>
            <w:tcW w:w="0" w:type="auto"/>
            <w:vMerge/>
            <w:vAlign w:val="center"/>
          </w:tcPr>
          <w:p w14:paraId="451F6128" w14:textId="77777777" w:rsidR="00C6279E" w:rsidRPr="00F153D6" w:rsidRDefault="00C6279E" w:rsidP="003F1A0D">
            <w:pPr>
              <w:rPr>
                <w:color w:val="000000"/>
                <w:sz w:val="22"/>
                <w:szCs w:val="22"/>
              </w:rPr>
            </w:pPr>
          </w:p>
        </w:tc>
        <w:tc>
          <w:tcPr>
            <w:tcW w:w="0" w:type="auto"/>
            <w:vMerge/>
            <w:vAlign w:val="center"/>
          </w:tcPr>
          <w:p w14:paraId="5FDF1E49" w14:textId="77777777" w:rsidR="00C6279E" w:rsidRPr="00F153D6" w:rsidRDefault="00C6279E" w:rsidP="003F1A0D">
            <w:pPr>
              <w:rPr>
                <w:color w:val="000000"/>
                <w:sz w:val="18"/>
                <w:szCs w:val="18"/>
              </w:rPr>
            </w:pPr>
          </w:p>
        </w:tc>
        <w:tc>
          <w:tcPr>
            <w:tcW w:w="1425" w:type="dxa"/>
            <w:noWrap/>
            <w:vAlign w:val="bottom"/>
          </w:tcPr>
          <w:p w14:paraId="0D99BFCC"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5E5FB073" w14:textId="77777777" w:rsidR="00C6279E" w:rsidRPr="00F153D6" w:rsidRDefault="00C6279E" w:rsidP="003F1A0D">
            <w:pPr>
              <w:jc w:val="right"/>
              <w:rPr>
                <w:color w:val="000000"/>
                <w:sz w:val="18"/>
                <w:szCs w:val="18"/>
              </w:rPr>
            </w:pPr>
            <w:r w:rsidRPr="00F153D6">
              <w:rPr>
                <w:color w:val="000000"/>
                <w:sz w:val="18"/>
                <w:szCs w:val="18"/>
              </w:rPr>
              <w:t>174</w:t>
            </w:r>
          </w:p>
        </w:tc>
        <w:tc>
          <w:tcPr>
            <w:tcW w:w="1600" w:type="dxa"/>
            <w:shd w:val="clear" w:color="auto" w:fill="E7E6E6" w:themeFill="background2"/>
            <w:noWrap/>
            <w:vAlign w:val="bottom"/>
          </w:tcPr>
          <w:p w14:paraId="18012696" w14:textId="77777777" w:rsidR="00C6279E" w:rsidRPr="00F153D6" w:rsidRDefault="00C6279E" w:rsidP="003F1A0D">
            <w:pPr>
              <w:jc w:val="right"/>
              <w:rPr>
                <w:color w:val="000000"/>
                <w:sz w:val="18"/>
                <w:szCs w:val="18"/>
                <w:lang w:val="sr-Cyrl-CS"/>
              </w:rPr>
            </w:pPr>
            <w:r w:rsidRPr="00F153D6">
              <w:rPr>
                <w:color w:val="000000"/>
                <w:sz w:val="18"/>
                <w:szCs w:val="18"/>
                <w:lang w:val="sr-Cyrl-CS"/>
              </w:rPr>
              <w:t>30</w:t>
            </w:r>
          </w:p>
        </w:tc>
        <w:tc>
          <w:tcPr>
            <w:tcW w:w="1930" w:type="dxa"/>
            <w:shd w:val="clear" w:color="auto" w:fill="E7E6E6" w:themeFill="background2"/>
            <w:noWrap/>
            <w:vAlign w:val="bottom"/>
          </w:tcPr>
          <w:p w14:paraId="7F32172A" w14:textId="77777777" w:rsidR="00C6279E" w:rsidRPr="00F153D6" w:rsidRDefault="00C6279E" w:rsidP="003F1A0D">
            <w:pPr>
              <w:jc w:val="right"/>
              <w:rPr>
                <w:color w:val="000000"/>
                <w:sz w:val="18"/>
                <w:szCs w:val="18"/>
                <w:lang w:val="sr-Cyrl-CS"/>
              </w:rPr>
            </w:pPr>
            <w:r w:rsidRPr="00F153D6">
              <w:rPr>
                <w:color w:val="000000"/>
                <w:sz w:val="18"/>
                <w:szCs w:val="18"/>
                <w:lang w:val="sr-Cyrl-CS"/>
              </w:rPr>
              <w:t>204</w:t>
            </w:r>
          </w:p>
        </w:tc>
      </w:tr>
      <w:tr w:rsidR="00C6279E" w:rsidRPr="00F153D6" w14:paraId="411A1429" w14:textId="77777777" w:rsidTr="003F1A0D">
        <w:trPr>
          <w:trHeight w:val="790"/>
        </w:trPr>
        <w:tc>
          <w:tcPr>
            <w:tcW w:w="0" w:type="auto"/>
            <w:vMerge/>
            <w:vAlign w:val="center"/>
          </w:tcPr>
          <w:p w14:paraId="4EF9A0FA" w14:textId="77777777" w:rsidR="00C6279E" w:rsidRPr="00F153D6" w:rsidRDefault="00C6279E" w:rsidP="003F1A0D">
            <w:pPr>
              <w:rPr>
                <w:color w:val="000000"/>
                <w:sz w:val="22"/>
                <w:szCs w:val="22"/>
              </w:rPr>
            </w:pPr>
          </w:p>
        </w:tc>
        <w:tc>
          <w:tcPr>
            <w:tcW w:w="2892" w:type="dxa"/>
            <w:noWrap/>
            <w:vAlign w:val="bottom"/>
          </w:tcPr>
          <w:p w14:paraId="59A180EB" w14:textId="77777777" w:rsidR="00C6279E" w:rsidRPr="00F153D6" w:rsidRDefault="00C6279E" w:rsidP="003F1A0D">
            <w:pPr>
              <w:jc w:val="center"/>
              <w:rPr>
                <w:color w:val="000000"/>
                <w:sz w:val="18"/>
                <w:szCs w:val="18"/>
              </w:rPr>
            </w:pPr>
            <w:r w:rsidRPr="00F153D6">
              <w:rPr>
                <w:color w:val="000000"/>
                <w:sz w:val="18"/>
                <w:szCs w:val="18"/>
              </w:rPr>
              <w:t>Градоначелник</w:t>
            </w:r>
          </w:p>
        </w:tc>
        <w:tc>
          <w:tcPr>
            <w:tcW w:w="1425" w:type="dxa"/>
            <w:noWrap/>
            <w:vAlign w:val="bottom"/>
          </w:tcPr>
          <w:p w14:paraId="23DB9901" w14:textId="77777777" w:rsidR="00C6279E" w:rsidRPr="00F153D6" w:rsidRDefault="00C6279E" w:rsidP="003F1A0D">
            <w:pPr>
              <w:spacing w:line="480" w:lineRule="auto"/>
              <w:rPr>
                <w:color w:val="000000"/>
                <w:sz w:val="18"/>
                <w:szCs w:val="18"/>
                <w:lang w:val="sr-Cyrl-CS"/>
              </w:rPr>
            </w:pPr>
            <w:r w:rsidRPr="00F153D6">
              <w:rPr>
                <w:color w:val="000000"/>
                <w:sz w:val="18"/>
                <w:szCs w:val="18"/>
                <w:lang w:val="sr-Cyrl-CS"/>
              </w:rPr>
              <w:t>Изабрана</w:t>
            </w:r>
          </w:p>
        </w:tc>
        <w:tc>
          <w:tcPr>
            <w:tcW w:w="1985" w:type="dxa"/>
            <w:noWrap/>
            <w:vAlign w:val="bottom"/>
          </w:tcPr>
          <w:p w14:paraId="3A8988D7" w14:textId="77777777" w:rsidR="00C6279E" w:rsidRPr="00F153D6" w:rsidRDefault="00C6279E" w:rsidP="003F1A0D">
            <w:pPr>
              <w:jc w:val="right"/>
              <w:rPr>
                <w:color w:val="000000"/>
                <w:sz w:val="18"/>
                <w:szCs w:val="18"/>
              </w:rPr>
            </w:pPr>
            <w:r w:rsidRPr="00F153D6">
              <w:rPr>
                <w:color w:val="000000"/>
                <w:sz w:val="18"/>
                <w:szCs w:val="18"/>
              </w:rPr>
              <w:t>2</w:t>
            </w:r>
          </w:p>
        </w:tc>
        <w:tc>
          <w:tcPr>
            <w:tcW w:w="1600" w:type="dxa"/>
            <w:noWrap/>
            <w:vAlign w:val="bottom"/>
          </w:tcPr>
          <w:p w14:paraId="495372E7" w14:textId="77777777" w:rsidR="00C6279E" w:rsidRPr="00F153D6" w:rsidRDefault="00C6279E" w:rsidP="003F1A0D">
            <w:pPr>
              <w:rPr>
                <w:color w:val="000000"/>
                <w:sz w:val="18"/>
                <w:szCs w:val="18"/>
              </w:rPr>
            </w:pPr>
          </w:p>
        </w:tc>
        <w:tc>
          <w:tcPr>
            <w:tcW w:w="1930" w:type="dxa"/>
            <w:noWrap/>
            <w:vAlign w:val="bottom"/>
          </w:tcPr>
          <w:p w14:paraId="216BD6BF" w14:textId="77777777" w:rsidR="00C6279E" w:rsidRPr="00F153D6" w:rsidRDefault="00C6279E" w:rsidP="003F1A0D">
            <w:pPr>
              <w:rPr>
                <w:color w:val="000000"/>
                <w:sz w:val="18"/>
                <w:szCs w:val="18"/>
              </w:rPr>
            </w:pPr>
          </w:p>
        </w:tc>
      </w:tr>
      <w:tr w:rsidR="00C6279E" w:rsidRPr="00F153D6" w14:paraId="096428A0" w14:textId="77777777" w:rsidTr="003F1A0D">
        <w:trPr>
          <w:trHeight w:val="231"/>
        </w:trPr>
        <w:tc>
          <w:tcPr>
            <w:tcW w:w="0" w:type="auto"/>
            <w:vMerge/>
            <w:vAlign w:val="center"/>
          </w:tcPr>
          <w:p w14:paraId="20843A45" w14:textId="77777777" w:rsidR="00C6279E" w:rsidRPr="00F153D6" w:rsidRDefault="00C6279E" w:rsidP="003F1A0D">
            <w:pPr>
              <w:rPr>
                <w:color w:val="000000"/>
                <w:sz w:val="22"/>
                <w:szCs w:val="22"/>
              </w:rPr>
            </w:pPr>
          </w:p>
        </w:tc>
        <w:tc>
          <w:tcPr>
            <w:tcW w:w="2892" w:type="dxa"/>
            <w:noWrap/>
            <w:vAlign w:val="bottom"/>
          </w:tcPr>
          <w:p w14:paraId="0BBC2696" w14:textId="77777777" w:rsidR="00C6279E" w:rsidRPr="00F153D6" w:rsidRDefault="00C6279E" w:rsidP="003F1A0D">
            <w:pPr>
              <w:rPr>
                <w:color w:val="000000"/>
                <w:sz w:val="18"/>
                <w:szCs w:val="18"/>
                <w:lang w:val="sr-Cyrl-CS"/>
              </w:rPr>
            </w:pPr>
          </w:p>
          <w:p w14:paraId="4C2100D6" w14:textId="77777777" w:rsidR="00C6279E" w:rsidRPr="00F153D6" w:rsidRDefault="00C6279E" w:rsidP="003F1A0D">
            <w:pPr>
              <w:rPr>
                <w:color w:val="000000"/>
                <w:sz w:val="18"/>
                <w:szCs w:val="18"/>
              </w:rPr>
            </w:pPr>
          </w:p>
          <w:p w14:paraId="292A025C" w14:textId="77777777" w:rsidR="00C6279E" w:rsidRPr="00F153D6" w:rsidRDefault="00C6279E" w:rsidP="003F1A0D">
            <w:pPr>
              <w:rPr>
                <w:color w:val="000000"/>
                <w:sz w:val="18"/>
                <w:szCs w:val="18"/>
              </w:rPr>
            </w:pPr>
          </w:p>
        </w:tc>
        <w:tc>
          <w:tcPr>
            <w:tcW w:w="1425" w:type="dxa"/>
            <w:noWrap/>
            <w:vAlign w:val="bottom"/>
          </w:tcPr>
          <w:p w14:paraId="4BA95D7C" w14:textId="77777777" w:rsidR="00C6279E" w:rsidRPr="00F153D6" w:rsidRDefault="00C6279E" w:rsidP="003F1A0D">
            <w:pPr>
              <w:rPr>
                <w:color w:val="000000"/>
                <w:sz w:val="18"/>
                <w:szCs w:val="18"/>
                <w:lang w:val="sr-Cyrl-CS"/>
              </w:rPr>
            </w:pPr>
            <w:r w:rsidRPr="00F153D6">
              <w:rPr>
                <w:color w:val="000000"/>
                <w:sz w:val="18"/>
                <w:szCs w:val="18"/>
                <w:lang w:val="sr-Cyrl-CS"/>
              </w:rPr>
              <w:t>Постављена</w:t>
            </w:r>
          </w:p>
          <w:p w14:paraId="3B7444A0" w14:textId="77777777" w:rsidR="00C6279E" w:rsidRPr="00F153D6" w:rsidRDefault="00C6279E" w:rsidP="003F1A0D">
            <w:pPr>
              <w:rPr>
                <w:color w:val="000000"/>
                <w:sz w:val="18"/>
                <w:szCs w:val="18"/>
                <w:lang w:val="sr-Cyrl-CS"/>
              </w:rPr>
            </w:pPr>
          </w:p>
        </w:tc>
        <w:tc>
          <w:tcPr>
            <w:tcW w:w="1985" w:type="dxa"/>
            <w:noWrap/>
            <w:vAlign w:val="bottom"/>
          </w:tcPr>
          <w:p w14:paraId="76797B26" w14:textId="77777777" w:rsidR="00C6279E" w:rsidRPr="00F153D6" w:rsidRDefault="00C6279E" w:rsidP="003F1A0D">
            <w:pPr>
              <w:jc w:val="right"/>
              <w:rPr>
                <w:color w:val="000000"/>
                <w:sz w:val="18"/>
                <w:szCs w:val="18"/>
              </w:rPr>
            </w:pPr>
            <w:r w:rsidRPr="00F153D6">
              <w:rPr>
                <w:color w:val="000000"/>
                <w:sz w:val="18"/>
                <w:szCs w:val="18"/>
              </w:rPr>
              <w:t>2</w:t>
            </w:r>
          </w:p>
        </w:tc>
        <w:tc>
          <w:tcPr>
            <w:tcW w:w="1600" w:type="dxa"/>
            <w:noWrap/>
            <w:vAlign w:val="bottom"/>
          </w:tcPr>
          <w:p w14:paraId="2D765685" w14:textId="77777777" w:rsidR="00C6279E" w:rsidRPr="00F153D6" w:rsidRDefault="00C6279E" w:rsidP="003F1A0D">
            <w:pPr>
              <w:jc w:val="right"/>
              <w:rPr>
                <w:color w:val="000000"/>
                <w:sz w:val="18"/>
                <w:szCs w:val="18"/>
                <w:lang w:val="sr-Cyrl-CS"/>
              </w:rPr>
            </w:pPr>
          </w:p>
        </w:tc>
        <w:tc>
          <w:tcPr>
            <w:tcW w:w="1930" w:type="dxa"/>
            <w:noWrap/>
            <w:vAlign w:val="bottom"/>
          </w:tcPr>
          <w:p w14:paraId="2FE1ED95" w14:textId="77777777" w:rsidR="00C6279E" w:rsidRPr="00F153D6" w:rsidRDefault="00C6279E" w:rsidP="003F1A0D">
            <w:pPr>
              <w:jc w:val="right"/>
              <w:rPr>
                <w:color w:val="000000"/>
                <w:sz w:val="18"/>
                <w:szCs w:val="18"/>
              </w:rPr>
            </w:pPr>
            <w:r w:rsidRPr="00F153D6">
              <w:rPr>
                <w:color w:val="000000"/>
                <w:sz w:val="18"/>
                <w:szCs w:val="18"/>
              </w:rPr>
              <w:t>2</w:t>
            </w:r>
          </w:p>
        </w:tc>
      </w:tr>
      <w:tr w:rsidR="00C6279E" w:rsidRPr="00F153D6" w14:paraId="0543F5E6" w14:textId="77777777" w:rsidTr="003F1A0D">
        <w:trPr>
          <w:trHeight w:val="300"/>
        </w:trPr>
        <w:tc>
          <w:tcPr>
            <w:tcW w:w="0" w:type="auto"/>
            <w:vMerge/>
            <w:vAlign w:val="center"/>
          </w:tcPr>
          <w:p w14:paraId="62773E24" w14:textId="77777777" w:rsidR="00C6279E" w:rsidRPr="00F153D6" w:rsidRDefault="00C6279E" w:rsidP="003F1A0D">
            <w:pPr>
              <w:rPr>
                <w:color w:val="000000"/>
                <w:sz w:val="22"/>
                <w:szCs w:val="22"/>
              </w:rPr>
            </w:pPr>
          </w:p>
        </w:tc>
        <w:tc>
          <w:tcPr>
            <w:tcW w:w="2892" w:type="dxa"/>
            <w:vMerge w:val="restart"/>
            <w:noWrap/>
            <w:vAlign w:val="center"/>
          </w:tcPr>
          <w:p w14:paraId="1397D7E1" w14:textId="77777777" w:rsidR="00C6279E" w:rsidRPr="00F153D6" w:rsidRDefault="00C6279E" w:rsidP="003F1A0D">
            <w:pPr>
              <w:jc w:val="center"/>
              <w:rPr>
                <w:color w:val="000000"/>
                <w:sz w:val="18"/>
                <w:szCs w:val="18"/>
              </w:rPr>
            </w:pPr>
            <w:r w:rsidRPr="00F153D6">
              <w:rPr>
                <w:color w:val="000000"/>
                <w:sz w:val="18"/>
                <w:szCs w:val="18"/>
              </w:rPr>
              <w:t>Скупштина</w:t>
            </w:r>
          </w:p>
        </w:tc>
        <w:tc>
          <w:tcPr>
            <w:tcW w:w="1425" w:type="dxa"/>
            <w:noWrap/>
            <w:vAlign w:val="bottom"/>
          </w:tcPr>
          <w:p w14:paraId="43417C53" w14:textId="77777777" w:rsidR="00C6279E" w:rsidRPr="00F153D6" w:rsidRDefault="00C6279E" w:rsidP="003F1A0D">
            <w:pPr>
              <w:rPr>
                <w:color w:val="000000"/>
                <w:sz w:val="18"/>
                <w:szCs w:val="18"/>
              </w:rPr>
            </w:pPr>
            <w:r w:rsidRPr="00F153D6">
              <w:rPr>
                <w:color w:val="000000"/>
                <w:sz w:val="18"/>
                <w:szCs w:val="18"/>
              </w:rPr>
              <w:t>Изабрана</w:t>
            </w:r>
          </w:p>
        </w:tc>
        <w:tc>
          <w:tcPr>
            <w:tcW w:w="1985" w:type="dxa"/>
            <w:noWrap/>
            <w:vAlign w:val="bottom"/>
          </w:tcPr>
          <w:p w14:paraId="424B4EB9" w14:textId="77777777" w:rsidR="00C6279E" w:rsidRPr="00F153D6" w:rsidRDefault="00C6279E" w:rsidP="003F1A0D">
            <w:pPr>
              <w:jc w:val="right"/>
              <w:rPr>
                <w:color w:val="000000"/>
                <w:sz w:val="18"/>
                <w:szCs w:val="18"/>
              </w:rPr>
            </w:pPr>
          </w:p>
        </w:tc>
        <w:tc>
          <w:tcPr>
            <w:tcW w:w="1600" w:type="dxa"/>
            <w:noWrap/>
            <w:vAlign w:val="bottom"/>
          </w:tcPr>
          <w:p w14:paraId="5E17EF7D" w14:textId="77777777" w:rsidR="00C6279E" w:rsidRPr="00F153D6" w:rsidRDefault="00C6279E" w:rsidP="003F1A0D">
            <w:pPr>
              <w:jc w:val="right"/>
              <w:rPr>
                <w:color w:val="000000"/>
                <w:sz w:val="18"/>
                <w:szCs w:val="18"/>
                <w:lang w:val="sr-Cyrl-CS"/>
              </w:rPr>
            </w:pPr>
          </w:p>
        </w:tc>
        <w:tc>
          <w:tcPr>
            <w:tcW w:w="1930" w:type="dxa"/>
            <w:noWrap/>
            <w:vAlign w:val="bottom"/>
          </w:tcPr>
          <w:p w14:paraId="574B77E8" w14:textId="77777777" w:rsidR="00C6279E" w:rsidRPr="00F153D6" w:rsidRDefault="00C6279E" w:rsidP="003F1A0D">
            <w:pPr>
              <w:jc w:val="right"/>
              <w:rPr>
                <w:color w:val="000000"/>
                <w:sz w:val="18"/>
                <w:szCs w:val="18"/>
              </w:rPr>
            </w:pPr>
          </w:p>
        </w:tc>
      </w:tr>
      <w:tr w:rsidR="00C6279E" w:rsidRPr="00F153D6" w14:paraId="5684F06B" w14:textId="77777777" w:rsidTr="003F1A0D">
        <w:trPr>
          <w:trHeight w:val="300"/>
        </w:trPr>
        <w:tc>
          <w:tcPr>
            <w:tcW w:w="0" w:type="auto"/>
            <w:vMerge/>
            <w:vAlign w:val="center"/>
          </w:tcPr>
          <w:p w14:paraId="1B3D1A46" w14:textId="77777777" w:rsidR="00C6279E" w:rsidRPr="00F153D6" w:rsidRDefault="00C6279E" w:rsidP="003F1A0D">
            <w:pPr>
              <w:rPr>
                <w:color w:val="000000"/>
                <w:sz w:val="22"/>
                <w:szCs w:val="22"/>
              </w:rPr>
            </w:pPr>
          </w:p>
        </w:tc>
        <w:tc>
          <w:tcPr>
            <w:tcW w:w="0" w:type="auto"/>
            <w:vMerge/>
            <w:vAlign w:val="center"/>
          </w:tcPr>
          <w:p w14:paraId="1225BF3B" w14:textId="77777777" w:rsidR="00C6279E" w:rsidRPr="00F153D6" w:rsidRDefault="00C6279E" w:rsidP="003F1A0D">
            <w:pPr>
              <w:rPr>
                <w:color w:val="000000"/>
                <w:sz w:val="18"/>
                <w:szCs w:val="18"/>
              </w:rPr>
            </w:pPr>
          </w:p>
        </w:tc>
        <w:tc>
          <w:tcPr>
            <w:tcW w:w="1425" w:type="dxa"/>
            <w:noWrap/>
            <w:vAlign w:val="bottom"/>
          </w:tcPr>
          <w:p w14:paraId="4D25FF11"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45B717B3" w14:textId="77777777" w:rsidR="00C6279E" w:rsidRPr="00F153D6" w:rsidRDefault="00C6279E" w:rsidP="003F1A0D">
            <w:pPr>
              <w:jc w:val="right"/>
              <w:rPr>
                <w:color w:val="000000"/>
                <w:sz w:val="18"/>
                <w:szCs w:val="18"/>
              </w:rPr>
            </w:pPr>
            <w:r w:rsidRPr="00F153D6">
              <w:rPr>
                <w:color w:val="000000"/>
                <w:sz w:val="18"/>
                <w:szCs w:val="18"/>
              </w:rPr>
              <w:t>3</w:t>
            </w:r>
          </w:p>
        </w:tc>
        <w:tc>
          <w:tcPr>
            <w:tcW w:w="1600" w:type="dxa"/>
            <w:noWrap/>
            <w:vAlign w:val="bottom"/>
          </w:tcPr>
          <w:p w14:paraId="1C1516C8" w14:textId="77777777" w:rsidR="00C6279E" w:rsidRPr="00F153D6" w:rsidRDefault="00C6279E" w:rsidP="003F1A0D">
            <w:pPr>
              <w:jc w:val="right"/>
              <w:rPr>
                <w:color w:val="000000"/>
                <w:sz w:val="18"/>
                <w:szCs w:val="18"/>
              </w:rPr>
            </w:pPr>
          </w:p>
        </w:tc>
        <w:tc>
          <w:tcPr>
            <w:tcW w:w="1930" w:type="dxa"/>
            <w:noWrap/>
            <w:vAlign w:val="bottom"/>
          </w:tcPr>
          <w:p w14:paraId="7017A795" w14:textId="77777777" w:rsidR="00C6279E" w:rsidRPr="00F153D6" w:rsidRDefault="00C6279E" w:rsidP="003F1A0D">
            <w:pPr>
              <w:jc w:val="right"/>
              <w:rPr>
                <w:color w:val="000000"/>
                <w:sz w:val="18"/>
                <w:szCs w:val="18"/>
              </w:rPr>
            </w:pPr>
            <w:r w:rsidRPr="00F153D6">
              <w:rPr>
                <w:color w:val="000000"/>
                <w:sz w:val="18"/>
                <w:szCs w:val="18"/>
              </w:rPr>
              <w:t>3</w:t>
            </w:r>
          </w:p>
        </w:tc>
      </w:tr>
      <w:tr w:rsidR="00C6279E" w:rsidRPr="00F153D6" w14:paraId="6BF4EED4" w14:textId="77777777" w:rsidTr="003F1A0D">
        <w:trPr>
          <w:trHeight w:val="300"/>
        </w:trPr>
        <w:tc>
          <w:tcPr>
            <w:tcW w:w="0" w:type="auto"/>
            <w:vMerge/>
            <w:vAlign w:val="center"/>
          </w:tcPr>
          <w:p w14:paraId="45082B49" w14:textId="77777777" w:rsidR="00C6279E" w:rsidRPr="00F153D6" w:rsidRDefault="00C6279E" w:rsidP="003F1A0D">
            <w:pPr>
              <w:rPr>
                <w:color w:val="000000"/>
                <w:sz w:val="22"/>
                <w:szCs w:val="22"/>
              </w:rPr>
            </w:pPr>
          </w:p>
        </w:tc>
        <w:tc>
          <w:tcPr>
            <w:tcW w:w="2892" w:type="dxa"/>
            <w:vMerge w:val="restart"/>
            <w:noWrap/>
            <w:vAlign w:val="center"/>
          </w:tcPr>
          <w:p w14:paraId="6571775E" w14:textId="77777777" w:rsidR="00C6279E" w:rsidRPr="00F153D6" w:rsidRDefault="00C6279E" w:rsidP="003F1A0D">
            <w:pPr>
              <w:jc w:val="center"/>
              <w:rPr>
                <w:color w:val="000000"/>
                <w:sz w:val="18"/>
                <w:szCs w:val="18"/>
              </w:rPr>
            </w:pPr>
            <w:r w:rsidRPr="00F153D6">
              <w:rPr>
                <w:color w:val="000000"/>
                <w:sz w:val="18"/>
                <w:szCs w:val="18"/>
              </w:rPr>
              <w:t>Градска управа</w:t>
            </w:r>
          </w:p>
        </w:tc>
        <w:tc>
          <w:tcPr>
            <w:tcW w:w="1425" w:type="dxa"/>
            <w:noWrap/>
            <w:vAlign w:val="bottom"/>
          </w:tcPr>
          <w:p w14:paraId="4CFD47E9"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2BBC8BAA" w14:textId="77777777" w:rsidR="00C6279E" w:rsidRPr="00F153D6" w:rsidRDefault="00C6279E" w:rsidP="003F1A0D">
            <w:pPr>
              <w:jc w:val="right"/>
              <w:rPr>
                <w:color w:val="000000"/>
                <w:sz w:val="18"/>
                <w:szCs w:val="18"/>
              </w:rPr>
            </w:pPr>
            <w:r w:rsidRPr="00F153D6">
              <w:rPr>
                <w:color w:val="000000"/>
                <w:sz w:val="18"/>
                <w:szCs w:val="18"/>
              </w:rPr>
              <w:t>2</w:t>
            </w:r>
          </w:p>
        </w:tc>
        <w:tc>
          <w:tcPr>
            <w:tcW w:w="1600" w:type="dxa"/>
            <w:noWrap/>
            <w:vAlign w:val="bottom"/>
          </w:tcPr>
          <w:p w14:paraId="7B46C050" w14:textId="77777777" w:rsidR="00C6279E" w:rsidRPr="00F153D6" w:rsidRDefault="00C6279E" w:rsidP="003F1A0D">
            <w:pPr>
              <w:jc w:val="right"/>
              <w:rPr>
                <w:color w:val="000000"/>
                <w:sz w:val="18"/>
                <w:szCs w:val="18"/>
                <w:lang w:val="sr-Cyrl-CS"/>
              </w:rPr>
            </w:pPr>
          </w:p>
        </w:tc>
        <w:tc>
          <w:tcPr>
            <w:tcW w:w="1930" w:type="dxa"/>
            <w:noWrap/>
            <w:vAlign w:val="bottom"/>
          </w:tcPr>
          <w:p w14:paraId="644CA8CF" w14:textId="77777777" w:rsidR="00C6279E" w:rsidRPr="00F153D6" w:rsidRDefault="00C6279E" w:rsidP="003F1A0D">
            <w:pPr>
              <w:jc w:val="right"/>
              <w:rPr>
                <w:color w:val="000000"/>
                <w:sz w:val="18"/>
                <w:szCs w:val="18"/>
                <w:lang w:val="sr-Cyrl-CS"/>
              </w:rPr>
            </w:pPr>
            <w:r w:rsidRPr="00F153D6">
              <w:rPr>
                <w:color w:val="000000"/>
                <w:sz w:val="18"/>
                <w:szCs w:val="18"/>
              </w:rPr>
              <w:t>2</w:t>
            </w:r>
          </w:p>
        </w:tc>
      </w:tr>
      <w:tr w:rsidR="00C6279E" w:rsidRPr="00F153D6" w14:paraId="79F07556" w14:textId="77777777" w:rsidTr="003F1A0D">
        <w:trPr>
          <w:trHeight w:val="300"/>
        </w:trPr>
        <w:tc>
          <w:tcPr>
            <w:tcW w:w="0" w:type="auto"/>
            <w:vMerge/>
            <w:vAlign w:val="center"/>
          </w:tcPr>
          <w:p w14:paraId="2E7B2EDB" w14:textId="77777777" w:rsidR="00C6279E" w:rsidRPr="00F153D6" w:rsidRDefault="00C6279E" w:rsidP="003F1A0D">
            <w:pPr>
              <w:rPr>
                <w:color w:val="000000"/>
                <w:sz w:val="22"/>
                <w:szCs w:val="22"/>
              </w:rPr>
            </w:pPr>
          </w:p>
        </w:tc>
        <w:tc>
          <w:tcPr>
            <w:tcW w:w="0" w:type="auto"/>
            <w:vMerge/>
            <w:vAlign w:val="center"/>
          </w:tcPr>
          <w:p w14:paraId="46C15A81" w14:textId="77777777" w:rsidR="00C6279E" w:rsidRPr="00F153D6" w:rsidRDefault="00C6279E" w:rsidP="003F1A0D">
            <w:pPr>
              <w:rPr>
                <w:color w:val="000000"/>
                <w:sz w:val="18"/>
                <w:szCs w:val="18"/>
              </w:rPr>
            </w:pPr>
          </w:p>
        </w:tc>
        <w:tc>
          <w:tcPr>
            <w:tcW w:w="1425" w:type="dxa"/>
            <w:noWrap/>
            <w:vAlign w:val="bottom"/>
          </w:tcPr>
          <w:p w14:paraId="02B9E3A1"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noWrap/>
            <w:vAlign w:val="bottom"/>
          </w:tcPr>
          <w:p w14:paraId="305E4605" w14:textId="77777777" w:rsidR="00C6279E" w:rsidRPr="00F153D6" w:rsidRDefault="00C6279E" w:rsidP="003F1A0D">
            <w:pPr>
              <w:jc w:val="right"/>
              <w:rPr>
                <w:color w:val="000000"/>
                <w:sz w:val="18"/>
                <w:szCs w:val="18"/>
                <w:lang w:val="sr-Cyrl-CS"/>
              </w:rPr>
            </w:pPr>
            <w:r w:rsidRPr="00F153D6">
              <w:rPr>
                <w:color w:val="000000"/>
                <w:sz w:val="18"/>
                <w:szCs w:val="18"/>
                <w:lang w:val="sr-Cyrl-CS"/>
              </w:rPr>
              <w:t>174</w:t>
            </w:r>
          </w:p>
        </w:tc>
        <w:tc>
          <w:tcPr>
            <w:tcW w:w="1600" w:type="dxa"/>
            <w:noWrap/>
            <w:vAlign w:val="bottom"/>
          </w:tcPr>
          <w:p w14:paraId="2BB0FFF1" w14:textId="77777777" w:rsidR="00C6279E" w:rsidRPr="00F153D6" w:rsidRDefault="00C6279E" w:rsidP="003F1A0D">
            <w:pPr>
              <w:jc w:val="right"/>
              <w:rPr>
                <w:color w:val="000000"/>
                <w:sz w:val="18"/>
                <w:szCs w:val="18"/>
                <w:lang w:val="sr-Cyrl-CS"/>
              </w:rPr>
            </w:pPr>
            <w:r w:rsidRPr="00F153D6">
              <w:rPr>
                <w:color w:val="000000"/>
                <w:sz w:val="18"/>
                <w:szCs w:val="18"/>
                <w:lang w:val="sr-Cyrl-CS"/>
              </w:rPr>
              <w:t>29</w:t>
            </w:r>
          </w:p>
        </w:tc>
        <w:tc>
          <w:tcPr>
            <w:tcW w:w="1930" w:type="dxa"/>
            <w:noWrap/>
            <w:vAlign w:val="bottom"/>
          </w:tcPr>
          <w:p w14:paraId="40578E07" w14:textId="77777777" w:rsidR="00C6279E" w:rsidRPr="00F153D6" w:rsidRDefault="00C6279E" w:rsidP="003F1A0D">
            <w:pPr>
              <w:jc w:val="right"/>
              <w:rPr>
                <w:color w:val="000000"/>
                <w:sz w:val="18"/>
                <w:szCs w:val="18"/>
                <w:lang w:val="sr-Latn-RS"/>
              </w:rPr>
            </w:pPr>
            <w:r w:rsidRPr="00F153D6">
              <w:rPr>
                <w:color w:val="000000"/>
                <w:sz w:val="18"/>
                <w:szCs w:val="18"/>
                <w:lang w:val="sr-Cyrl-CS"/>
              </w:rPr>
              <w:t>203</w:t>
            </w:r>
          </w:p>
        </w:tc>
      </w:tr>
      <w:tr w:rsidR="00C6279E" w:rsidRPr="00F153D6" w14:paraId="52946A6F" w14:textId="77777777" w:rsidTr="003F1A0D">
        <w:trPr>
          <w:trHeight w:val="300"/>
        </w:trPr>
        <w:tc>
          <w:tcPr>
            <w:tcW w:w="0" w:type="auto"/>
            <w:vMerge/>
            <w:vAlign w:val="center"/>
          </w:tcPr>
          <w:p w14:paraId="18D2596F" w14:textId="77777777" w:rsidR="00C6279E" w:rsidRPr="00F153D6" w:rsidRDefault="00C6279E" w:rsidP="003F1A0D">
            <w:pPr>
              <w:rPr>
                <w:color w:val="000000"/>
                <w:sz w:val="22"/>
                <w:szCs w:val="22"/>
              </w:rPr>
            </w:pPr>
          </w:p>
        </w:tc>
        <w:tc>
          <w:tcPr>
            <w:tcW w:w="2892" w:type="dxa"/>
            <w:vMerge w:val="restart"/>
            <w:noWrap/>
            <w:vAlign w:val="center"/>
          </w:tcPr>
          <w:p w14:paraId="58BDAE18" w14:textId="77777777" w:rsidR="00C6279E" w:rsidRPr="00F153D6" w:rsidRDefault="00C6279E" w:rsidP="003F1A0D">
            <w:pPr>
              <w:jc w:val="center"/>
              <w:rPr>
                <w:color w:val="000000"/>
                <w:sz w:val="18"/>
                <w:szCs w:val="18"/>
              </w:rPr>
            </w:pPr>
            <w:r w:rsidRPr="00F153D6">
              <w:rPr>
                <w:color w:val="000000"/>
                <w:sz w:val="18"/>
                <w:szCs w:val="18"/>
              </w:rPr>
              <w:t>Правобранилац</w:t>
            </w:r>
          </w:p>
        </w:tc>
        <w:tc>
          <w:tcPr>
            <w:tcW w:w="1425" w:type="dxa"/>
            <w:noWrap/>
            <w:vAlign w:val="bottom"/>
          </w:tcPr>
          <w:p w14:paraId="7FCCC673"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6DE63404" w14:textId="77777777" w:rsidR="00C6279E" w:rsidRPr="00F153D6" w:rsidRDefault="00C6279E" w:rsidP="003F1A0D">
            <w:pPr>
              <w:jc w:val="right"/>
              <w:rPr>
                <w:color w:val="000000"/>
                <w:sz w:val="18"/>
                <w:szCs w:val="18"/>
                <w:lang w:val="sr-Cyrl-RS"/>
              </w:rPr>
            </w:pPr>
            <w:r w:rsidRPr="00F153D6">
              <w:rPr>
                <w:color w:val="000000"/>
                <w:sz w:val="18"/>
                <w:szCs w:val="18"/>
              </w:rPr>
              <w:t> </w:t>
            </w:r>
            <w:r w:rsidRPr="00F153D6">
              <w:rPr>
                <w:color w:val="000000"/>
                <w:sz w:val="18"/>
                <w:szCs w:val="18"/>
                <w:lang w:val="sr-Cyrl-RS"/>
              </w:rPr>
              <w:t>2</w:t>
            </w:r>
          </w:p>
        </w:tc>
        <w:tc>
          <w:tcPr>
            <w:tcW w:w="1600" w:type="dxa"/>
            <w:noWrap/>
            <w:vAlign w:val="bottom"/>
          </w:tcPr>
          <w:p w14:paraId="3366829A" w14:textId="77777777" w:rsidR="00C6279E" w:rsidRPr="00F153D6" w:rsidRDefault="00C6279E" w:rsidP="003F1A0D">
            <w:pPr>
              <w:jc w:val="right"/>
              <w:rPr>
                <w:color w:val="000000"/>
                <w:sz w:val="18"/>
                <w:szCs w:val="18"/>
              </w:rPr>
            </w:pPr>
          </w:p>
        </w:tc>
        <w:tc>
          <w:tcPr>
            <w:tcW w:w="1930" w:type="dxa"/>
            <w:noWrap/>
            <w:vAlign w:val="bottom"/>
          </w:tcPr>
          <w:p w14:paraId="7EAD1F3D" w14:textId="77777777" w:rsidR="00C6279E" w:rsidRPr="00F153D6" w:rsidRDefault="00C6279E" w:rsidP="003F1A0D">
            <w:pPr>
              <w:jc w:val="right"/>
              <w:rPr>
                <w:color w:val="000000"/>
                <w:sz w:val="18"/>
                <w:szCs w:val="18"/>
                <w:lang w:val="sr-Cyrl-RS"/>
              </w:rPr>
            </w:pPr>
            <w:r w:rsidRPr="00F153D6">
              <w:rPr>
                <w:color w:val="000000"/>
                <w:sz w:val="18"/>
                <w:szCs w:val="18"/>
                <w:lang w:val="sr-Cyrl-RS"/>
              </w:rPr>
              <w:t>2</w:t>
            </w:r>
          </w:p>
        </w:tc>
      </w:tr>
      <w:tr w:rsidR="00C6279E" w:rsidRPr="00F153D6" w14:paraId="05050CE3" w14:textId="77777777" w:rsidTr="003F1A0D">
        <w:trPr>
          <w:trHeight w:val="300"/>
        </w:trPr>
        <w:tc>
          <w:tcPr>
            <w:tcW w:w="0" w:type="auto"/>
            <w:vMerge/>
            <w:vAlign w:val="center"/>
          </w:tcPr>
          <w:p w14:paraId="22C40728" w14:textId="77777777" w:rsidR="00C6279E" w:rsidRPr="00F153D6" w:rsidRDefault="00C6279E" w:rsidP="003F1A0D">
            <w:pPr>
              <w:rPr>
                <w:color w:val="000000"/>
                <w:sz w:val="22"/>
                <w:szCs w:val="22"/>
              </w:rPr>
            </w:pPr>
          </w:p>
        </w:tc>
        <w:tc>
          <w:tcPr>
            <w:tcW w:w="0" w:type="auto"/>
            <w:vMerge/>
            <w:vAlign w:val="center"/>
          </w:tcPr>
          <w:p w14:paraId="55535369" w14:textId="77777777" w:rsidR="00C6279E" w:rsidRPr="00F153D6" w:rsidRDefault="00C6279E" w:rsidP="003F1A0D">
            <w:pPr>
              <w:rPr>
                <w:color w:val="000000"/>
                <w:sz w:val="18"/>
                <w:szCs w:val="18"/>
              </w:rPr>
            </w:pPr>
          </w:p>
        </w:tc>
        <w:tc>
          <w:tcPr>
            <w:tcW w:w="1425" w:type="dxa"/>
            <w:noWrap/>
            <w:vAlign w:val="bottom"/>
          </w:tcPr>
          <w:p w14:paraId="78B3C0BA"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noWrap/>
            <w:vAlign w:val="bottom"/>
          </w:tcPr>
          <w:p w14:paraId="22F59AC1" w14:textId="77777777" w:rsidR="00C6279E" w:rsidRPr="00F153D6" w:rsidRDefault="00C6279E" w:rsidP="003F1A0D">
            <w:pPr>
              <w:rPr>
                <w:color w:val="000000"/>
                <w:sz w:val="18"/>
                <w:szCs w:val="18"/>
              </w:rPr>
            </w:pPr>
            <w:r w:rsidRPr="00F153D6">
              <w:rPr>
                <w:color w:val="000000"/>
                <w:sz w:val="18"/>
                <w:szCs w:val="18"/>
              </w:rPr>
              <w:t> </w:t>
            </w:r>
          </w:p>
        </w:tc>
        <w:tc>
          <w:tcPr>
            <w:tcW w:w="1600" w:type="dxa"/>
            <w:noWrap/>
            <w:vAlign w:val="bottom"/>
          </w:tcPr>
          <w:p w14:paraId="433EA944" w14:textId="77777777" w:rsidR="00C6279E" w:rsidRPr="00F153D6" w:rsidRDefault="00C6279E" w:rsidP="003F1A0D">
            <w:pPr>
              <w:jc w:val="right"/>
              <w:rPr>
                <w:color w:val="000000"/>
                <w:sz w:val="18"/>
                <w:szCs w:val="18"/>
              </w:rPr>
            </w:pPr>
            <w:r w:rsidRPr="00F153D6">
              <w:rPr>
                <w:color w:val="000000"/>
                <w:sz w:val="18"/>
                <w:szCs w:val="18"/>
              </w:rPr>
              <w:t>1</w:t>
            </w:r>
          </w:p>
        </w:tc>
        <w:tc>
          <w:tcPr>
            <w:tcW w:w="1930" w:type="dxa"/>
            <w:noWrap/>
            <w:vAlign w:val="bottom"/>
          </w:tcPr>
          <w:p w14:paraId="55F076A9" w14:textId="77777777" w:rsidR="00C6279E" w:rsidRPr="00F153D6" w:rsidRDefault="00C6279E" w:rsidP="003F1A0D">
            <w:pPr>
              <w:jc w:val="right"/>
              <w:rPr>
                <w:color w:val="000000"/>
                <w:sz w:val="18"/>
                <w:szCs w:val="18"/>
              </w:rPr>
            </w:pPr>
            <w:r w:rsidRPr="00F153D6">
              <w:rPr>
                <w:color w:val="000000"/>
                <w:sz w:val="18"/>
                <w:szCs w:val="18"/>
              </w:rPr>
              <w:t>1</w:t>
            </w:r>
          </w:p>
        </w:tc>
      </w:tr>
      <w:tr w:rsidR="00C6279E" w:rsidRPr="00F153D6" w14:paraId="7F2A79A2" w14:textId="77777777" w:rsidTr="003F1A0D">
        <w:trPr>
          <w:trHeight w:val="255"/>
        </w:trPr>
        <w:tc>
          <w:tcPr>
            <w:tcW w:w="0" w:type="auto"/>
            <w:vMerge/>
            <w:vAlign w:val="center"/>
          </w:tcPr>
          <w:p w14:paraId="2DCC0BA0" w14:textId="77777777" w:rsidR="00C6279E" w:rsidRPr="00F153D6" w:rsidRDefault="00C6279E" w:rsidP="003F1A0D">
            <w:pPr>
              <w:rPr>
                <w:color w:val="000000"/>
                <w:sz w:val="22"/>
                <w:szCs w:val="22"/>
              </w:rPr>
            </w:pPr>
          </w:p>
        </w:tc>
        <w:tc>
          <w:tcPr>
            <w:tcW w:w="2892" w:type="dxa"/>
            <w:vMerge w:val="restart"/>
            <w:noWrap/>
            <w:vAlign w:val="bottom"/>
          </w:tcPr>
          <w:p w14:paraId="07E6C495" w14:textId="77777777" w:rsidR="00C6279E" w:rsidRPr="00F153D6" w:rsidRDefault="00C6279E" w:rsidP="003F1A0D">
            <w:pPr>
              <w:spacing w:line="600" w:lineRule="auto"/>
              <w:jc w:val="center"/>
              <w:rPr>
                <w:color w:val="000000"/>
                <w:sz w:val="18"/>
                <w:szCs w:val="18"/>
                <w:lang w:val="sr-Cyrl-CS"/>
              </w:rPr>
            </w:pPr>
            <w:r w:rsidRPr="00F153D6">
              <w:rPr>
                <w:color w:val="000000"/>
                <w:sz w:val="18"/>
                <w:szCs w:val="18"/>
              </w:rPr>
              <w:t>Заштитник грађана</w:t>
            </w:r>
          </w:p>
        </w:tc>
        <w:tc>
          <w:tcPr>
            <w:tcW w:w="1425" w:type="dxa"/>
            <w:noWrap/>
            <w:vAlign w:val="bottom"/>
          </w:tcPr>
          <w:p w14:paraId="3B10383C" w14:textId="77777777" w:rsidR="00C6279E" w:rsidRPr="00F153D6" w:rsidRDefault="00C6279E" w:rsidP="003F1A0D">
            <w:pPr>
              <w:rPr>
                <w:color w:val="000000"/>
                <w:sz w:val="18"/>
                <w:szCs w:val="18"/>
                <w:lang w:val="sr-Cyrl-CS"/>
              </w:rPr>
            </w:pPr>
            <w:r w:rsidRPr="00F153D6">
              <w:rPr>
                <w:color w:val="000000"/>
                <w:sz w:val="18"/>
                <w:szCs w:val="18"/>
              </w:rPr>
              <w:t> Постављена</w:t>
            </w:r>
          </w:p>
        </w:tc>
        <w:tc>
          <w:tcPr>
            <w:tcW w:w="1985" w:type="dxa"/>
            <w:noWrap/>
            <w:vAlign w:val="bottom"/>
          </w:tcPr>
          <w:p w14:paraId="784A20CC" w14:textId="77777777" w:rsidR="00C6279E" w:rsidRPr="00F153D6" w:rsidRDefault="00C6279E" w:rsidP="003F1A0D">
            <w:pPr>
              <w:jc w:val="right"/>
              <w:rPr>
                <w:color w:val="000000"/>
                <w:sz w:val="18"/>
                <w:szCs w:val="18"/>
                <w:lang w:val="sr-Cyrl-CS"/>
              </w:rPr>
            </w:pPr>
            <w:r w:rsidRPr="00F153D6">
              <w:rPr>
                <w:color w:val="000000"/>
                <w:sz w:val="18"/>
                <w:szCs w:val="18"/>
              </w:rPr>
              <w:t> </w:t>
            </w:r>
          </w:p>
        </w:tc>
        <w:tc>
          <w:tcPr>
            <w:tcW w:w="1600" w:type="dxa"/>
            <w:noWrap/>
            <w:vAlign w:val="bottom"/>
          </w:tcPr>
          <w:p w14:paraId="4ED92B7E" w14:textId="77777777" w:rsidR="00C6279E" w:rsidRPr="00F153D6" w:rsidRDefault="00C6279E" w:rsidP="003F1A0D">
            <w:pPr>
              <w:jc w:val="right"/>
              <w:rPr>
                <w:color w:val="000000"/>
                <w:sz w:val="18"/>
                <w:szCs w:val="18"/>
                <w:lang w:val="sr-Cyrl-CS"/>
              </w:rPr>
            </w:pPr>
            <w:r w:rsidRPr="00F153D6">
              <w:rPr>
                <w:color w:val="000000"/>
                <w:sz w:val="18"/>
                <w:szCs w:val="18"/>
              </w:rPr>
              <w:t> </w:t>
            </w:r>
          </w:p>
        </w:tc>
        <w:tc>
          <w:tcPr>
            <w:tcW w:w="1930" w:type="dxa"/>
            <w:noWrap/>
            <w:vAlign w:val="bottom"/>
          </w:tcPr>
          <w:p w14:paraId="7C666480" w14:textId="77777777" w:rsidR="00C6279E" w:rsidRPr="00F153D6" w:rsidRDefault="00C6279E" w:rsidP="003F1A0D">
            <w:pPr>
              <w:jc w:val="right"/>
              <w:rPr>
                <w:color w:val="000000"/>
                <w:sz w:val="18"/>
                <w:szCs w:val="18"/>
                <w:lang w:val="sr-Cyrl-CS"/>
              </w:rPr>
            </w:pPr>
          </w:p>
        </w:tc>
      </w:tr>
      <w:tr w:rsidR="00C6279E" w:rsidRPr="00F153D6" w14:paraId="5FD686F2" w14:textId="77777777" w:rsidTr="003F1A0D">
        <w:trPr>
          <w:trHeight w:val="478"/>
        </w:trPr>
        <w:tc>
          <w:tcPr>
            <w:tcW w:w="0" w:type="auto"/>
            <w:vMerge/>
            <w:vAlign w:val="center"/>
          </w:tcPr>
          <w:p w14:paraId="1B8934DD" w14:textId="77777777" w:rsidR="00C6279E" w:rsidRPr="00F153D6" w:rsidRDefault="00C6279E" w:rsidP="003F1A0D">
            <w:pPr>
              <w:rPr>
                <w:color w:val="000000"/>
                <w:sz w:val="22"/>
                <w:szCs w:val="22"/>
              </w:rPr>
            </w:pPr>
          </w:p>
        </w:tc>
        <w:tc>
          <w:tcPr>
            <w:tcW w:w="2892" w:type="dxa"/>
            <w:vMerge/>
            <w:noWrap/>
            <w:vAlign w:val="bottom"/>
          </w:tcPr>
          <w:p w14:paraId="79BDC33F" w14:textId="77777777" w:rsidR="00C6279E" w:rsidRPr="00F153D6" w:rsidRDefault="00C6279E" w:rsidP="003F1A0D">
            <w:pPr>
              <w:jc w:val="center"/>
              <w:rPr>
                <w:color w:val="000000"/>
                <w:sz w:val="18"/>
                <w:szCs w:val="18"/>
              </w:rPr>
            </w:pPr>
          </w:p>
        </w:tc>
        <w:tc>
          <w:tcPr>
            <w:tcW w:w="1425" w:type="dxa"/>
            <w:noWrap/>
            <w:vAlign w:val="bottom"/>
          </w:tcPr>
          <w:p w14:paraId="7FF8343B" w14:textId="77777777" w:rsidR="00C6279E" w:rsidRPr="00F153D6" w:rsidRDefault="00C6279E" w:rsidP="003F1A0D">
            <w:pPr>
              <w:spacing w:line="480" w:lineRule="auto"/>
              <w:rPr>
                <w:color w:val="000000"/>
                <w:sz w:val="18"/>
                <w:szCs w:val="18"/>
              </w:rPr>
            </w:pPr>
            <w:r w:rsidRPr="00F153D6">
              <w:rPr>
                <w:color w:val="000000"/>
                <w:sz w:val="18"/>
                <w:szCs w:val="18"/>
              </w:rPr>
              <w:t>Запослена</w:t>
            </w:r>
          </w:p>
        </w:tc>
        <w:tc>
          <w:tcPr>
            <w:tcW w:w="1985" w:type="dxa"/>
            <w:noWrap/>
            <w:vAlign w:val="bottom"/>
          </w:tcPr>
          <w:p w14:paraId="6FF8AE72" w14:textId="77777777" w:rsidR="00C6279E" w:rsidRPr="00F153D6" w:rsidRDefault="00C6279E" w:rsidP="003F1A0D">
            <w:pPr>
              <w:rPr>
                <w:color w:val="000000"/>
                <w:sz w:val="18"/>
                <w:szCs w:val="18"/>
                <w:lang w:val="sr-Cyrl-CS"/>
              </w:rPr>
            </w:pPr>
          </w:p>
        </w:tc>
        <w:tc>
          <w:tcPr>
            <w:tcW w:w="1600" w:type="dxa"/>
            <w:noWrap/>
            <w:vAlign w:val="bottom"/>
          </w:tcPr>
          <w:p w14:paraId="324944B9" w14:textId="77777777" w:rsidR="00C6279E" w:rsidRPr="00F153D6" w:rsidRDefault="00C6279E" w:rsidP="003F1A0D">
            <w:pPr>
              <w:rPr>
                <w:color w:val="000000"/>
                <w:sz w:val="18"/>
                <w:szCs w:val="18"/>
                <w:lang w:val="sr-Cyrl-CS"/>
              </w:rPr>
            </w:pPr>
            <w:r w:rsidRPr="00F153D6">
              <w:rPr>
                <w:color w:val="000000"/>
                <w:sz w:val="18"/>
                <w:szCs w:val="18"/>
                <w:lang w:val="sr-Cyrl-CS"/>
              </w:rPr>
              <w:t xml:space="preserve">                      </w:t>
            </w:r>
          </w:p>
          <w:p w14:paraId="3FDE4A0B" w14:textId="77777777" w:rsidR="00C6279E" w:rsidRPr="00F153D6" w:rsidRDefault="00C6279E" w:rsidP="003F1A0D">
            <w:pPr>
              <w:rPr>
                <w:color w:val="000000"/>
                <w:sz w:val="18"/>
                <w:szCs w:val="18"/>
                <w:lang w:val="sr-Cyrl-CS"/>
              </w:rPr>
            </w:pPr>
            <w:r w:rsidRPr="00F153D6">
              <w:rPr>
                <w:color w:val="000000"/>
                <w:sz w:val="18"/>
                <w:szCs w:val="18"/>
                <w:lang w:val="sr-Cyrl-CS"/>
              </w:rPr>
              <w:t xml:space="preserve">                                </w:t>
            </w:r>
          </w:p>
        </w:tc>
        <w:tc>
          <w:tcPr>
            <w:tcW w:w="1930" w:type="dxa"/>
            <w:noWrap/>
            <w:vAlign w:val="bottom"/>
          </w:tcPr>
          <w:p w14:paraId="4DCB63DC" w14:textId="77777777" w:rsidR="00C6279E" w:rsidRPr="00F153D6" w:rsidRDefault="00C6279E" w:rsidP="003F1A0D">
            <w:pPr>
              <w:rPr>
                <w:color w:val="000000"/>
                <w:sz w:val="18"/>
                <w:szCs w:val="18"/>
                <w:lang w:val="sr-Cyrl-CS"/>
              </w:rPr>
            </w:pPr>
          </w:p>
          <w:p w14:paraId="0EC2BCED" w14:textId="77777777" w:rsidR="00C6279E" w:rsidRPr="00F153D6" w:rsidRDefault="00C6279E" w:rsidP="003F1A0D">
            <w:pPr>
              <w:jc w:val="right"/>
              <w:rPr>
                <w:color w:val="000000"/>
                <w:sz w:val="18"/>
                <w:szCs w:val="18"/>
                <w:lang w:val="sr-Cyrl-CS"/>
              </w:rPr>
            </w:pPr>
          </w:p>
        </w:tc>
      </w:tr>
      <w:tr w:rsidR="00C6279E" w:rsidRPr="00F153D6" w14:paraId="3A3A5679" w14:textId="77777777" w:rsidTr="003F1A0D">
        <w:trPr>
          <w:trHeight w:val="489"/>
        </w:trPr>
        <w:tc>
          <w:tcPr>
            <w:tcW w:w="0" w:type="auto"/>
            <w:vMerge/>
            <w:vAlign w:val="center"/>
          </w:tcPr>
          <w:p w14:paraId="4403CA41" w14:textId="77777777" w:rsidR="00C6279E" w:rsidRPr="00F153D6" w:rsidRDefault="00C6279E" w:rsidP="003F1A0D">
            <w:pPr>
              <w:rPr>
                <w:color w:val="000000"/>
                <w:sz w:val="22"/>
                <w:szCs w:val="22"/>
              </w:rPr>
            </w:pPr>
          </w:p>
        </w:tc>
        <w:tc>
          <w:tcPr>
            <w:tcW w:w="2892" w:type="dxa"/>
            <w:noWrap/>
            <w:vAlign w:val="bottom"/>
          </w:tcPr>
          <w:p w14:paraId="6072FF5F" w14:textId="77777777" w:rsidR="00C6279E" w:rsidRPr="00F153D6" w:rsidRDefault="00C6279E" w:rsidP="003F1A0D">
            <w:pPr>
              <w:jc w:val="center"/>
              <w:rPr>
                <w:color w:val="000000"/>
                <w:sz w:val="18"/>
                <w:szCs w:val="18"/>
                <w:lang w:val="sr-Cyrl-CS"/>
              </w:rPr>
            </w:pPr>
          </w:p>
          <w:p w14:paraId="36BBBE99" w14:textId="77777777" w:rsidR="00C6279E" w:rsidRPr="00F153D6" w:rsidRDefault="00C6279E" w:rsidP="003F1A0D">
            <w:pPr>
              <w:jc w:val="center"/>
              <w:rPr>
                <w:color w:val="000000"/>
                <w:sz w:val="18"/>
                <w:szCs w:val="18"/>
                <w:lang w:val="sr-Cyrl-CS"/>
              </w:rPr>
            </w:pPr>
            <w:r w:rsidRPr="00F153D6">
              <w:rPr>
                <w:color w:val="000000"/>
                <w:sz w:val="18"/>
                <w:szCs w:val="18"/>
                <w:lang w:val="sr-Cyrl-CS"/>
              </w:rPr>
              <w:t>Градско веће</w:t>
            </w:r>
          </w:p>
          <w:p w14:paraId="5B8BBA50" w14:textId="77777777" w:rsidR="00C6279E" w:rsidRPr="00F153D6" w:rsidRDefault="00C6279E" w:rsidP="003F1A0D">
            <w:pPr>
              <w:jc w:val="center"/>
              <w:rPr>
                <w:color w:val="000000"/>
                <w:sz w:val="18"/>
                <w:szCs w:val="18"/>
              </w:rPr>
            </w:pPr>
          </w:p>
        </w:tc>
        <w:tc>
          <w:tcPr>
            <w:tcW w:w="1425" w:type="dxa"/>
            <w:noWrap/>
            <w:vAlign w:val="bottom"/>
          </w:tcPr>
          <w:p w14:paraId="1A777AE3" w14:textId="77777777" w:rsidR="00C6279E" w:rsidRPr="00F153D6" w:rsidRDefault="00C6279E" w:rsidP="003F1A0D">
            <w:pPr>
              <w:rPr>
                <w:color w:val="000000"/>
                <w:sz w:val="18"/>
                <w:szCs w:val="18"/>
                <w:lang w:val="sr-Cyrl-CS"/>
              </w:rPr>
            </w:pPr>
          </w:p>
          <w:p w14:paraId="74B2188C" w14:textId="77777777" w:rsidR="00C6279E" w:rsidRPr="00F153D6" w:rsidRDefault="00C6279E" w:rsidP="003F1A0D">
            <w:pPr>
              <w:rPr>
                <w:color w:val="000000"/>
                <w:sz w:val="18"/>
                <w:szCs w:val="18"/>
              </w:rPr>
            </w:pPr>
            <w:r w:rsidRPr="00F153D6">
              <w:rPr>
                <w:color w:val="000000"/>
                <w:sz w:val="18"/>
                <w:szCs w:val="18"/>
              </w:rPr>
              <w:t>Изабрана</w:t>
            </w:r>
          </w:p>
          <w:p w14:paraId="6F64BB00" w14:textId="77777777" w:rsidR="00C6279E" w:rsidRPr="00F153D6" w:rsidRDefault="00C6279E" w:rsidP="003F1A0D">
            <w:pPr>
              <w:rPr>
                <w:color w:val="000000"/>
                <w:sz w:val="18"/>
                <w:szCs w:val="18"/>
              </w:rPr>
            </w:pPr>
          </w:p>
        </w:tc>
        <w:tc>
          <w:tcPr>
            <w:tcW w:w="1985" w:type="dxa"/>
            <w:noWrap/>
            <w:vAlign w:val="bottom"/>
          </w:tcPr>
          <w:p w14:paraId="0666F0DB" w14:textId="77777777" w:rsidR="00C6279E" w:rsidRPr="00F153D6" w:rsidRDefault="00C6279E" w:rsidP="003F1A0D">
            <w:pPr>
              <w:rPr>
                <w:color w:val="000000"/>
                <w:sz w:val="18"/>
                <w:szCs w:val="18"/>
              </w:rPr>
            </w:pPr>
          </w:p>
        </w:tc>
        <w:tc>
          <w:tcPr>
            <w:tcW w:w="1600" w:type="dxa"/>
            <w:noWrap/>
            <w:vAlign w:val="bottom"/>
          </w:tcPr>
          <w:p w14:paraId="3632ACCB" w14:textId="77777777" w:rsidR="00C6279E" w:rsidRPr="00F153D6" w:rsidRDefault="00C6279E" w:rsidP="003F1A0D">
            <w:pPr>
              <w:rPr>
                <w:color w:val="000000"/>
                <w:sz w:val="18"/>
                <w:szCs w:val="18"/>
              </w:rPr>
            </w:pPr>
          </w:p>
        </w:tc>
        <w:tc>
          <w:tcPr>
            <w:tcW w:w="1930" w:type="dxa"/>
            <w:noWrap/>
            <w:vAlign w:val="bottom"/>
          </w:tcPr>
          <w:p w14:paraId="511BBA2B" w14:textId="77777777" w:rsidR="00C6279E" w:rsidRPr="00F153D6" w:rsidRDefault="00C6279E" w:rsidP="003F1A0D">
            <w:pPr>
              <w:rPr>
                <w:color w:val="000000"/>
                <w:sz w:val="18"/>
                <w:szCs w:val="18"/>
              </w:rPr>
            </w:pPr>
          </w:p>
          <w:p w14:paraId="2FC1D5F8" w14:textId="77777777" w:rsidR="00C6279E" w:rsidRPr="00F153D6" w:rsidRDefault="00C6279E" w:rsidP="003F1A0D">
            <w:pPr>
              <w:jc w:val="right"/>
              <w:rPr>
                <w:color w:val="000000"/>
                <w:sz w:val="18"/>
                <w:szCs w:val="18"/>
                <w:lang w:val="sr-Cyrl-CS"/>
              </w:rPr>
            </w:pPr>
          </w:p>
        </w:tc>
      </w:tr>
      <w:tr w:rsidR="00C6279E" w:rsidRPr="00F153D6" w14:paraId="006D6AA2" w14:textId="77777777" w:rsidTr="003F1A0D">
        <w:trPr>
          <w:gridAfter w:val="5"/>
          <w:wAfter w:w="9832" w:type="dxa"/>
          <w:trHeight w:val="253"/>
        </w:trPr>
        <w:tc>
          <w:tcPr>
            <w:tcW w:w="0" w:type="auto"/>
            <w:vMerge/>
            <w:vAlign w:val="center"/>
          </w:tcPr>
          <w:p w14:paraId="6B142F74" w14:textId="77777777" w:rsidR="00C6279E" w:rsidRPr="00F153D6" w:rsidRDefault="00C6279E" w:rsidP="003F1A0D">
            <w:pPr>
              <w:rPr>
                <w:color w:val="000000"/>
                <w:sz w:val="22"/>
                <w:szCs w:val="22"/>
              </w:rPr>
            </w:pPr>
          </w:p>
        </w:tc>
      </w:tr>
      <w:tr w:rsidR="00C6279E" w:rsidRPr="00F153D6" w14:paraId="3C6F8775" w14:textId="77777777" w:rsidTr="003F1A0D">
        <w:trPr>
          <w:trHeight w:val="300"/>
        </w:trPr>
        <w:tc>
          <w:tcPr>
            <w:tcW w:w="960" w:type="dxa"/>
            <w:vMerge w:val="restart"/>
            <w:noWrap/>
            <w:vAlign w:val="center"/>
          </w:tcPr>
          <w:p w14:paraId="00A07523" w14:textId="77777777" w:rsidR="00C6279E" w:rsidRPr="00F153D6" w:rsidRDefault="00C6279E" w:rsidP="003F1A0D">
            <w:pPr>
              <w:jc w:val="center"/>
              <w:rPr>
                <w:color w:val="000000"/>
                <w:sz w:val="22"/>
                <w:szCs w:val="22"/>
              </w:rPr>
            </w:pPr>
            <w:r w:rsidRPr="00F153D6">
              <w:rPr>
                <w:color w:val="000000"/>
                <w:sz w:val="22"/>
                <w:szCs w:val="22"/>
              </w:rPr>
              <w:t>2</w:t>
            </w:r>
          </w:p>
        </w:tc>
        <w:tc>
          <w:tcPr>
            <w:tcW w:w="2892" w:type="dxa"/>
            <w:vMerge w:val="restart"/>
            <w:noWrap/>
            <w:vAlign w:val="center"/>
          </w:tcPr>
          <w:p w14:paraId="26BA809B" w14:textId="77777777" w:rsidR="00C6279E" w:rsidRPr="00F153D6" w:rsidRDefault="00C6279E" w:rsidP="003F1A0D">
            <w:pPr>
              <w:jc w:val="center"/>
              <w:rPr>
                <w:color w:val="000000"/>
                <w:sz w:val="18"/>
                <w:szCs w:val="18"/>
              </w:rPr>
            </w:pPr>
            <w:r w:rsidRPr="00F153D6">
              <w:rPr>
                <w:color w:val="000000"/>
                <w:sz w:val="18"/>
                <w:szCs w:val="18"/>
              </w:rPr>
              <w:t>ПРЕДШКОЛСКА УСТАНОВА</w:t>
            </w:r>
          </w:p>
        </w:tc>
        <w:tc>
          <w:tcPr>
            <w:tcW w:w="1425" w:type="dxa"/>
            <w:noWrap/>
            <w:vAlign w:val="bottom"/>
          </w:tcPr>
          <w:p w14:paraId="5BE484D2"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68C85AEB" w14:textId="77777777" w:rsidR="00C6279E" w:rsidRPr="00F153D6" w:rsidRDefault="00C6279E" w:rsidP="003F1A0D">
            <w:pPr>
              <w:jc w:val="right"/>
              <w:rPr>
                <w:color w:val="000000"/>
                <w:sz w:val="18"/>
                <w:szCs w:val="18"/>
                <w:lang w:val="sr-Cyrl-CS"/>
              </w:rPr>
            </w:pPr>
            <w:r w:rsidRPr="00F153D6">
              <w:rPr>
                <w:color w:val="000000"/>
                <w:sz w:val="18"/>
                <w:szCs w:val="18"/>
                <w:lang w:val="sr-Cyrl-CS"/>
              </w:rPr>
              <w:t>1</w:t>
            </w:r>
          </w:p>
        </w:tc>
        <w:tc>
          <w:tcPr>
            <w:tcW w:w="1600" w:type="dxa"/>
            <w:shd w:val="clear" w:color="auto" w:fill="E7E6E6" w:themeFill="background2"/>
            <w:noWrap/>
            <w:vAlign w:val="bottom"/>
          </w:tcPr>
          <w:p w14:paraId="6954DDCF" w14:textId="77777777" w:rsidR="00C6279E" w:rsidRPr="00F153D6" w:rsidRDefault="00C6279E" w:rsidP="003F1A0D">
            <w:pPr>
              <w:jc w:val="right"/>
              <w:rPr>
                <w:color w:val="000000"/>
                <w:sz w:val="18"/>
                <w:szCs w:val="18"/>
              </w:rPr>
            </w:pPr>
          </w:p>
        </w:tc>
        <w:tc>
          <w:tcPr>
            <w:tcW w:w="1930" w:type="dxa"/>
            <w:shd w:val="clear" w:color="auto" w:fill="E7E6E6" w:themeFill="background2"/>
            <w:noWrap/>
            <w:vAlign w:val="bottom"/>
          </w:tcPr>
          <w:p w14:paraId="77CE3260" w14:textId="77777777" w:rsidR="00C6279E" w:rsidRPr="00F153D6" w:rsidRDefault="00C6279E" w:rsidP="003F1A0D">
            <w:pPr>
              <w:jc w:val="right"/>
              <w:rPr>
                <w:color w:val="000000"/>
                <w:sz w:val="18"/>
                <w:szCs w:val="18"/>
                <w:lang w:val="sr-Cyrl-RS"/>
              </w:rPr>
            </w:pPr>
            <w:r w:rsidRPr="00F153D6">
              <w:rPr>
                <w:color w:val="000000"/>
                <w:sz w:val="18"/>
                <w:szCs w:val="18"/>
                <w:lang w:val="sr-Cyrl-RS"/>
              </w:rPr>
              <w:t>1</w:t>
            </w:r>
          </w:p>
        </w:tc>
      </w:tr>
      <w:tr w:rsidR="00C6279E" w:rsidRPr="00F153D6" w14:paraId="7F549316" w14:textId="77777777" w:rsidTr="003F1A0D">
        <w:trPr>
          <w:trHeight w:val="315"/>
        </w:trPr>
        <w:tc>
          <w:tcPr>
            <w:tcW w:w="0" w:type="auto"/>
            <w:vMerge/>
            <w:vAlign w:val="center"/>
          </w:tcPr>
          <w:p w14:paraId="1DAC73A4" w14:textId="77777777" w:rsidR="00C6279E" w:rsidRPr="00F153D6" w:rsidRDefault="00C6279E" w:rsidP="003F1A0D">
            <w:pPr>
              <w:rPr>
                <w:color w:val="000000"/>
                <w:sz w:val="22"/>
                <w:szCs w:val="22"/>
              </w:rPr>
            </w:pPr>
          </w:p>
        </w:tc>
        <w:tc>
          <w:tcPr>
            <w:tcW w:w="0" w:type="auto"/>
            <w:vMerge/>
            <w:vAlign w:val="center"/>
          </w:tcPr>
          <w:p w14:paraId="7BDD0FC6" w14:textId="77777777" w:rsidR="00C6279E" w:rsidRPr="00F153D6" w:rsidRDefault="00C6279E" w:rsidP="003F1A0D">
            <w:pPr>
              <w:rPr>
                <w:color w:val="000000"/>
                <w:sz w:val="18"/>
                <w:szCs w:val="18"/>
              </w:rPr>
            </w:pPr>
          </w:p>
        </w:tc>
        <w:tc>
          <w:tcPr>
            <w:tcW w:w="1425" w:type="dxa"/>
            <w:noWrap/>
            <w:vAlign w:val="bottom"/>
          </w:tcPr>
          <w:p w14:paraId="6AB31DC8"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748A6F6C" w14:textId="77777777" w:rsidR="00C6279E" w:rsidRPr="00F153D6" w:rsidRDefault="00C6279E" w:rsidP="003F1A0D">
            <w:pPr>
              <w:jc w:val="right"/>
              <w:rPr>
                <w:color w:val="000000"/>
                <w:sz w:val="18"/>
                <w:szCs w:val="18"/>
              </w:rPr>
            </w:pPr>
            <w:r w:rsidRPr="00F153D6">
              <w:rPr>
                <w:color w:val="000000"/>
                <w:sz w:val="18"/>
                <w:szCs w:val="18"/>
              </w:rPr>
              <w:t>1</w:t>
            </w:r>
            <w:r w:rsidRPr="00F153D6">
              <w:rPr>
                <w:color w:val="000000"/>
                <w:sz w:val="18"/>
                <w:szCs w:val="18"/>
                <w:lang w:val="sr-Cyrl-RS"/>
              </w:rPr>
              <w:t>8</w:t>
            </w:r>
            <w:r w:rsidRPr="00F153D6">
              <w:rPr>
                <w:color w:val="000000"/>
                <w:sz w:val="18"/>
                <w:szCs w:val="18"/>
              </w:rPr>
              <w:t>3</w:t>
            </w:r>
          </w:p>
        </w:tc>
        <w:tc>
          <w:tcPr>
            <w:tcW w:w="1600" w:type="dxa"/>
            <w:shd w:val="clear" w:color="auto" w:fill="E7E6E6" w:themeFill="background2"/>
            <w:noWrap/>
            <w:vAlign w:val="bottom"/>
          </w:tcPr>
          <w:p w14:paraId="7DE18668" w14:textId="77777777" w:rsidR="00C6279E" w:rsidRPr="00F153D6" w:rsidRDefault="00C6279E" w:rsidP="003F1A0D">
            <w:pPr>
              <w:jc w:val="right"/>
              <w:rPr>
                <w:color w:val="000000"/>
                <w:sz w:val="18"/>
                <w:szCs w:val="18"/>
              </w:rPr>
            </w:pPr>
            <w:r w:rsidRPr="00F153D6">
              <w:rPr>
                <w:color w:val="000000"/>
                <w:sz w:val="18"/>
                <w:szCs w:val="18"/>
              </w:rPr>
              <w:t>53</w:t>
            </w:r>
          </w:p>
        </w:tc>
        <w:tc>
          <w:tcPr>
            <w:tcW w:w="1930" w:type="dxa"/>
            <w:shd w:val="clear" w:color="auto" w:fill="E7E6E6" w:themeFill="background2"/>
            <w:noWrap/>
            <w:vAlign w:val="bottom"/>
          </w:tcPr>
          <w:p w14:paraId="4FEE2D81" w14:textId="77777777" w:rsidR="00C6279E" w:rsidRPr="00F153D6" w:rsidRDefault="00C6279E" w:rsidP="003F1A0D">
            <w:pPr>
              <w:jc w:val="right"/>
              <w:rPr>
                <w:color w:val="000000"/>
                <w:sz w:val="18"/>
                <w:szCs w:val="18"/>
              </w:rPr>
            </w:pPr>
            <w:r w:rsidRPr="00F153D6">
              <w:rPr>
                <w:color w:val="000000"/>
                <w:sz w:val="18"/>
                <w:szCs w:val="18"/>
              </w:rPr>
              <w:t>236</w:t>
            </w:r>
          </w:p>
        </w:tc>
      </w:tr>
      <w:tr w:rsidR="00C6279E" w:rsidRPr="00F153D6" w14:paraId="3873ADB4" w14:textId="77777777" w:rsidTr="003F1A0D">
        <w:trPr>
          <w:trHeight w:val="300"/>
        </w:trPr>
        <w:tc>
          <w:tcPr>
            <w:tcW w:w="960" w:type="dxa"/>
            <w:vMerge w:val="restart"/>
            <w:noWrap/>
            <w:vAlign w:val="center"/>
          </w:tcPr>
          <w:p w14:paraId="6A9BC267" w14:textId="77777777" w:rsidR="00C6279E" w:rsidRPr="00F153D6" w:rsidRDefault="00C6279E" w:rsidP="003F1A0D">
            <w:pPr>
              <w:jc w:val="center"/>
              <w:rPr>
                <w:color w:val="000000"/>
                <w:sz w:val="22"/>
                <w:szCs w:val="22"/>
              </w:rPr>
            </w:pPr>
            <w:r w:rsidRPr="00F153D6">
              <w:rPr>
                <w:color w:val="000000"/>
                <w:sz w:val="22"/>
                <w:szCs w:val="22"/>
              </w:rPr>
              <w:t>3</w:t>
            </w:r>
          </w:p>
        </w:tc>
        <w:tc>
          <w:tcPr>
            <w:tcW w:w="2892" w:type="dxa"/>
            <w:vMerge w:val="restart"/>
            <w:noWrap/>
            <w:vAlign w:val="center"/>
          </w:tcPr>
          <w:p w14:paraId="747DDCBB" w14:textId="77777777" w:rsidR="00C6279E" w:rsidRPr="00F153D6" w:rsidRDefault="00C6279E" w:rsidP="003F1A0D">
            <w:pPr>
              <w:jc w:val="center"/>
              <w:rPr>
                <w:color w:val="000000"/>
                <w:sz w:val="18"/>
                <w:szCs w:val="18"/>
              </w:rPr>
            </w:pPr>
            <w:r w:rsidRPr="00F153D6">
              <w:rPr>
                <w:color w:val="000000"/>
                <w:sz w:val="18"/>
                <w:szCs w:val="18"/>
              </w:rPr>
              <w:t>УСТАНОВЕ КУЛТУРЕ</w:t>
            </w:r>
          </w:p>
        </w:tc>
        <w:tc>
          <w:tcPr>
            <w:tcW w:w="1425" w:type="dxa"/>
            <w:noWrap/>
            <w:vAlign w:val="bottom"/>
          </w:tcPr>
          <w:p w14:paraId="1B89E0AE"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137D38AC" w14:textId="77777777" w:rsidR="00C6279E" w:rsidRPr="00F153D6" w:rsidRDefault="00C6279E" w:rsidP="003F1A0D">
            <w:pPr>
              <w:jc w:val="right"/>
              <w:rPr>
                <w:color w:val="000000"/>
                <w:sz w:val="18"/>
                <w:szCs w:val="18"/>
                <w:lang w:val="sr-Cyrl-CS"/>
              </w:rPr>
            </w:pPr>
            <w:r w:rsidRPr="00F153D6">
              <w:rPr>
                <w:color w:val="000000"/>
                <w:sz w:val="18"/>
                <w:szCs w:val="18"/>
                <w:lang w:val="sr-Cyrl-CS"/>
              </w:rPr>
              <w:t>2</w:t>
            </w:r>
          </w:p>
        </w:tc>
        <w:tc>
          <w:tcPr>
            <w:tcW w:w="1600" w:type="dxa"/>
            <w:shd w:val="clear" w:color="auto" w:fill="E7E6E6" w:themeFill="background2"/>
            <w:noWrap/>
            <w:vAlign w:val="bottom"/>
          </w:tcPr>
          <w:p w14:paraId="45F3E092" w14:textId="77777777" w:rsidR="00C6279E" w:rsidRPr="00F153D6" w:rsidRDefault="00C6279E" w:rsidP="003F1A0D">
            <w:pPr>
              <w:jc w:val="right"/>
              <w:rPr>
                <w:color w:val="000000"/>
                <w:sz w:val="18"/>
                <w:szCs w:val="18"/>
              </w:rPr>
            </w:pPr>
          </w:p>
        </w:tc>
        <w:tc>
          <w:tcPr>
            <w:tcW w:w="1930" w:type="dxa"/>
            <w:shd w:val="clear" w:color="auto" w:fill="E7E6E6" w:themeFill="background2"/>
            <w:noWrap/>
            <w:vAlign w:val="bottom"/>
          </w:tcPr>
          <w:p w14:paraId="37FB22D2" w14:textId="77777777" w:rsidR="00C6279E" w:rsidRPr="00F153D6" w:rsidRDefault="00C6279E" w:rsidP="003F1A0D">
            <w:pPr>
              <w:jc w:val="right"/>
              <w:rPr>
                <w:color w:val="000000"/>
                <w:sz w:val="18"/>
                <w:szCs w:val="18"/>
                <w:lang w:val="sr-Cyrl-RS"/>
              </w:rPr>
            </w:pPr>
            <w:r w:rsidRPr="00F153D6">
              <w:rPr>
                <w:color w:val="000000"/>
                <w:sz w:val="18"/>
                <w:szCs w:val="18"/>
                <w:lang w:val="sr-Cyrl-RS"/>
              </w:rPr>
              <w:t>2</w:t>
            </w:r>
          </w:p>
        </w:tc>
      </w:tr>
      <w:tr w:rsidR="00C6279E" w:rsidRPr="00F153D6" w14:paraId="2F578A5F" w14:textId="77777777" w:rsidTr="003F1A0D">
        <w:trPr>
          <w:trHeight w:val="300"/>
        </w:trPr>
        <w:tc>
          <w:tcPr>
            <w:tcW w:w="0" w:type="auto"/>
            <w:vMerge/>
            <w:vAlign w:val="center"/>
          </w:tcPr>
          <w:p w14:paraId="48DB9CF2" w14:textId="77777777" w:rsidR="00C6279E" w:rsidRPr="00F153D6" w:rsidRDefault="00C6279E" w:rsidP="003F1A0D">
            <w:pPr>
              <w:rPr>
                <w:color w:val="000000"/>
                <w:sz w:val="22"/>
                <w:szCs w:val="22"/>
              </w:rPr>
            </w:pPr>
          </w:p>
        </w:tc>
        <w:tc>
          <w:tcPr>
            <w:tcW w:w="0" w:type="auto"/>
            <w:vMerge/>
            <w:vAlign w:val="center"/>
          </w:tcPr>
          <w:p w14:paraId="2C20BF7D" w14:textId="77777777" w:rsidR="00C6279E" w:rsidRPr="00F153D6" w:rsidRDefault="00C6279E" w:rsidP="003F1A0D">
            <w:pPr>
              <w:rPr>
                <w:color w:val="000000"/>
                <w:sz w:val="18"/>
                <w:szCs w:val="18"/>
              </w:rPr>
            </w:pPr>
          </w:p>
        </w:tc>
        <w:tc>
          <w:tcPr>
            <w:tcW w:w="1425" w:type="dxa"/>
            <w:noWrap/>
            <w:vAlign w:val="bottom"/>
          </w:tcPr>
          <w:p w14:paraId="7F5EF480"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78D6C763" w14:textId="77777777" w:rsidR="00C6279E" w:rsidRPr="00F153D6" w:rsidRDefault="00C6279E" w:rsidP="003F1A0D">
            <w:pPr>
              <w:jc w:val="right"/>
              <w:rPr>
                <w:color w:val="000000"/>
                <w:sz w:val="18"/>
                <w:szCs w:val="18"/>
                <w:lang w:val="sr-Cyrl-RS"/>
              </w:rPr>
            </w:pPr>
            <w:r w:rsidRPr="00F153D6">
              <w:rPr>
                <w:color w:val="000000"/>
                <w:sz w:val="18"/>
                <w:szCs w:val="18"/>
              </w:rPr>
              <w:t>4</w:t>
            </w:r>
            <w:r w:rsidRPr="00F153D6">
              <w:rPr>
                <w:color w:val="000000"/>
                <w:sz w:val="18"/>
                <w:szCs w:val="18"/>
                <w:lang w:val="sr-Cyrl-RS"/>
              </w:rPr>
              <w:t>8</w:t>
            </w:r>
          </w:p>
        </w:tc>
        <w:tc>
          <w:tcPr>
            <w:tcW w:w="1600" w:type="dxa"/>
            <w:shd w:val="clear" w:color="auto" w:fill="E7E6E6" w:themeFill="background2"/>
            <w:noWrap/>
            <w:vAlign w:val="bottom"/>
          </w:tcPr>
          <w:p w14:paraId="62AC0897" w14:textId="77777777" w:rsidR="00C6279E" w:rsidRPr="00F153D6" w:rsidRDefault="00C6279E" w:rsidP="003F1A0D">
            <w:pPr>
              <w:jc w:val="right"/>
              <w:rPr>
                <w:color w:val="000000"/>
                <w:sz w:val="18"/>
                <w:szCs w:val="18"/>
                <w:lang w:val="sr-Cyrl-RS"/>
              </w:rPr>
            </w:pPr>
            <w:r w:rsidRPr="00F153D6">
              <w:rPr>
                <w:color w:val="000000"/>
                <w:sz w:val="18"/>
                <w:szCs w:val="18"/>
                <w:lang w:val="sr-Cyrl-RS"/>
              </w:rPr>
              <w:t>9</w:t>
            </w:r>
          </w:p>
        </w:tc>
        <w:tc>
          <w:tcPr>
            <w:tcW w:w="1930" w:type="dxa"/>
            <w:shd w:val="clear" w:color="auto" w:fill="E7E6E6" w:themeFill="background2"/>
            <w:noWrap/>
            <w:vAlign w:val="bottom"/>
          </w:tcPr>
          <w:p w14:paraId="7CD26AC9" w14:textId="77777777" w:rsidR="00C6279E" w:rsidRPr="00F153D6" w:rsidRDefault="00C6279E" w:rsidP="003F1A0D">
            <w:pPr>
              <w:jc w:val="right"/>
              <w:rPr>
                <w:color w:val="000000"/>
                <w:sz w:val="18"/>
                <w:szCs w:val="18"/>
                <w:lang w:val="sr-Cyrl-RS"/>
              </w:rPr>
            </w:pPr>
            <w:r w:rsidRPr="00F153D6">
              <w:rPr>
                <w:color w:val="000000"/>
                <w:sz w:val="18"/>
                <w:szCs w:val="18"/>
                <w:lang w:val="sr-Cyrl-RS"/>
              </w:rPr>
              <w:t>57</w:t>
            </w:r>
          </w:p>
        </w:tc>
      </w:tr>
      <w:tr w:rsidR="00C6279E" w:rsidRPr="00F153D6" w14:paraId="0CDD78D9" w14:textId="77777777" w:rsidTr="003F1A0D">
        <w:trPr>
          <w:trHeight w:val="300"/>
        </w:trPr>
        <w:tc>
          <w:tcPr>
            <w:tcW w:w="0" w:type="auto"/>
            <w:vMerge/>
            <w:vAlign w:val="center"/>
          </w:tcPr>
          <w:p w14:paraId="4C6420F9" w14:textId="77777777" w:rsidR="00C6279E" w:rsidRPr="00F153D6" w:rsidRDefault="00C6279E" w:rsidP="003F1A0D">
            <w:pPr>
              <w:rPr>
                <w:color w:val="000000"/>
                <w:sz w:val="22"/>
                <w:szCs w:val="22"/>
              </w:rPr>
            </w:pPr>
          </w:p>
        </w:tc>
        <w:tc>
          <w:tcPr>
            <w:tcW w:w="2892" w:type="dxa"/>
            <w:vMerge w:val="restart"/>
            <w:noWrap/>
            <w:vAlign w:val="center"/>
          </w:tcPr>
          <w:p w14:paraId="3851CEB8" w14:textId="77777777" w:rsidR="00C6279E" w:rsidRPr="00F153D6" w:rsidRDefault="00C6279E" w:rsidP="003F1A0D">
            <w:pPr>
              <w:jc w:val="center"/>
              <w:rPr>
                <w:color w:val="000000"/>
                <w:sz w:val="18"/>
                <w:szCs w:val="18"/>
              </w:rPr>
            </w:pPr>
            <w:r w:rsidRPr="00F153D6">
              <w:rPr>
                <w:color w:val="000000"/>
                <w:sz w:val="18"/>
                <w:szCs w:val="18"/>
              </w:rPr>
              <w:t>Центар за културу Вук Караџић</w:t>
            </w:r>
          </w:p>
        </w:tc>
        <w:tc>
          <w:tcPr>
            <w:tcW w:w="1425" w:type="dxa"/>
            <w:noWrap/>
            <w:vAlign w:val="bottom"/>
          </w:tcPr>
          <w:p w14:paraId="35742FA7"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4554E618" w14:textId="77777777" w:rsidR="00C6279E" w:rsidRPr="00F153D6" w:rsidRDefault="00C6279E" w:rsidP="003F1A0D">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650C0B0C" w14:textId="77777777" w:rsidR="00C6279E" w:rsidRPr="00F153D6" w:rsidRDefault="00C6279E" w:rsidP="003F1A0D">
            <w:pPr>
              <w:jc w:val="right"/>
              <w:rPr>
                <w:color w:val="000000"/>
                <w:sz w:val="18"/>
                <w:szCs w:val="18"/>
              </w:rPr>
            </w:pPr>
          </w:p>
        </w:tc>
        <w:tc>
          <w:tcPr>
            <w:tcW w:w="1930" w:type="dxa"/>
            <w:noWrap/>
            <w:vAlign w:val="bottom"/>
          </w:tcPr>
          <w:p w14:paraId="1A10AD85" w14:textId="77777777" w:rsidR="00C6279E" w:rsidRPr="00F153D6" w:rsidRDefault="00C6279E" w:rsidP="003F1A0D">
            <w:pPr>
              <w:jc w:val="right"/>
              <w:rPr>
                <w:color w:val="000000"/>
                <w:sz w:val="18"/>
                <w:szCs w:val="18"/>
                <w:lang w:val="sr-Cyrl-RS"/>
              </w:rPr>
            </w:pPr>
            <w:r w:rsidRPr="00F153D6">
              <w:rPr>
                <w:color w:val="000000"/>
                <w:sz w:val="18"/>
                <w:szCs w:val="18"/>
                <w:lang w:val="sr-Cyrl-RS"/>
              </w:rPr>
              <w:t>1</w:t>
            </w:r>
          </w:p>
        </w:tc>
      </w:tr>
      <w:tr w:rsidR="00C6279E" w:rsidRPr="00F153D6" w14:paraId="0D5ACD5C" w14:textId="77777777" w:rsidTr="003F1A0D">
        <w:trPr>
          <w:trHeight w:val="300"/>
        </w:trPr>
        <w:tc>
          <w:tcPr>
            <w:tcW w:w="0" w:type="auto"/>
            <w:vMerge/>
            <w:vAlign w:val="center"/>
          </w:tcPr>
          <w:p w14:paraId="2771D2C8" w14:textId="77777777" w:rsidR="00C6279E" w:rsidRPr="00F153D6" w:rsidRDefault="00C6279E" w:rsidP="003F1A0D">
            <w:pPr>
              <w:rPr>
                <w:color w:val="000000"/>
                <w:sz w:val="22"/>
                <w:szCs w:val="22"/>
              </w:rPr>
            </w:pPr>
          </w:p>
        </w:tc>
        <w:tc>
          <w:tcPr>
            <w:tcW w:w="0" w:type="auto"/>
            <w:vMerge/>
            <w:vAlign w:val="center"/>
          </w:tcPr>
          <w:p w14:paraId="54B0141A" w14:textId="77777777" w:rsidR="00C6279E" w:rsidRPr="00F153D6" w:rsidRDefault="00C6279E" w:rsidP="003F1A0D">
            <w:pPr>
              <w:rPr>
                <w:color w:val="000000"/>
                <w:sz w:val="18"/>
                <w:szCs w:val="18"/>
              </w:rPr>
            </w:pPr>
          </w:p>
        </w:tc>
        <w:tc>
          <w:tcPr>
            <w:tcW w:w="1425" w:type="dxa"/>
            <w:noWrap/>
            <w:vAlign w:val="bottom"/>
          </w:tcPr>
          <w:p w14:paraId="0200144C"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noWrap/>
            <w:vAlign w:val="bottom"/>
          </w:tcPr>
          <w:p w14:paraId="58175BD5" w14:textId="77777777" w:rsidR="00C6279E" w:rsidRPr="00F153D6" w:rsidRDefault="00C6279E" w:rsidP="003F1A0D">
            <w:pPr>
              <w:jc w:val="right"/>
              <w:rPr>
                <w:color w:val="000000"/>
                <w:sz w:val="18"/>
                <w:szCs w:val="18"/>
                <w:lang w:val="sr-Cyrl-RS"/>
              </w:rPr>
            </w:pPr>
            <w:r w:rsidRPr="00F153D6">
              <w:rPr>
                <w:color w:val="000000"/>
                <w:sz w:val="18"/>
                <w:szCs w:val="18"/>
              </w:rPr>
              <w:t>3</w:t>
            </w:r>
            <w:r w:rsidRPr="00F153D6">
              <w:rPr>
                <w:color w:val="000000"/>
                <w:sz w:val="18"/>
                <w:szCs w:val="18"/>
                <w:lang w:val="sr-Cyrl-RS"/>
              </w:rPr>
              <w:t>5</w:t>
            </w:r>
          </w:p>
        </w:tc>
        <w:tc>
          <w:tcPr>
            <w:tcW w:w="1600" w:type="dxa"/>
            <w:noWrap/>
            <w:vAlign w:val="bottom"/>
          </w:tcPr>
          <w:p w14:paraId="132AEB60" w14:textId="77777777" w:rsidR="00C6279E" w:rsidRPr="00F153D6" w:rsidRDefault="00C6279E" w:rsidP="003F1A0D">
            <w:pPr>
              <w:jc w:val="right"/>
              <w:rPr>
                <w:color w:val="000000"/>
                <w:sz w:val="18"/>
                <w:szCs w:val="18"/>
                <w:lang w:val="sr-Cyrl-RS"/>
              </w:rPr>
            </w:pPr>
            <w:r w:rsidRPr="00F153D6">
              <w:rPr>
                <w:color w:val="000000"/>
                <w:sz w:val="18"/>
                <w:szCs w:val="18"/>
                <w:lang w:val="sr-Cyrl-RS"/>
              </w:rPr>
              <w:t>5</w:t>
            </w:r>
          </w:p>
        </w:tc>
        <w:tc>
          <w:tcPr>
            <w:tcW w:w="1930" w:type="dxa"/>
            <w:noWrap/>
            <w:vAlign w:val="bottom"/>
          </w:tcPr>
          <w:p w14:paraId="7094890E" w14:textId="77777777" w:rsidR="00C6279E" w:rsidRPr="00F153D6" w:rsidRDefault="00C6279E" w:rsidP="003F1A0D">
            <w:pPr>
              <w:jc w:val="right"/>
              <w:rPr>
                <w:color w:val="000000"/>
                <w:sz w:val="18"/>
                <w:szCs w:val="18"/>
                <w:lang w:val="sr-Cyrl-RS"/>
              </w:rPr>
            </w:pPr>
            <w:r w:rsidRPr="00F153D6">
              <w:rPr>
                <w:color w:val="000000"/>
                <w:sz w:val="18"/>
                <w:szCs w:val="18"/>
                <w:lang w:val="sr-Cyrl-RS"/>
              </w:rPr>
              <w:t>40</w:t>
            </w:r>
          </w:p>
        </w:tc>
      </w:tr>
      <w:tr w:rsidR="00C6279E" w:rsidRPr="00F153D6" w14:paraId="333B5703" w14:textId="77777777" w:rsidTr="003F1A0D">
        <w:trPr>
          <w:trHeight w:val="300"/>
        </w:trPr>
        <w:tc>
          <w:tcPr>
            <w:tcW w:w="0" w:type="auto"/>
            <w:vMerge/>
            <w:vAlign w:val="center"/>
          </w:tcPr>
          <w:p w14:paraId="6F84EBDB" w14:textId="77777777" w:rsidR="00C6279E" w:rsidRPr="00F153D6" w:rsidRDefault="00C6279E" w:rsidP="003F1A0D">
            <w:pPr>
              <w:rPr>
                <w:color w:val="000000"/>
                <w:sz w:val="22"/>
                <w:szCs w:val="22"/>
              </w:rPr>
            </w:pPr>
          </w:p>
        </w:tc>
        <w:tc>
          <w:tcPr>
            <w:tcW w:w="2892" w:type="dxa"/>
            <w:vMerge w:val="restart"/>
            <w:noWrap/>
            <w:vAlign w:val="center"/>
          </w:tcPr>
          <w:p w14:paraId="59591B8E" w14:textId="77777777" w:rsidR="00C6279E" w:rsidRPr="00F153D6" w:rsidRDefault="00C6279E" w:rsidP="003F1A0D">
            <w:pPr>
              <w:jc w:val="center"/>
              <w:rPr>
                <w:color w:val="000000"/>
                <w:sz w:val="18"/>
                <w:szCs w:val="18"/>
              </w:rPr>
            </w:pPr>
            <w:r w:rsidRPr="00F153D6">
              <w:rPr>
                <w:color w:val="000000"/>
                <w:sz w:val="18"/>
                <w:szCs w:val="18"/>
              </w:rPr>
              <w:t>Библиотека Вуковог завичаја</w:t>
            </w:r>
          </w:p>
        </w:tc>
        <w:tc>
          <w:tcPr>
            <w:tcW w:w="1425" w:type="dxa"/>
            <w:noWrap/>
            <w:vAlign w:val="bottom"/>
          </w:tcPr>
          <w:p w14:paraId="4A82FF1C"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1E81BDED" w14:textId="77777777" w:rsidR="00C6279E" w:rsidRPr="00F153D6" w:rsidRDefault="00C6279E" w:rsidP="003F1A0D">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725FDE06" w14:textId="77777777" w:rsidR="00C6279E" w:rsidRPr="00F153D6" w:rsidRDefault="00C6279E" w:rsidP="003F1A0D">
            <w:pPr>
              <w:jc w:val="right"/>
              <w:rPr>
                <w:color w:val="000000"/>
                <w:sz w:val="18"/>
                <w:szCs w:val="18"/>
              </w:rPr>
            </w:pPr>
          </w:p>
        </w:tc>
        <w:tc>
          <w:tcPr>
            <w:tcW w:w="1930" w:type="dxa"/>
            <w:noWrap/>
            <w:vAlign w:val="bottom"/>
          </w:tcPr>
          <w:p w14:paraId="62D57D78" w14:textId="77777777" w:rsidR="00C6279E" w:rsidRPr="00F153D6" w:rsidRDefault="00C6279E" w:rsidP="003F1A0D">
            <w:pPr>
              <w:jc w:val="right"/>
              <w:rPr>
                <w:color w:val="000000"/>
                <w:sz w:val="18"/>
                <w:szCs w:val="18"/>
                <w:lang w:val="sr-Cyrl-RS"/>
              </w:rPr>
            </w:pPr>
            <w:r w:rsidRPr="00F153D6">
              <w:rPr>
                <w:color w:val="000000"/>
                <w:sz w:val="18"/>
                <w:szCs w:val="18"/>
                <w:lang w:val="sr-Cyrl-RS"/>
              </w:rPr>
              <w:t>1</w:t>
            </w:r>
          </w:p>
        </w:tc>
      </w:tr>
      <w:tr w:rsidR="00C6279E" w:rsidRPr="00F153D6" w14:paraId="04189497" w14:textId="77777777" w:rsidTr="003F1A0D">
        <w:trPr>
          <w:trHeight w:val="315"/>
        </w:trPr>
        <w:tc>
          <w:tcPr>
            <w:tcW w:w="0" w:type="auto"/>
            <w:vMerge/>
            <w:vAlign w:val="center"/>
          </w:tcPr>
          <w:p w14:paraId="0685CF95" w14:textId="77777777" w:rsidR="00C6279E" w:rsidRPr="00F153D6" w:rsidRDefault="00C6279E" w:rsidP="003F1A0D">
            <w:pPr>
              <w:rPr>
                <w:color w:val="000000"/>
                <w:sz w:val="22"/>
                <w:szCs w:val="22"/>
              </w:rPr>
            </w:pPr>
          </w:p>
        </w:tc>
        <w:tc>
          <w:tcPr>
            <w:tcW w:w="0" w:type="auto"/>
            <w:vMerge/>
            <w:vAlign w:val="center"/>
          </w:tcPr>
          <w:p w14:paraId="5679312A" w14:textId="77777777" w:rsidR="00C6279E" w:rsidRPr="00F153D6" w:rsidRDefault="00C6279E" w:rsidP="003F1A0D">
            <w:pPr>
              <w:rPr>
                <w:color w:val="000000"/>
                <w:sz w:val="18"/>
                <w:szCs w:val="18"/>
              </w:rPr>
            </w:pPr>
          </w:p>
        </w:tc>
        <w:tc>
          <w:tcPr>
            <w:tcW w:w="1425" w:type="dxa"/>
            <w:noWrap/>
            <w:vAlign w:val="bottom"/>
          </w:tcPr>
          <w:p w14:paraId="025FEE48"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noWrap/>
            <w:vAlign w:val="bottom"/>
          </w:tcPr>
          <w:p w14:paraId="3544E15A" w14:textId="77777777" w:rsidR="00C6279E" w:rsidRPr="00F153D6" w:rsidRDefault="00C6279E" w:rsidP="003F1A0D">
            <w:pPr>
              <w:jc w:val="right"/>
              <w:rPr>
                <w:color w:val="000000"/>
                <w:sz w:val="18"/>
                <w:szCs w:val="18"/>
                <w:lang w:val="sr-Latn-RS"/>
              </w:rPr>
            </w:pPr>
            <w:r w:rsidRPr="00F153D6">
              <w:rPr>
                <w:color w:val="000000"/>
                <w:sz w:val="18"/>
                <w:szCs w:val="18"/>
                <w:lang w:val="sr-Cyrl-CS"/>
              </w:rPr>
              <w:t>13</w:t>
            </w:r>
          </w:p>
        </w:tc>
        <w:tc>
          <w:tcPr>
            <w:tcW w:w="1600" w:type="dxa"/>
            <w:noWrap/>
            <w:vAlign w:val="bottom"/>
          </w:tcPr>
          <w:p w14:paraId="2E85FF15" w14:textId="77777777" w:rsidR="00C6279E" w:rsidRPr="00F153D6" w:rsidRDefault="00C6279E" w:rsidP="003F1A0D">
            <w:pPr>
              <w:jc w:val="right"/>
              <w:rPr>
                <w:color w:val="000000"/>
                <w:sz w:val="18"/>
                <w:szCs w:val="18"/>
                <w:lang w:val="sr-Cyrl-RS"/>
              </w:rPr>
            </w:pPr>
            <w:r w:rsidRPr="00F153D6">
              <w:rPr>
                <w:color w:val="000000"/>
                <w:sz w:val="18"/>
                <w:szCs w:val="18"/>
                <w:lang w:val="sr-Cyrl-RS"/>
              </w:rPr>
              <w:t>4</w:t>
            </w:r>
          </w:p>
        </w:tc>
        <w:tc>
          <w:tcPr>
            <w:tcW w:w="1930" w:type="dxa"/>
            <w:noWrap/>
            <w:vAlign w:val="bottom"/>
          </w:tcPr>
          <w:p w14:paraId="65979AC0" w14:textId="77777777" w:rsidR="00C6279E" w:rsidRPr="00F153D6" w:rsidRDefault="00C6279E" w:rsidP="003F1A0D">
            <w:pPr>
              <w:jc w:val="right"/>
              <w:rPr>
                <w:color w:val="000000"/>
                <w:sz w:val="18"/>
                <w:szCs w:val="18"/>
                <w:lang w:val="sr-Cyrl-RS"/>
              </w:rPr>
            </w:pPr>
            <w:r w:rsidRPr="00F153D6">
              <w:rPr>
                <w:color w:val="000000"/>
                <w:sz w:val="18"/>
                <w:szCs w:val="18"/>
                <w:lang w:val="sr-Cyrl-RS"/>
              </w:rPr>
              <w:t>17</w:t>
            </w:r>
          </w:p>
        </w:tc>
      </w:tr>
      <w:tr w:rsidR="00C6279E" w:rsidRPr="00F153D6" w14:paraId="79D4BCB7" w14:textId="77777777" w:rsidTr="003F1A0D">
        <w:trPr>
          <w:trHeight w:val="300"/>
        </w:trPr>
        <w:tc>
          <w:tcPr>
            <w:tcW w:w="960" w:type="dxa"/>
            <w:vMerge w:val="restart"/>
            <w:noWrap/>
            <w:vAlign w:val="center"/>
          </w:tcPr>
          <w:p w14:paraId="3E091A5B" w14:textId="77777777" w:rsidR="00C6279E" w:rsidRPr="00F153D6" w:rsidRDefault="00C6279E" w:rsidP="003F1A0D">
            <w:pPr>
              <w:jc w:val="center"/>
              <w:rPr>
                <w:color w:val="000000"/>
                <w:sz w:val="22"/>
                <w:szCs w:val="22"/>
              </w:rPr>
            </w:pPr>
            <w:r w:rsidRPr="00F153D6">
              <w:rPr>
                <w:color w:val="000000"/>
                <w:sz w:val="22"/>
                <w:szCs w:val="22"/>
              </w:rPr>
              <w:t>4</w:t>
            </w:r>
          </w:p>
        </w:tc>
        <w:tc>
          <w:tcPr>
            <w:tcW w:w="2892" w:type="dxa"/>
            <w:vMerge w:val="restart"/>
            <w:vAlign w:val="center"/>
          </w:tcPr>
          <w:p w14:paraId="7E44E30E" w14:textId="77777777" w:rsidR="00C6279E" w:rsidRPr="00F153D6" w:rsidRDefault="00C6279E" w:rsidP="003F1A0D">
            <w:pPr>
              <w:jc w:val="center"/>
              <w:rPr>
                <w:color w:val="000000"/>
                <w:sz w:val="18"/>
                <w:szCs w:val="18"/>
              </w:rPr>
            </w:pPr>
            <w:r w:rsidRPr="00F153D6">
              <w:rPr>
                <w:color w:val="000000"/>
                <w:sz w:val="18"/>
                <w:szCs w:val="18"/>
              </w:rPr>
              <w:t xml:space="preserve">ОСТАЛЕ УСТАНОВЕ ИЗ </w:t>
            </w:r>
            <w:r w:rsidRPr="00F153D6">
              <w:rPr>
                <w:color w:val="000000"/>
                <w:sz w:val="18"/>
                <w:szCs w:val="18"/>
              </w:rPr>
              <w:br/>
              <w:t>ОБЛ.ЈАВНИХ СЛУЖБИ</w:t>
            </w:r>
          </w:p>
        </w:tc>
        <w:tc>
          <w:tcPr>
            <w:tcW w:w="1425" w:type="dxa"/>
            <w:noWrap/>
            <w:vAlign w:val="bottom"/>
          </w:tcPr>
          <w:p w14:paraId="33C793A9"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shd w:val="clear" w:color="auto" w:fill="E7E6E6" w:themeFill="background2"/>
            <w:noWrap/>
            <w:vAlign w:val="bottom"/>
          </w:tcPr>
          <w:p w14:paraId="0A7892BD" w14:textId="77777777" w:rsidR="00C6279E" w:rsidRPr="00F153D6" w:rsidRDefault="00C6279E" w:rsidP="003F1A0D">
            <w:pPr>
              <w:jc w:val="right"/>
              <w:rPr>
                <w:color w:val="000000"/>
                <w:sz w:val="18"/>
                <w:szCs w:val="18"/>
                <w:lang w:val="sr-Cyrl-CS"/>
              </w:rPr>
            </w:pPr>
            <w:r w:rsidRPr="00F153D6">
              <w:rPr>
                <w:color w:val="000000"/>
                <w:sz w:val="18"/>
                <w:szCs w:val="18"/>
                <w:lang w:val="sr-Cyrl-CS"/>
              </w:rPr>
              <w:t>2</w:t>
            </w:r>
          </w:p>
        </w:tc>
        <w:tc>
          <w:tcPr>
            <w:tcW w:w="1600" w:type="dxa"/>
            <w:shd w:val="clear" w:color="auto" w:fill="E7E6E6" w:themeFill="background2"/>
            <w:noWrap/>
            <w:vAlign w:val="bottom"/>
          </w:tcPr>
          <w:p w14:paraId="4EA2160E" w14:textId="77777777" w:rsidR="00C6279E" w:rsidRPr="00F153D6" w:rsidRDefault="00C6279E" w:rsidP="003F1A0D">
            <w:pPr>
              <w:jc w:val="right"/>
              <w:rPr>
                <w:color w:val="000000"/>
                <w:sz w:val="18"/>
                <w:szCs w:val="18"/>
              </w:rPr>
            </w:pPr>
          </w:p>
        </w:tc>
        <w:tc>
          <w:tcPr>
            <w:tcW w:w="1930" w:type="dxa"/>
            <w:shd w:val="clear" w:color="auto" w:fill="E7E6E6" w:themeFill="background2"/>
            <w:noWrap/>
            <w:vAlign w:val="bottom"/>
          </w:tcPr>
          <w:p w14:paraId="3B34F62C" w14:textId="77777777" w:rsidR="00C6279E" w:rsidRPr="00F153D6" w:rsidRDefault="00C6279E" w:rsidP="003F1A0D">
            <w:pPr>
              <w:jc w:val="right"/>
              <w:rPr>
                <w:color w:val="000000"/>
                <w:sz w:val="18"/>
                <w:szCs w:val="18"/>
                <w:lang w:val="sr-Cyrl-RS"/>
              </w:rPr>
            </w:pPr>
            <w:r w:rsidRPr="00F153D6">
              <w:rPr>
                <w:color w:val="000000"/>
                <w:sz w:val="18"/>
                <w:szCs w:val="18"/>
                <w:lang w:val="sr-Cyrl-RS"/>
              </w:rPr>
              <w:t>2</w:t>
            </w:r>
          </w:p>
        </w:tc>
      </w:tr>
      <w:tr w:rsidR="00C6279E" w:rsidRPr="00F153D6" w14:paraId="46BD81CD" w14:textId="77777777" w:rsidTr="003F1A0D">
        <w:trPr>
          <w:trHeight w:val="495"/>
        </w:trPr>
        <w:tc>
          <w:tcPr>
            <w:tcW w:w="0" w:type="auto"/>
            <w:vMerge/>
            <w:vAlign w:val="center"/>
          </w:tcPr>
          <w:p w14:paraId="7158A44D" w14:textId="77777777" w:rsidR="00C6279E" w:rsidRPr="00F153D6" w:rsidRDefault="00C6279E" w:rsidP="003F1A0D">
            <w:pPr>
              <w:rPr>
                <w:color w:val="000000"/>
                <w:sz w:val="22"/>
                <w:szCs w:val="22"/>
              </w:rPr>
            </w:pPr>
          </w:p>
        </w:tc>
        <w:tc>
          <w:tcPr>
            <w:tcW w:w="0" w:type="auto"/>
            <w:vMerge/>
            <w:vAlign w:val="center"/>
          </w:tcPr>
          <w:p w14:paraId="70A4067F" w14:textId="77777777" w:rsidR="00C6279E" w:rsidRPr="00F153D6" w:rsidRDefault="00C6279E" w:rsidP="003F1A0D">
            <w:pPr>
              <w:rPr>
                <w:color w:val="000000"/>
                <w:sz w:val="18"/>
                <w:szCs w:val="18"/>
              </w:rPr>
            </w:pPr>
          </w:p>
        </w:tc>
        <w:tc>
          <w:tcPr>
            <w:tcW w:w="1425" w:type="dxa"/>
            <w:noWrap/>
            <w:vAlign w:val="bottom"/>
          </w:tcPr>
          <w:p w14:paraId="5F9A1EF6"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36A2A1B4" w14:textId="77777777" w:rsidR="00C6279E" w:rsidRPr="00F153D6" w:rsidRDefault="00C6279E" w:rsidP="003F1A0D">
            <w:pPr>
              <w:jc w:val="right"/>
              <w:rPr>
                <w:color w:val="000000"/>
                <w:sz w:val="18"/>
                <w:szCs w:val="18"/>
              </w:rPr>
            </w:pPr>
            <w:r w:rsidRPr="00F153D6">
              <w:rPr>
                <w:color w:val="000000"/>
                <w:sz w:val="18"/>
                <w:szCs w:val="18"/>
                <w:lang w:val="sr-Cyrl-RS"/>
              </w:rPr>
              <w:t>3</w:t>
            </w:r>
            <w:r w:rsidRPr="00F153D6">
              <w:rPr>
                <w:color w:val="000000"/>
                <w:sz w:val="18"/>
                <w:szCs w:val="18"/>
              </w:rPr>
              <w:t>7</w:t>
            </w:r>
          </w:p>
        </w:tc>
        <w:tc>
          <w:tcPr>
            <w:tcW w:w="1600" w:type="dxa"/>
            <w:shd w:val="clear" w:color="auto" w:fill="E7E6E6" w:themeFill="background2"/>
            <w:noWrap/>
            <w:vAlign w:val="bottom"/>
          </w:tcPr>
          <w:p w14:paraId="1822442B" w14:textId="77777777" w:rsidR="00C6279E" w:rsidRPr="00F153D6" w:rsidRDefault="00C6279E" w:rsidP="003F1A0D">
            <w:pPr>
              <w:jc w:val="right"/>
              <w:rPr>
                <w:color w:val="000000"/>
                <w:sz w:val="18"/>
                <w:szCs w:val="18"/>
                <w:lang w:val="sr-Cyrl-RS"/>
              </w:rPr>
            </w:pPr>
            <w:r w:rsidRPr="00F153D6">
              <w:rPr>
                <w:color w:val="000000"/>
                <w:sz w:val="18"/>
                <w:szCs w:val="18"/>
                <w:lang w:val="sr-Cyrl-RS"/>
              </w:rPr>
              <w:t>9</w:t>
            </w:r>
          </w:p>
        </w:tc>
        <w:tc>
          <w:tcPr>
            <w:tcW w:w="1930" w:type="dxa"/>
            <w:shd w:val="clear" w:color="auto" w:fill="E7E6E6" w:themeFill="background2"/>
            <w:noWrap/>
            <w:vAlign w:val="bottom"/>
          </w:tcPr>
          <w:p w14:paraId="759DEDED" w14:textId="77777777" w:rsidR="00C6279E" w:rsidRPr="00F153D6" w:rsidRDefault="00C6279E" w:rsidP="003F1A0D">
            <w:pPr>
              <w:jc w:val="right"/>
              <w:rPr>
                <w:color w:val="000000"/>
                <w:sz w:val="18"/>
                <w:szCs w:val="18"/>
              </w:rPr>
            </w:pPr>
            <w:r w:rsidRPr="00F153D6">
              <w:rPr>
                <w:color w:val="000000"/>
                <w:sz w:val="18"/>
                <w:szCs w:val="18"/>
                <w:lang w:val="sr-Cyrl-RS"/>
              </w:rPr>
              <w:t>4</w:t>
            </w:r>
            <w:r w:rsidRPr="00F153D6">
              <w:rPr>
                <w:color w:val="000000"/>
                <w:sz w:val="18"/>
                <w:szCs w:val="18"/>
              </w:rPr>
              <w:t>6</w:t>
            </w:r>
          </w:p>
        </w:tc>
      </w:tr>
      <w:tr w:rsidR="00C6279E" w:rsidRPr="00F153D6" w14:paraId="18519FAF" w14:textId="77777777" w:rsidTr="003F1A0D">
        <w:trPr>
          <w:trHeight w:val="495"/>
        </w:trPr>
        <w:tc>
          <w:tcPr>
            <w:tcW w:w="0" w:type="auto"/>
            <w:vMerge/>
            <w:vAlign w:val="center"/>
          </w:tcPr>
          <w:p w14:paraId="6F29741B" w14:textId="77777777" w:rsidR="00C6279E" w:rsidRPr="00F153D6" w:rsidRDefault="00C6279E" w:rsidP="003F1A0D">
            <w:pPr>
              <w:rPr>
                <w:color w:val="000000"/>
                <w:sz w:val="22"/>
                <w:szCs w:val="22"/>
              </w:rPr>
            </w:pPr>
          </w:p>
        </w:tc>
        <w:tc>
          <w:tcPr>
            <w:tcW w:w="2892" w:type="dxa"/>
            <w:vMerge w:val="restart"/>
            <w:noWrap/>
            <w:vAlign w:val="center"/>
          </w:tcPr>
          <w:p w14:paraId="24581976" w14:textId="77777777" w:rsidR="00C6279E" w:rsidRPr="00F153D6" w:rsidRDefault="00C6279E" w:rsidP="003F1A0D">
            <w:pPr>
              <w:jc w:val="center"/>
              <w:rPr>
                <w:color w:val="000000"/>
                <w:sz w:val="18"/>
                <w:szCs w:val="18"/>
              </w:rPr>
            </w:pPr>
            <w:r w:rsidRPr="00F153D6">
              <w:rPr>
                <w:color w:val="000000"/>
                <w:sz w:val="18"/>
                <w:szCs w:val="18"/>
              </w:rPr>
              <w:t>Лагатор</w:t>
            </w:r>
          </w:p>
        </w:tc>
        <w:tc>
          <w:tcPr>
            <w:tcW w:w="1425" w:type="dxa"/>
            <w:noWrap/>
            <w:vAlign w:val="bottom"/>
          </w:tcPr>
          <w:p w14:paraId="62D57BD6"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32FCB4E2" w14:textId="77777777" w:rsidR="00C6279E" w:rsidRPr="00F153D6" w:rsidRDefault="00C6279E" w:rsidP="003F1A0D">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23B40A69" w14:textId="77777777" w:rsidR="00C6279E" w:rsidRPr="00F153D6" w:rsidRDefault="00C6279E" w:rsidP="003F1A0D">
            <w:pPr>
              <w:jc w:val="right"/>
              <w:rPr>
                <w:color w:val="000000"/>
                <w:sz w:val="18"/>
                <w:szCs w:val="18"/>
              </w:rPr>
            </w:pPr>
          </w:p>
        </w:tc>
        <w:tc>
          <w:tcPr>
            <w:tcW w:w="1930" w:type="dxa"/>
            <w:noWrap/>
            <w:vAlign w:val="bottom"/>
          </w:tcPr>
          <w:p w14:paraId="4D001C7C" w14:textId="77777777" w:rsidR="00C6279E" w:rsidRPr="00F153D6" w:rsidRDefault="00C6279E" w:rsidP="003F1A0D">
            <w:pPr>
              <w:jc w:val="right"/>
              <w:rPr>
                <w:color w:val="000000"/>
                <w:sz w:val="18"/>
                <w:szCs w:val="18"/>
                <w:lang w:val="sr-Cyrl-RS"/>
              </w:rPr>
            </w:pPr>
            <w:r w:rsidRPr="00F153D6">
              <w:rPr>
                <w:color w:val="000000"/>
                <w:sz w:val="18"/>
                <w:szCs w:val="18"/>
                <w:lang w:val="sr-Cyrl-RS"/>
              </w:rPr>
              <w:t>1</w:t>
            </w:r>
          </w:p>
        </w:tc>
      </w:tr>
      <w:tr w:rsidR="00C6279E" w:rsidRPr="00F153D6" w14:paraId="17D92A1C" w14:textId="77777777" w:rsidTr="003F1A0D">
        <w:trPr>
          <w:trHeight w:val="300"/>
        </w:trPr>
        <w:tc>
          <w:tcPr>
            <w:tcW w:w="0" w:type="auto"/>
            <w:vMerge/>
            <w:vAlign w:val="center"/>
          </w:tcPr>
          <w:p w14:paraId="0E67BFDD" w14:textId="77777777" w:rsidR="00C6279E" w:rsidRPr="00F153D6" w:rsidRDefault="00C6279E" w:rsidP="003F1A0D">
            <w:pPr>
              <w:rPr>
                <w:color w:val="000000"/>
                <w:sz w:val="22"/>
                <w:szCs w:val="22"/>
              </w:rPr>
            </w:pPr>
          </w:p>
        </w:tc>
        <w:tc>
          <w:tcPr>
            <w:tcW w:w="0" w:type="auto"/>
            <w:vMerge/>
            <w:vAlign w:val="center"/>
          </w:tcPr>
          <w:p w14:paraId="3D38391B" w14:textId="77777777" w:rsidR="00C6279E" w:rsidRPr="00F153D6" w:rsidRDefault="00C6279E" w:rsidP="003F1A0D">
            <w:pPr>
              <w:rPr>
                <w:color w:val="000000"/>
                <w:sz w:val="18"/>
                <w:szCs w:val="18"/>
              </w:rPr>
            </w:pPr>
          </w:p>
        </w:tc>
        <w:tc>
          <w:tcPr>
            <w:tcW w:w="1425" w:type="dxa"/>
            <w:noWrap/>
            <w:vAlign w:val="bottom"/>
          </w:tcPr>
          <w:p w14:paraId="30F3A703"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noWrap/>
            <w:vAlign w:val="bottom"/>
          </w:tcPr>
          <w:p w14:paraId="0E5AEEA4" w14:textId="77777777" w:rsidR="00C6279E" w:rsidRPr="00F153D6" w:rsidRDefault="00C6279E" w:rsidP="003F1A0D">
            <w:pPr>
              <w:jc w:val="right"/>
              <w:rPr>
                <w:color w:val="000000"/>
                <w:sz w:val="18"/>
                <w:szCs w:val="18"/>
                <w:lang w:val="sr-Cyrl-RS"/>
              </w:rPr>
            </w:pPr>
            <w:r w:rsidRPr="00F153D6">
              <w:rPr>
                <w:color w:val="000000"/>
                <w:sz w:val="18"/>
                <w:szCs w:val="18"/>
              </w:rPr>
              <w:t>27</w:t>
            </w:r>
          </w:p>
        </w:tc>
        <w:tc>
          <w:tcPr>
            <w:tcW w:w="1600" w:type="dxa"/>
            <w:noWrap/>
            <w:vAlign w:val="bottom"/>
          </w:tcPr>
          <w:p w14:paraId="5181C72B" w14:textId="77777777" w:rsidR="00C6279E" w:rsidRPr="00F153D6" w:rsidRDefault="00C6279E" w:rsidP="003F1A0D">
            <w:pPr>
              <w:jc w:val="right"/>
              <w:rPr>
                <w:color w:val="000000"/>
                <w:sz w:val="18"/>
                <w:szCs w:val="18"/>
                <w:lang w:val="sr-Cyrl-RS"/>
              </w:rPr>
            </w:pPr>
            <w:r w:rsidRPr="00F153D6">
              <w:rPr>
                <w:color w:val="000000"/>
                <w:sz w:val="18"/>
                <w:szCs w:val="18"/>
                <w:lang w:val="sr-Cyrl-RS"/>
              </w:rPr>
              <w:t>5</w:t>
            </w:r>
          </w:p>
        </w:tc>
        <w:tc>
          <w:tcPr>
            <w:tcW w:w="1930" w:type="dxa"/>
            <w:noWrap/>
            <w:vAlign w:val="bottom"/>
          </w:tcPr>
          <w:p w14:paraId="7AC2A24C" w14:textId="77777777" w:rsidR="00C6279E" w:rsidRPr="00F153D6" w:rsidRDefault="00C6279E" w:rsidP="003F1A0D">
            <w:pPr>
              <w:jc w:val="right"/>
              <w:rPr>
                <w:color w:val="000000"/>
                <w:sz w:val="18"/>
                <w:szCs w:val="18"/>
              </w:rPr>
            </w:pPr>
            <w:r w:rsidRPr="00F153D6">
              <w:rPr>
                <w:color w:val="000000"/>
                <w:sz w:val="18"/>
                <w:szCs w:val="18"/>
                <w:lang w:val="sr-Cyrl-RS"/>
              </w:rPr>
              <w:t>3</w:t>
            </w:r>
            <w:r w:rsidRPr="00F153D6">
              <w:rPr>
                <w:color w:val="000000"/>
                <w:sz w:val="18"/>
                <w:szCs w:val="18"/>
              </w:rPr>
              <w:t>2</w:t>
            </w:r>
          </w:p>
        </w:tc>
      </w:tr>
      <w:tr w:rsidR="00C6279E" w:rsidRPr="00F153D6" w14:paraId="6C56B7CA" w14:textId="77777777" w:rsidTr="003F1A0D">
        <w:trPr>
          <w:trHeight w:val="300"/>
        </w:trPr>
        <w:tc>
          <w:tcPr>
            <w:tcW w:w="0" w:type="auto"/>
            <w:vMerge/>
            <w:vAlign w:val="center"/>
          </w:tcPr>
          <w:p w14:paraId="01312840" w14:textId="77777777" w:rsidR="00C6279E" w:rsidRPr="00F153D6" w:rsidRDefault="00C6279E" w:rsidP="003F1A0D">
            <w:pPr>
              <w:rPr>
                <w:color w:val="000000"/>
                <w:sz w:val="22"/>
                <w:szCs w:val="22"/>
              </w:rPr>
            </w:pPr>
          </w:p>
        </w:tc>
        <w:tc>
          <w:tcPr>
            <w:tcW w:w="2892" w:type="dxa"/>
            <w:vMerge w:val="restart"/>
            <w:noWrap/>
            <w:vAlign w:val="center"/>
          </w:tcPr>
          <w:p w14:paraId="55E1DBF1" w14:textId="77777777" w:rsidR="00C6279E" w:rsidRPr="00F153D6" w:rsidRDefault="00C6279E" w:rsidP="003F1A0D">
            <w:pPr>
              <w:jc w:val="center"/>
              <w:rPr>
                <w:color w:val="000000"/>
                <w:sz w:val="18"/>
                <w:szCs w:val="18"/>
              </w:rPr>
            </w:pPr>
            <w:r w:rsidRPr="00F153D6">
              <w:rPr>
                <w:color w:val="000000"/>
                <w:sz w:val="18"/>
                <w:szCs w:val="18"/>
              </w:rPr>
              <w:t>Туристичка организација</w:t>
            </w:r>
          </w:p>
        </w:tc>
        <w:tc>
          <w:tcPr>
            <w:tcW w:w="1425" w:type="dxa"/>
            <w:noWrap/>
            <w:vAlign w:val="bottom"/>
          </w:tcPr>
          <w:p w14:paraId="54BF8B56" w14:textId="77777777" w:rsidR="00C6279E" w:rsidRPr="00F153D6" w:rsidRDefault="00C6279E" w:rsidP="003F1A0D">
            <w:pPr>
              <w:rPr>
                <w:color w:val="000000"/>
                <w:sz w:val="18"/>
                <w:szCs w:val="18"/>
              </w:rPr>
            </w:pPr>
            <w:r w:rsidRPr="00F153D6">
              <w:rPr>
                <w:color w:val="000000"/>
                <w:sz w:val="18"/>
                <w:szCs w:val="18"/>
              </w:rPr>
              <w:t>Постављена</w:t>
            </w:r>
          </w:p>
        </w:tc>
        <w:tc>
          <w:tcPr>
            <w:tcW w:w="1985" w:type="dxa"/>
            <w:noWrap/>
            <w:vAlign w:val="bottom"/>
          </w:tcPr>
          <w:p w14:paraId="53513EED" w14:textId="77777777" w:rsidR="00C6279E" w:rsidRPr="00F153D6" w:rsidRDefault="00C6279E" w:rsidP="003F1A0D">
            <w:pPr>
              <w:jc w:val="right"/>
              <w:rPr>
                <w:color w:val="000000"/>
                <w:sz w:val="18"/>
                <w:szCs w:val="18"/>
                <w:lang w:val="sr-Cyrl-CS"/>
              </w:rPr>
            </w:pPr>
            <w:r w:rsidRPr="00F153D6">
              <w:rPr>
                <w:color w:val="000000"/>
                <w:sz w:val="18"/>
                <w:szCs w:val="18"/>
              </w:rPr>
              <w:t> </w:t>
            </w:r>
            <w:r w:rsidRPr="00F153D6">
              <w:rPr>
                <w:color w:val="000000"/>
                <w:sz w:val="18"/>
                <w:szCs w:val="18"/>
                <w:lang w:val="sr-Cyrl-CS"/>
              </w:rPr>
              <w:t>1</w:t>
            </w:r>
          </w:p>
        </w:tc>
        <w:tc>
          <w:tcPr>
            <w:tcW w:w="1600" w:type="dxa"/>
            <w:noWrap/>
            <w:vAlign w:val="bottom"/>
          </w:tcPr>
          <w:p w14:paraId="6EE7FE62" w14:textId="77777777" w:rsidR="00C6279E" w:rsidRPr="00F153D6" w:rsidRDefault="00C6279E" w:rsidP="003F1A0D">
            <w:pPr>
              <w:jc w:val="right"/>
              <w:rPr>
                <w:color w:val="000000"/>
                <w:sz w:val="18"/>
                <w:szCs w:val="18"/>
                <w:lang w:val="sr-Cyrl-CS"/>
              </w:rPr>
            </w:pPr>
          </w:p>
        </w:tc>
        <w:tc>
          <w:tcPr>
            <w:tcW w:w="1930" w:type="dxa"/>
            <w:noWrap/>
            <w:vAlign w:val="bottom"/>
          </w:tcPr>
          <w:p w14:paraId="5516F235" w14:textId="77777777" w:rsidR="00C6279E" w:rsidRPr="00F153D6" w:rsidRDefault="00C6279E" w:rsidP="003F1A0D">
            <w:pPr>
              <w:jc w:val="right"/>
              <w:rPr>
                <w:color w:val="000000"/>
                <w:sz w:val="18"/>
                <w:szCs w:val="18"/>
                <w:lang w:val="sr-Cyrl-RS"/>
              </w:rPr>
            </w:pPr>
            <w:r w:rsidRPr="00F153D6">
              <w:rPr>
                <w:color w:val="000000"/>
                <w:sz w:val="18"/>
                <w:szCs w:val="18"/>
                <w:lang w:val="sr-Cyrl-RS"/>
              </w:rPr>
              <w:t>1</w:t>
            </w:r>
          </w:p>
        </w:tc>
      </w:tr>
      <w:tr w:rsidR="00C6279E" w:rsidRPr="00F153D6" w14:paraId="2128C5AD" w14:textId="77777777" w:rsidTr="003F1A0D">
        <w:trPr>
          <w:trHeight w:val="315"/>
        </w:trPr>
        <w:tc>
          <w:tcPr>
            <w:tcW w:w="0" w:type="auto"/>
            <w:vMerge/>
            <w:vAlign w:val="center"/>
          </w:tcPr>
          <w:p w14:paraId="55D5A6BC" w14:textId="77777777" w:rsidR="00C6279E" w:rsidRPr="00F153D6" w:rsidRDefault="00C6279E" w:rsidP="003F1A0D">
            <w:pPr>
              <w:rPr>
                <w:color w:val="000000"/>
                <w:sz w:val="22"/>
                <w:szCs w:val="22"/>
              </w:rPr>
            </w:pPr>
          </w:p>
        </w:tc>
        <w:tc>
          <w:tcPr>
            <w:tcW w:w="0" w:type="auto"/>
            <w:vMerge/>
            <w:vAlign w:val="center"/>
          </w:tcPr>
          <w:p w14:paraId="006A58EF" w14:textId="77777777" w:rsidR="00C6279E" w:rsidRPr="00F153D6" w:rsidRDefault="00C6279E" w:rsidP="003F1A0D">
            <w:pPr>
              <w:rPr>
                <w:color w:val="000000"/>
                <w:sz w:val="18"/>
                <w:szCs w:val="18"/>
              </w:rPr>
            </w:pPr>
          </w:p>
        </w:tc>
        <w:tc>
          <w:tcPr>
            <w:tcW w:w="1425" w:type="dxa"/>
            <w:noWrap/>
            <w:vAlign w:val="bottom"/>
          </w:tcPr>
          <w:p w14:paraId="0AE28C1D"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noWrap/>
            <w:vAlign w:val="bottom"/>
          </w:tcPr>
          <w:p w14:paraId="3025EC5C" w14:textId="77777777" w:rsidR="00C6279E" w:rsidRPr="00F153D6" w:rsidRDefault="00C6279E" w:rsidP="003F1A0D">
            <w:pPr>
              <w:jc w:val="right"/>
              <w:rPr>
                <w:color w:val="000000"/>
                <w:sz w:val="18"/>
                <w:szCs w:val="18"/>
                <w:lang w:val="sr-Cyrl-CS"/>
              </w:rPr>
            </w:pPr>
            <w:r w:rsidRPr="00F153D6">
              <w:rPr>
                <w:color w:val="000000"/>
                <w:sz w:val="18"/>
                <w:szCs w:val="18"/>
                <w:lang w:val="sr-Cyrl-CS"/>
              </w:rPr>
              <w:t>10</w:t>
            </w:r>
          </w:p>
        </w:tc>
        <w:tc>
          <w:tcPr>
            <w:tcW w:w="1600" w:type="dxa"/>
            <w:noWrap/>
            <w:vAlign w:val="bottom"/>
          </w:tcPr>
          <w:p w14:paraId="39E950C3" w14:textId="77777777" w:rsidR="00C6279E" w:rsidRPr="00F153D6" w:rsidRDefault="00C6279E" w:rsidP="003F1A0D">
            <w:pPr>
              <w:jc w:val="right"/>
              <w:rPr>
                <w:color w:val="000000"/>
                <w:sz w:val="18"/>
                <w:szCs w:val="18"/>
                <w:lang w:val="sr-Cyrl-RS"/>
              </w:rPr>
            </w:pPr>
            <w:r w:rsidRPr="00F153D6">
              <w:rPr>
                <w:color w:val="000000"/>
                <w:sz w:val="18"/>
                <w:szCs w:val="18"/>
                <w:lang w:val="sr-Cyrl-RS"/>
              </w:rPr>
              <w:t>4</w:t>
            </w:r>
          </w:p>
        </w:tc>
        <w:tc>
          <w:tcPr>
            <w:tcW w:w="1930" w:type="dxa"/>
            <w:noWrap/>
            <w:vAlign w:val="bottom"/>
          </w:tcPr>
          <w:p w14:paraId="46CC2809" w14:textId="77777777" w:rsidR="00C6279E" w:rsidRPr="00F153D6" w:rsidRDefault="00C6279E" w:rsidP="003F1A0D">
            <w:pPr>
              <w:jc w:val="right"/>
              <w:rPr>
                <w:color w:val="000000"/>
                <w:sz w:val="18"/>
                <w:szCs w:val="18"/>
                <w:lang w:val="sr-Cyrl-RS"/>
              </w:rPr>
            </w:pPr>
            <w:r w:rsidRPr="00F153D6">
              <w:rPr>
                <w:color w:val="000000"/>
                <w:sz w:val="18"/>
                <w:szCs w:val="18"/>
                <w:lang w:val="sr-Cyrl-RS"/>
              </w:rPr>
              <w:t>14</w:t>
            </w:r>
          </w:p>
        </w:tc>
      </w:tr>
      <w:tr w:rsidR="00C6279E" w:rsidRPr="00F153D6" w14:paraId="05A768DD" w14:textId="77777777" w:rsidTr="003F1A0D">
        <w:trPr>
          <w:trHeight w:val="750"/>
        </w:trPr>
        <w:tc>
          <w:tcPr>
            <w:tcW w:w="960" w:type="dxa"/>
            <w:noWrap/>
            <w:vAlign w:val="center"/>
          </w:tcPr>
          <w:p w14:paraId="3434409C" w14:textId="77777777" w:rsidR="00C6279E" w:rsidRPr="00F153D6" w:rsidRDefault="00C6279E" w:rsidP="003F1A0D">
            <w:pPr>
              <w:jc w:val="center"/>
              <w:rPr>
                <w:color w:val="000000"/>
                <w:sz w:val="22"/>
                <w:szCs w:val="22"/>
                <w:lang w:val="sr-Cyrl-CS"/>
              </w:rPr>
            </w:pPr>
            <w:r w:rsidRPr="00F153D6">
              <w:rPr>
                <w:color w:val="000000"/>
                <w:sz w:val="22"/>
                <w:szCs w:val="22"/>
                <w:lang w:val="sr-Cyrl-CS"/>
              </w:rPr>
              <w:t>5</w:t>
            </w:r>
          </w:p>
        </w:tc>
        <w:tc>
          <w:tcPr>
            <w:tcW w:w="2892" w:type="dxa"/>
            <w:vAlign w:val="bottom"/>
          </w:tcPr>
          <w:p w14:paraId="539F7471" w14:textId="77777777" w:rsidR="00C6279E" w:rsidRPr="00F153D6" w:rsidRDefault="00C6279E" w:rsidP="003F1A0D">
            <w:pPr>
              <w:rPr>
                <w:color w:val="000000"/>
                <w:sz w:val="18"/>
                <w:szCs w:val="18"/>
                <w:lang w:val="sr-Cyrl-CS"/>
              </w:rPr>
            </w:pPr>
            <w:r w:rsidRPr="00F153D6">
              <w:rPr>
                <w:color w:val="000000"/>
                <w:sz w:val="18"/>
                <w:szCs w:val="18"/>
                <w:lang w:val="sr-Cyrl-CS"/>
              </w:rPr>
              <w:t>ОСТАЛИ ИНДИРЕКТНИ КОРИСНИЦИ</w:t>
            </w:r>
            <w:r w:rsidRPr="00F153D6">
              <w:rPr>
                <w:color w:val="000000"/>
                <w:sz w:val="18"/>
                <w:szCs w:val="18"/>
                <w:lang w:val="sr-Cyrl-CS"/>
              </w:rPr>
              <w:br/>
              <w:t>МЕСНЕ ЗАЈЕДНИЦЕ</w:t>
            </w:r>
          </w:p>
        </w:tc>
        <w:tc>
          <w:tcPr>
            <w:tcW w:w="1425" w:type="dxa"/>
            <w:noWrap/>
            <w:vAlign w:val="bottom"/>
          </w:tcPr>
          <w:p w14:paraId="2742EFBD" w14:textId="77777777" w:rsidR="00C6279E" w:rsidRPr="00F153D6" w:rsidRDefault="00C6279E" w:rsidP="003F1A0D">
            <w:pPr>
              <w:rPr>
                <w:color w:val="000000"/>
                <w:sz w:val="18"/>
                <w:szCs w:val="18"/>
              </w:rPr>
            </w:pPr>
            <w:r w:rsidRPr="00F153D6">
              <w:rPr>
                <w:color w:val="000000"/>
                <w:sz w:val="18"/>
                <w:szCs w:val="18"/>
              </w:rPr>
              <w:t>Запослена</w:t>
            </w:r>
          </w:p>
        </w:tc>
        <w:tc>
          <w:tcPr>
            <w:tcW w:w="1985" w:type="dxa"/>
            <w:shd w:val="clear" w:color="auto" w:fill="E7E6E6" w:themeFill="background2"/>
            <w:noWrap/>
            <w:vAlign w:val="bottom"/>
          </w:tcPr>
          <w:p w14:paraId="4DF3F396" w14:textId="77777777" w:rsidR="00C6279E" w:rsidRPr="00F153D6" w:rsidRDefault="00C6279E" w:rsidP="003F1A0D">
            <w:pPr>
              <w:jc w:val="right"/>
              <w:rPr>
                <w:color w:val="000000"/>
                <w:sz w:val="18"/>
                <w:szCs w:val="18"/>
                <w:lang w:val="sr-Cyrl-RS"/>
              </w:rPr>
            </w:pPr>
            <w:r w:rsidRPr="00F153D6">
              <w:rPr>
                <w:color w:val="000000"/>
                <w:sz w:val="18"/>
                <w:szCs w:val="18"/>
                <w:lang w:val="sr-Cyrl-RS"/>
              </w:rPr>
              <w:t>1</w:t>
            </w:r>
          </w:p>
        </w:tc>
        <w:tc>
          <w:tcPr>
            <w:tcW w:w="1600" w:type="dxa"/>
            <w:shd w:val="clear" w:color="auto" w:fill="E7E6E6" w:themeFill="background2"/>
            <w:noWrap/>
            <w:vAlign w:val="bottom"/>
          </w:tcPr>
          <w:p w14:paraId="22D497BD" w14:textId="77777777" w:rsidR="00C6279E" w:rsidRPr="00F153D6" w:rsidRDefault="00C6279E" w:rsidP="003F1A0D">
            <w:pPr>
              <w:jc w:val="right"/>
              <w:rPr>
                <w:color w:val="000000"/>
                <w:sz w:val="18"/>
                <w:szCs w:val="18"/>
                <w:lang w:val="sr-Cyrl-CS"/>
              </w:rPr>
            </w:pPr>
          </w:p>
        </w:tc>
        <w:tc>
          <w:tcPr>
            <w:tcW w:w="1930" w:type="dxa"/>
            <w:shd w:val="clear" w:color="auto" w:fill="E7E6E6" w:themeFill="background2"/>
            <w:noWrap/>
            <w:vAlign w:val="bottom"/>
          </w:tcPr>
          <w:p w14:paraId="50CDE3C2" w14:textId="77777777" w:rsidR="00C6279E" w:rsidRPr="00F153D6" w:rsidRDefault="00C6279E" w:rsidP="003F1A0D">
            <w:pPr>
              <w:jc w:val="right"/>
              <w:rPr>
                <w:color w:val="000000"/>
                <w:sz w:val="18"/>
                <w:szCs w:val="18"/>
                <w:lang w:val="sr-Cyrl-CS"/>
              </w:rPr>
            </w:pPr>
            <w:r w:rsidRPr="00F153D6">
              <w:rPr>
                <w:color w:val="000000"/>
                <w:sz w:val="18"/>
                <w:szCs w:val="18"/>
                <w:lang w:val="sr-Cyrl-CS"/>
              </w:rPr>
              <w:t>1</w:t>
            </w:r>
          </w:p>
        </w:tc>
      </w:tr>
      <w:tr w:rsidR="00C6279E" w:rsidRPr="00F153D6" w14:paraId="40DD7C9C" w14:textId="77777777" w:rsidTr="003F1A0D">
        <w:trPr>
          <w:trHeight w:val="315"/>
        </w:trPr>
        <w:tc>
          <w:tcPr>
            <w:tcW w:w="960" w:type="dxa"/>
            <w:noWrap/>
            <w:vAlign w:val="bottom"/>
          </w:tcPr>
          <w:p w14:paraId="026EA288" w14:textId="77777777" w:rsidR="00C6279E" w:rsidRPr="00F153D6" w:rsidRDefault="00C6279E" w:rsidP="003F1A0D">
            <w:pPr>
              <w:rPr>
                <w:color w:val="000000"/>
                <w:sz w:val="22"/>
                <w:szCs w:val="22"/>
              </w:rPr>
            </w:pPr>
            <w:r w:rsidRPr="00F153D6">
              <w:rPr>
                <w:color w:val="000000"/>
                <w:sz w:val="22"/>
                <w:szCs w:val="22"/>
              </w:rPr>
              <w:t> </w:t>
            </w:r>
          </w:p>
        </w:tc>
        <w:tc>
          <w:tcPr>
            <w:tcW w:w="2892" w:type="dxa"/>
            <w:noWrap/>
            <w:vAlign w:val="bottom"/>
          </w:tcPr>
          <w:p w14:paraId="695DF061" w14:textId="77777777" w:rsidR="00C6279E" w:rsidRPr="00F153D6" w:rsidRDefault="00C6279E" w:rsidP="003F1A0D">
            <w:pPr>
              <w:rPr>
                <w:color w:val="000000"/>
                <w:sz w:val="18"/>
                <w:szCs w:val="18"/>
              </w:rPr>
            </w:pPr>
            <w:r w:rsidRPr="00F153D6">
              <w:rPr>
                <w:color w:val="000000"/>
                <w:sz w:val="18"/>
                <w:szCs w:val="18"/>
              </w:rPr>
              <w:t>УКУПНО</w:t>
            </w:r>
          </w:p>
        </w:tc>
        <w:tc>
          <w:tcPr>
            <w:tcW w:w="1425" w:type="dxa"/>
            <w:noWrap/>
            <w:vAlign w:val="bottom"/>
          </w:tcPr>
          <w:p w14:paraId="53DBA330" w14:textId="77777777" w:rsidR="00C6279E" w:rsidRPr="00F153D6" w:rsidRDefault="00C6279E" w:rsidP="003F1A0D">
            <w:pPr>
              <w:rPr>
                <w:color w:val="000000"/>
                <w:sz w:val="18"/>
                <w:szCs w:val="18"/>
              </w:rPr>
            </w:pPr>
            <w:r w:rsidRPr="00F153D6">
              <w:rPr>
                <w:color w:val="000000"/>
                <w:sz w:val="18"/>
                <w:szCs w:val="18"/>
              </w:rPr>
              <w:t> </w:t>
            </w:r>
          </w:p>
        </w:tc>
        <w:tc>
          <w:tcPr>
            <w:tcW w:w="1985" w:type="dxa"/>
            <w:shd w:val="clear" w:color="auto" w:fill="BFBFBF" w:themeFill="background1" w:themeFillShade="BF"/>
            <w:noWrap/>
            <w:vAlign w:val="bottom"/>
          </w:tcPr>
          <w:p w14:paraId="2C105323" w14:textId="77777777" w:rsidR="00C6279E" w:rsidRPr="00F153D6" w:rsidRDefault="00C6279E" w:rsidP="003F1A0D">
            <w:pPr>
              <w:jc w:val="right"/>
              <w:rPr>
                <w:b/>
                <w:bCs/>
                <w:color w:val="000000"/>
              </w:rPr>
            </w:pPr>
            <w:r w:rsidRPr="00F153D6">
              <w:rPr>
                <w:b/>
                <w:bCs/>
                <w:color w:val="000000"/>
              </w:rPr>
              <w:t>459</w:t>
            </w:r>
          </w:p>
        </w:tc>
        <w:tc>
          <w:tcPr>
            <w:tcW w:w="1600" w:type="dxa"/>
            <w:shd w:val="clear" w:color="auto" w:fill="BFBFBF" w:themeFill="background1" w:themeFillShade="BF"/>
            <w:noWrap/>
            <w:vAlign w:val="bottom"/>
          </w:tcPr>
          <w:p w14:paraId="0952325F" w14:textId="77777777" w:rsidR="00C6279E" w:rsidRPr="00F153D6" w:rsidRDefault="00C6279E" w:rsidP="003F1A0D">
            <w:pPr>
              <w:jc w:val="right"/>
              <w:rPr>
                <w:b/>
                <w:bCs/>
                <w:color w:val="000000"/>
              </w:rPr>
            </w:pPr>
            <w:r w:rsidRPr="00F153D6">
              <w:rPr>
                <w:b/>
                <w:bCs/>
                <w:color w:val="000000"/>
              </w:rPr>
              <w:t>101</w:t>
            </w:r>
          </w:p>
        </w:tc>
        <w:tc>
          <w:tcPr>
            <w:tcW w:w="1930" w:type="dxa"/>
            <w:shd w:val="clear" w:color="auto" w:fill="BFBFBF" w:themeFill="background1" w:themeFillShade="BF"/>
            <w:noWrap/>
            <w:vAlign w:val="bottom"/>
          </w:tcPr>
          <w:p w14:paraId="31631305" w14:textId="77777777" w:rsidR="00C6279E" w:rsidRPr="00F153D6" w:rsidRDefault="00C6279E" w:rsidP="003F1A0D">
            <w:pPr>
              <w:jc w:val="right"/>
              <w:rPr>
                <w:b/>
                <w:bCs/>
                <w:color w:val="000000"/>
              </w:rPr>
            </w:pPr>
            <w:r w:rsidRPr="00F153D6">
              <w:rPr>
                <w:b/>
                <w:bCs/>
                <w:color w:val="000000"/>
              </w:rPr>
              <w:t>560</w:t>
            </w:r>
          </w:p>
        </w:tc>
      </w:tr>
    </w:tbl>
    <w:p w14:paraId="07858CDD" w14:textId="2979A5D2" w:rsidR="001E338D" w:rsidRDefault="001E338D"/>
    <w:p w14:paraId="3ADB3139" w14:textId="05FC1993" w:rsidR="001E338D" w:rsidRDefault="001E338D"/>
    <w:p w14:paraId="336DC2EB" w14:textId="14DB72C9" w:rsidR="001E338D" w:rsidRDefault="001E338D"/>
    <w:p w14:paraId="41CF5273" w14:textId="499ADFEA" w:rsidR="001E338D" w:rsidRDefault="001E338D"/>
    <w:p w14:paraId="558D018D" w14:textId="1D816D7E" w:rsidR="001E338D" w:rsidRDefault="001E338D"/>
    <w:p w14:paraId="09524A80" w14:textId="3500CE2B" w:rsidR="001E338D" w:rsidRDefault="001E338D"/>
    <w:p w14:paraId="7AF20DE7" w14:textId="330C3F4B" w:rsidR="001E338D" w:rsidRDefault="001E338D"/>
    <w:p w14:paraId="77E4FB22" w14:textId="26832DDB" w:rsidR="001E338D" w:rsidRDefault="001E338D"/>
    <w:p w14:paraId="1182F09F" w14:textId="6755B0DE" w:rsidR="001E338D" w:rsidRDefault="001E338D"/>
    <w:p w14:paraId="5D6F1BD3" w14:textId="0A8B4C11" w:rsidR="001E338D" w:rsidRDefault="001E338D"/>
    <w:p w14:paraId="1CF1D68F" w14:textId="04C0F023" w:rsidR="001E338D" w:rsidRDefault="001E338D"/>
    <w:p w14:paraId="78C92D6D" w14:textId="58E0B013" w:rsidR="001E338D" w:rsidRDefault="001E338D"/>
    <w:p w14:paraId="3ECF9DF2" w14:textId="3DEB2CF9" w:rsidR="001E338D" w:rsidRDefault="001E338D"/>
    <w:p w14:paraId="0229210E" w14:textId="7EE5CC55" w:rsidR="001E338D" w:rsidRDefault="001E338D"/>
    <w:p w14:paraId="50DCC633" w14:textId="40AC83E5" w:rsidR="001E338D" w:rsidRDefault="001E338D"/>
    <w:p w14:paraId="354CBB37" w14:textId="5BB6EA58" w:rsidR="001E338D" w:rsidRDefault="001E338D"/>
    <w:p w14:paraId="1349291C" w14:textId="78BAC34D" w:rsidR="001E338D" w:rsidRDefault="001E338D"/>
    <w:p w14:paraId="2FE360A7" w14:textId="40FFADED" w:rsidR="001E338D" w:rsidRDefault="001E338D"/>
    <w:p w14:paraId="2BC02CF9" w14:textId="068A1810" w:rsidR="001E338D" w:rsidRDefault="001E338D"/>
    <w:p w14:paraId="7AC9DBDA" w14:textId="2D042352" w:rsidR="001E338D" w:rsidRDefault="001E338D"/>
    <w:p w14:paraId="12CBD4A3" w14:textId="30A92E82" w:rsidR="001E338D" w:rsidRDefault="001E338D"/>
    <w:p w14:paraId="6569FB07" w14:textId="2DD03886" w:rsidR="001E338D" w:rsidRDefault="001E338D"/>
    <w:p w14:paraId="2815459F" w14:textId="531CAF8A" w:rsidR="001E338D" w:rsidRDefault="001E338D"/>
    <w:p w14:paraId="0E87259D" w14:textId="71BAC1C3" w:rsidR="001E338D" w:rsidRDefault="001E338D"/>
    <w:p w14:paraId="24A84BDB" w14:textId="6772C754" w:rsidR="001E338D" w:rsidRDefault="001E338D"/>
    <w:p w14:paraId="3955D940" w14:textId="2D7C5022" w:rsidR="001E338D" w:rsidRDefault="001E338D"/>
    <w:p w14:paraId="151AE0B3" w14:textId="432AFD48" w:rsidR="001E338D" w:rsidRDefault="001E338D"/>
    <w:p w14:paraId="63438D38" w14:textId="318D83EC" w:rsidR="001E338D" w:rsidRDefault="001E338D"/>
    <w:p w14:paraId="1D0AC1C3" w14:textId="40B82530" w:rsidR="001E338D" w:rsidRDefault="001E338D">
      <w:pPr>
        <w:rPr>
          <w:lang w:val="sr-Cyrl-RS"/>
        </w:rPr>
      </w:pPr>
    </w:p>
    <w:p w14:paraId="12131D9E" w14:textId="77777777" w:rsidR="00C6279E" w:rsidRDefault="00C6279E">
      <w:pPr>
        <w:rPr>
          <w:lang w:val="sr-Cyrl-RS"/>
        </w:rPr>
      </w:pPr>
    </w:p>
    <w:p w14:paraId="510CA5A5" w14:textId="77777777" w:rsidR="00C6279E" w:rsidRDefault="00C6279E">
      <w:pPr>
        <w:rPr>
          <w:lang w:val="sr-Cyrl-RS"/>
        </w:rPr>
      </w:pPr>
    </w:p>
    <w:p w14:paraId="42915ACC" w14:textId="77777777" w:rsidR="00C6279E" w:rsidRPr="00C6279E" w:rsidRDefault="00C6279E">
      <w:pPr>
        <w:rPr>
          <w:lang w:val="sr-Cyrl-RS"/>
        </w:rPr>
      </w:pPr>
    </w:p>
    <w:p w14:paraId="04D8EE77" w14:textId="77777777" w:rsidR="00C6279E" w:rsidRDefault="00C6279E" w:rsidP="00C6279E">
      <w:pPr>
        <w:tabs>
          <w:tab w:val="left" w:pos="1440"/>
        </w:tabs>
        <w:spacing w:before="120" w:after="120"/>
        <w:jc w:val="center"/>
        <w:rPr>
          <w:b/>
          <w:sz w:val="24"/>
          <w:szCs w:val="24"/>
          <w:lang w:val="sr-Cyrl-CS"/>
        </w:rPr>
      </w:pPr>
      <w:r w:rsidRPr="00145F8D">
        <w:rPr>
          <w:b/>
          <w:sz w:val="24"/>
          <w:szCs w:val="24"/>
          <w:lang w:val="sr-Cyrl-CS"/>
        </w:rPr>
        <w:t xml:space="preserve">Члан </w:t>
      </w:r>
      <w:r>
        <w:rPr>
          <w:b/>
          <w:sz w:val="24"/>
          <w:szCs w:val="24"/>
          <w:lang w:val="sr-Cyrl-CS"/>
        </w:rPr>
        <w:t>9</w:t>
      </w:r>
      <w:r w:rsidRPr="00145F8D">
        <w:rPr>
          <w:b/>
          <w:sz w:val="24"/>
          <w:szCs w:val="24"/>
          <w:lang w:val="sr-Cyrl-CS"/>
        </w:rPr>
        <w:t>.</w:t>
      </w:r>
    </w:p>
    <w:p w14:paraId="114105AD" w14:textId="77777777" w:rsidR="00C6279E" w:rsidRPr="00145F8D" w:rsidRDefault="00C6279E" w:rsidP="00C6279E">
      <w:pPr>
        <w:tabs>
          <w:tab w:val="left" w:pos="1440"/>
        </w:tabs>
        <w:spacing w:before="120" w:after="120"/>
        <w:jc w:val="center"/>
        <w:rPr>
          <w:b/>
          <w:sz w:val="24"/>
          <w:szCs w:val="24"/>
          <w:lang w:val="sr-Cyrl-CS"/>
        </w:rPr>
      </w:pPr>
    </w:p>
    <w:p w14:paraId="06838B67" w14:textId="7574D993" w:rsidR="00C6279E" w:rsidRPr="00145F8D" w:rsidRDefault="00C6279E" w:rsidP="00C6279E">
      <w:pPr>
        <w:tabs>
          <w:tab w:val="left" w:pos="1440"/>
        </w:tabs>
        <w:spacing w:before="120" w:after="120"/>
        <w:jc w:val="both"/>
        <w:rPr>
          <w:b/>
          <w:sz w:val="24"/>
          <w:szCs w:val="24"/>
          <w:lang w:val="sr-Cyrl-CS"/>
        </w:rPr>
      </w:pPr>
      <w:r w:rsidRPr="00145F8D">
        <w:rPr>
          <w:sz w:val="24"/>
          <w:szCs w:val="24"/>
          <w:lang w:val="sr-Cyrl-CS"/>
        </w:rPr>
        <w:t xml:space="preserve">Ова одлука ступа на снагу </w:t>
      </w:r>
      <w:r w:rsidR="00741A64">
        <w:rPr>
          <w:sz w:val="24"/>
          <w:szCs w:val="24"/>
          <w:lang w:val="sr-Cyrl-CS"/>
        </w:rPr>
        <w:t xml:space="preserve">наредног дана од </w:t>
      </w:r>
      <w:r>
        <w:rPr>
          <w:sz w:val="24"/>
          <w:szCs w:val="24"/>
          <w:lang w:val="sr-Cyrl-RS"/>
        </w:rPr>
        <w:t>да</w:t>
      </w:r>
      <w:r w:rsidR="00741A64">
        <w:rPr>
          <w:sz w:val="24"/>
          <w:szCs w:val="24"/>
          <w:lang w:val="sr-Cyrl-RS"/>
        </w:rPr>
        <w:t>на објављивања</w:t>
      </w:r>
      <w:r w:rsidRPr="00145F8D">
        <w:rPr>
          <w:sz w:val="24"/>
          <w:szCs w:val="24"/>
          <w:lang w:val="sr-Cyrl-CS"/>
        </w:rPr>
        <w:t xml:space="preserve"> у Службеном листу града Лознице. </w:t>
      </w:r>
    </w:p>
    <w:p w14:paraId="7F87A1D1" w14:textId="77777777" w:rsidR="00C6279E" w:rsidRDefault="00C6279E" w:rsidP="00C6279E">
      <w:pPr>
        <w:tabs>
          <w:tab w:val="left" w:pos="1440"/>
        </w:tabs>
        <w:spacing w:before="120" w:after="120"/>
        <w:rPr>
          <w:rFonts w:ascii="Arial" w:hAnsi="Arial" w:cs="Arial"/>
          <w:lang w:val="sr-Cyrl-CS"/>
        </w:rPr>
      </w:pPr>
    </w:p>
    <w:p w14:paraId="4DF92804" w14:textId="77777777" w:rsidR="00EC1D8E" w:rsidRDefault="00EC1D8E" w:rsidP="00C6279E">
      <w:pPr>
        <w:tabs>
          <w:tab w:val="left" w:pos="1440"/>
        </w:tabs>
        <w:spacing w:before="120" w:after="120"/>
        <w:rPr>
          <w:rFonts w:ascii="Arial" w:hAnsi="Arial" w:cs="Arial"/>
          <w:lang w:val="sr-Cyrl-CS"/>
        </w:rPr>
      </w:pPr>
    </w:p>
    <w:p w14:paraId="723DB204" w14:textId="77777777" w:rsidR="00EC1D8E" w:rsidRDefault="00EC1D8E" w:rsidP="00C6279E">
      <w:pPr>
        <w:tabs>
          <w:tab w:val="left" w:pos="1440"/>
        </w:tabs>
        <w:spacing w:before="120" w:after="120"/>
        <w:rPr>
          <w:rFonts w:ascii="Arial" w:hAnsi="Arial" w:cs="Arial"/>
          <w:lang w:val="sr-Cyrl-CS"/>
        </w:rPr>
      </w:pPr>
    </w:p>
    <w:p w14:paraId="6968523E" w14:textId="77777777" w:rsidR="00D24DE9" w:rsidRDefault="00D24DE9" w:rsidP="00C6279E">
      <w:pPr>
        <w:tabs>
          <w:tab w:val="left" w:pos="1440"/>
        </w:tabs>
        <w:spacing w:before="120" w:after="120"/>
        <w:rPr>
          <w:rFonts w:ascii="Arial" w:hAnsi="Arial" w:cs="Arial"/>
          <w:lang w:val="sr-Cyrl-CS"/>
        </w:rPr>
      </w:pPr>
    </w:p>
    <w:p w14:paraId="4303551E" w14:textId="77777777" w:rsidR="00C6279E" w:rsidRPr="00494C6A" w:rsidRDefault="00C6279E" w:rsidP="000A40C7">
      <w:pPr>
        <w:autoSpaceDE w:val="0"/>
        <w:autoSpaceDN w:val="0"/>
        <w:adjustRightInd w:val="0"/>
        <w:spacing w:before="100" w:beforeAutospacing="1" w:after="100" w:afterAutospacing="1"/>
        <w:jc w:val="center"/>
        <w:rPr>
          <w:b/>
          <w:bCs/>
          <w:sz w:val="24"/>
          <w:szCs w:val="24"/>
          <w:lang w:val="sr-Cyrl-CS"/>
        </w:rPr>
      </w:pPr>
      <w:r w:rsidRPr="00494C6A">
        <w:rPr>
          <w:b/>
          <w:bCs/>
          <w:sz w:val="24"/>
          <w:szCs w:val="24"/>
          <w:lang w:val="sr-Cyrl-CS"/>
        </w:rPr>
        <w:lastRenderedPageBreak/>
        <w:t>О Б Р А З Л О Ж Е Њ Е</w:t>
      </w:r>
    </w:p>
    <w:p w14:paraId="71E541D4" w14:textId="77777777" w:rsidR="00C6279E" w:rsidRPr="00494C6A" w:rsidRDefault="00C6279E" w:rsidP="00C6279E">
      <w:pPr>
        <w:numPr>
          <w:ilvl w:val="0"/>
          <w:numId w:val="16"/>
        </w:numPr>
        <w:autoSpaceDE w:val="0"/>
        <w:autoSpaceDN w:val="0"/>
        <w:adjustRightInd w:val="0"/>
        <w:spacing w:before="100" w:beforeAutospacing="1" w:after="100" w:afterAutospacing="1"/>
        <w:ind w:left="567" w:firstLine="0"/>
        <w:jc w:val="both"/>
        <w:rPr>
          <w:b/>
          <w:bCs/>
          <w:sz w:val="24"/>
          <w:szCs w:val="24"/>
          <w:lang w:val="sr-Cyrl-CS"/>
        </w:rPr>
      </w:pPr>
      <w:r w:rsidRPr="00494C6A">
        <w:rPr>
          <w:b/>
          <w:bCs/>
          <w:sz w:val="24"/>
          <w:szCs w:val="24"/>
          <w:lang w:val="sr-Cyrl-CS"/>
        </w:rPr>
        <w:t xml:space="preserve"> ПРАВНИ ОСНОВ</w:t>
      </w:r>
    </w:p>
    <w:p w14:paraId="031B4B5E" w14:textId="77777777" w:rsidR="00C6279E" w:rsidRPr="00494C6A" w:rsidRDefault="00C6279E" w:rsidP="00C6279E">
      <w:pPr>
        <w:autoSpaceDE w:val="0"/>
        <w:autoSpaceDN w:val="0"/>
        <w:adjustRightInd w:val="0"/>
        <w:spacing w:before="100" w:beforeAutospacing="1" w:after="100" w:afterAutospacing="1"/>
        <w:jc w:val="both"/>
        <w:rPr>
          <w:i/>
          <w:iCs/>
          <w:sz w:val="24"/>
          <w:szCs w:val="24"/>
          <w:lang w:val="sr-Latn-CS"/>
        </w:rPr>
      </w:pPr>
      <w:r w:rsidRPr="00494C6A">
        <w:rPr>
          <w:sz w:val="24"/>
          <w:szCs w:val="24"/>
          <w:lang w:val="sr-Cyrl-CS"/>
        </w:rPr>
        <w:t>Правни основ за доношење Одлуке о</w:t>
      </w:r>
      <w:r w:rsidRPr="00494C6A">
        <w:rPr>
          <w:sz w:val="24"/>
          <w:szCs w:val="24"/>
          <w:lang w:val="sr-Cyrl-RS"/>
        </w:rPr>
        <w:t xml:space="preserve"> </w:t>
      </w:r>
      <w:r w:rsidRPr="00494C6A">
        <w:rPr>
          <w:sz w:val="24"/>
          <w:szCs w:val="24"/>
          <w:lang w:val="sr-Cyrl-CS"/>
        </w:rPr>
        <w:t xml:space="preserve">буџету града Лознице за </w:t>
      </w:r>
      <w:r>
        <w:rPr>
          <w:sz w:val="24"/>
          <w:szCs w:val="24"/>
          <w:lang w:val="sr-Cyrl-CS"/>
        </w:rPr>
        <w:t>2024.</w:t>
      </w:r>
      <w:r w:rsidRPr="00494C6A">
        <w:rPr>
          <w:sz w:val="24"/>
          <w:szCs w:val="24"/>
          <w:lang w:val="sr-Cyrl-CS"/>
        </w:rPr>
        <w:t xml:space="preserve"> годину садржан је у Закону о локалној самоуправи („Службени гласник Републике Србије“, </w:t>
      </w:r>
      <w:r w:rsidRPr="00494C6A">
        <w:rPr>
          <w:sz w:val="24"/>
          <w:szCs w:val="24"/>
        </w:rPr>
        <w:t xml:space="preserve">129/2007 </w:t>
      </w:r>
      <w:r w:rsidRPr="00494C6A">
        <w:rPr>
          <w:sz w:val="24"/>
          <w:szCs w:val="24"/>
          <w:lang w:val="sr-Cyrl-RS"/>
        </w:rPr>
        <w:t>и</w:t>
      </w:r>
      <w:r w:rsidRPr="00494C6A">
        <w:rPr>
          <w:sz w:val="24"/>
          <w:szCs w:val="24"/>
        </w:rPr>
        <w:t xml:space="preserve"> 83/2014 – </w:t>
      </w:r>
      <w:r w:rsidRPr="00494C6A">
        <w:rPr>
          <w:sz w:val="24"/>
          <w:szCs w:val="24"/>
          <w:lang w:val="sr-Cyrl-RS"/>
        </w:rPr>
        <w:t>др. закон и 101/2016 – др. закон</w:t>
      </w:r>
      <w:r w:rsidRPr="00494C6A">
        <w:rPr>
          <w:sz w:val="24"/>
          <w:szCs w:val="24"/>
          <w:lang w:val="sr-Latn-CS"/>
        </w:rPr>
        <w:t xml:space="preserve">, 47/2018 </w:t>
      </w:r>
      <w:r w:rsidRPr="00494C6A">
        <w:rPr>
          <w:sz w:val="24"/>
          <w:szCs w:val="24"/>
          <w:lang w:val="sr-Cyrl-RS"/>
        </w:rPr>
        <w:t>и</w:t>
      </w:r>
      <w:r w:rsidRPr="00494C6A">
        <w:rPr>
          <w:sz w:val="24"/>
          <w:szCs w:val="24"/>
          <w:lang w:val="sr-Latn-CS"/>
        </w:rPr>
        <w:t xml:space="preserve"> 111/2021 - </w:t>
      </w:r>
      <w:r w:rsidRPr="00494C6A">
        <w:rPr>
          <w:sz w:val="24"/>
          <w:szCs w:val="24"/>
          <w:lang w:val="sr-Cyrl-RS"/>
        </w:rPr>
        <w:t>др</w:t>
      </w:r>
      <w:r w:rsidRPr="00494C6A">
        <w:rPr>
          <w:sz w:val="24"/>
          <w:szCs w:val="24"/>
          <w:lang w:val="sr-Latn-CS"/>
        </w:rPr>
        <w:t xml:space="preserve">. </w:t>
      </w:r>
      <w:r w:rsidRPr="00494C6A">
        <w:rPr>
          <w:sz w:val="24"/>
          <w:szCs w:val="24"/>
          <w:lang w:val="sr-Cyrl-RS"/>
        </w:rPr>
        <w:t>закон</w:t>
      </w:r>
      <w:r w:rsidRPr="00494C6A">
        <w:rPr>
          <w:sz w:val="24"/>
          <w:szCs w:val="24"/>
          <w:lang w:val="sr-Cyrl-CS"/>
        </w:rPr>
        <w:t>), Закону о буџетском систему („Службени гласник Републике Србије“, број 54/09, 73/10</w:t>
      </w:r>
      <w:r w:rsidRPr="00494C6A">
        <w:rPr>
          <w:sz w:val="24"/>
          <w:szCs w:val="24"/>
          <w:lang w:val="sr-Cyrl-RS"/>
        </w:rPr>
        <w:t>,</w:t>
      </w:r>
      <w:r w:rsidRPr="00494C6A">
        <w:rPr>
          <w:sz w:val="24"/>
          <w:szCs w:val="24"/>
          <w:lang w:val="sr-Cyrl-CS"/>
        </w:rPr>
        <w:t xml:space="preserve"> 101/10</w:t>
      </w:r>
      <w:r w:rsidRPr="00494C6A">
        <w:rPr>
          <w:sz w:val="24"/>
          <w:szCs w:val="24"/>
          <w:lang w:val="sr-Latn-RS"/>
        </w:rPr>
        <w:t>,</w:t>
      </w:r>
      <w:r w:rsidRPr="00494C6A">
        <w:rPr>
          <w:sz w:val="24"/>
          <w:szCs w:val="24"/>
          <w:lang w:val="sr-Cyrl-CS"/>
        </w:rPr>
        <w:t xml:space="preserve"> 101/11</w:t>
      </w:r>
      <w:r w:rsidRPr="00494C6A">
        <w:rPr>
          <w:sz w:val="24"/>
          <w:szCs w:val="24"/>
          <w:lang w:val="sr-Cyrl-RS"/>
        </w:rPr>
        <w:t>,</w:t>
      </w:r>
      <w:r w:rsidRPr="00494C6A">
        <w:rPr>
          <w:sz w:val="24"/>
          <w:szCs w:val="24"/>
          <w:lang w:val="sr-Latn-RS"/>
        </w:rPr>
        <w:t xml:space="preserve"> </w:t>
      </w:r>
      <w:r w:rsidRPr="00494C6A">
        <w:rPr>
          <w:sz w:val="24"/>
          <w:szCs w:val="24"/>
          <w:lang w:val="sr-Cyrl-RS"/>
        </w:rPr>
        <w:t>9</w:t>
      </w:r>
      <w:r w:rsidRPr="00494C6A">
        <w:rPr>
          <w:sz w:val="24"/>
          <w:szCs w:val="24"/>
          <w:lang w:val="sr-Latn-RS"/>
        </w:rPr>
        <w:t>3</w:t>
      </w:r>
      <w:r w:rsidRPr="00494C6A">
        <w:rPr>
          <w:sz w:val="24"/>
          <w:szCs w:val="24"/>
          <w:lang w:val="sr-Cyrl-RS"/>
        </w:rPr>
        <w:t>/12, 62/13, 63/13-испр., 108/13, 142/14</w:t>
      </w:r>
      <w:r w:rsidRPr="00494C6A">
        <w:rPr>
          <w:sz w:val="24"/>
          <w:szCs w:val="24"/>
        </w:rPr>
        <w:t xml:space="preserve">, </w:t>
      </w:r>
      <w:r w:rsidRPr="00494C6A">
        <w:rPr>
          <w:sz w:val="24"/>
          <w:szCs w:val="24"/>
          <w:lang w:val="sr-Cyrl-RS"/>
        </w:rPr>
        <w:t>68/15</w:t>
      </w:r>
      <w:r w:rsidRPr="00494C6A">
        <w:rPr>
          <w:sz w:val="24"/>
          <w:szCs w:val="24"/>
        </w:rPr>
        <w:t xml:space="preserve">, </w:t>
      </w:r>
      <w:r w:rsidRPr="00494C6A">
        <w:rPr>
          <w:sz w:val="24"/>
          <w:szCs w:val="24"/>
          <w:lang w:val="sr-Cyrl-RS"/>
        </w:rPr>
        <w:t>103/15</w:t>
      </w:r>
      <w:r w:rsidRPr="00494C6A">
        <w:rPr>
          <w:sz w:val="24"/>
          <w:szCs w:val="24"/>
          <w:lang w:val="sr-Latn-CS"/>
        </w:rPr>
        <w:t xml:space="preserve">, </w:t>
      </w:r>
      <w:r w:rsidRPr="00494C6A">
        <w:rPr>
          <w:sz w:val="24"/>
          <w:szCs w:val="24"/>
          <w:lang w:val="sr-Cyrl-RS"/>
        </w:rPr>
        <w:t>99/16</w:t>
      </w:r>
      <w:r w:rsidRPr="00494C6A">
        <w:rPr>
          <w:sz w:val="24"/>
          <w:szCs w:val="24"/>
          <w:lang w:val="sr-Latn-CS"/>
        </w:rPr>
        <w:t>,</w:t>
      </w:r>
      <w:r w:rsidRPr="00494C6A">
        <w:rPr>
          <w:sz w:val="24"/>
          <w:szCs w:val="24"/>
          <w:lang w:val="sr-Cyrl-CS"/>
        </w:rPr>
        <w:t xml:space="preserve"> 113/17</w:t>
      </w:r>
      <w:r w:rsidRPr="00494C6A">
        <w:rPr>
          <w:sz w:val="24"/>
          <w:szCs w:val="24"/>
          <w:lang w:val="sr-Latn-CS"/>
        </w:rPr>
        <w:t>, 95/18, 31/19</w:t>
      </w:r>
      <w:r w:rsidRPr="00494C6A">
        <w:rPr>
          <w:sz w:val="24"/>
          <w:szCs w:val="24"/>
          <w:lang w:val="sr-Cyrl-RS"/>
        </w:rPr>
        <w:t>, 72/19</w:t>
      </w:r>
      <w:r>
        <w:rPr>
          <w:sz w:val="24"/>
          <w:szCs w:val="24"/>
        </w:rPr>
        <w:t xml:space="preserve">, </w:t>
      </w:r>
      <w:r w:rsidRPr="00494C6A">
        <w:rPr>
          <w:sz w:val="24"/>
          <w:szCs w:val="24"/>
          <w:lang w:val="sr-Cyrl-RS"/>
        </w:rPr>
        <w:t>149/20</w:t>
      </w:r>
      <w:r>
        <w:rPr>
          <w:sz w:val="24"/>
          <w:szCs w:val="24"/>
        </w:rPr>
        <w:t xml:space="preserve">, </w:t>
      </w:r>
      <w:r>
        <w:rPr>
          <w:sz w:val="24"/>
          <w:szCs w:val="24"/>
          <w:lang w:val="sr-Cyrl-RS"/>
        </w:rPr>
        <w:t>118/21, 118/21-други закон, 138/2022 и 92/2023</w:t>
      </w:r>
      <w:r w:rsidRPr="00494C6A">
        <w:rPr>
          <w:sz w:val="24"/>
          <w:szCs w:val="24"/>
          <w:lang w:val="sr-Cyrl-CS"/>
        </w:rPr>
        <w:t>), Закону о финансирању локалне самоуправе („Службени гласник Републике Србије“, број 62/06, 47/</w:t>
      </w:r>
      <w:r w:rsidRPr="00494C6A">
        <w:rPr>
          <w:sz w:val="24"/>
          <w:szCs w:val="24"/>
        </w:rPr>
        <w:t>11</w:t>
      </w:r>
      <w:r w:rsidRPr="00494C6A">
        <w:rPr>
          <w:sz w:val="24"/>
          <w:szCs w:val="24"/>
          <w:lang w:val="sr-Latn-RS"/>
        </w:rPr>
        <w:t>,</w:t>
      </w:r>
      <w:r w:rsidRPr="00494C6A">
        <w:rPr>
          <w:sz w:val="24"/>
          <w:szCs w:val="24"/>
          <w:lang w:val="sr-Cyrl-CS"/>
        </w:rPr>
        <w:t xml:space="preserve"> 93/12</w:t>
      </w:r>
      <w:r w:rsidRPr="00494C6A">
        <w:rPr>
          <w:sz w:val="24"/>
          <w:szCs w:val="24"/>
        </w:rPr>
        <w:t>, 83/16, 104/16-</w:t>
      </w:r>
      <w:r w:rsidRPr="00494C6A">
        <w:rPr>
          <w:sz w:val="24"/>
          <w:szCs w:val="24"/>
          <w:lang w:val="sr-Cyrl-RS"/>
        </w:rPr>
        <w:t xml:space="preserve">др. закон, 96/2017 – усклађени дин. износи, </w:t>
      </w:r>
      <w:r w:rsidRPr="00494C6A">
        <w:rPr>
          <w:iCs/>
          <w:sz w:val="24"/>
          <w:szCs w:val="24"/>
          <w:lang w:val="sr-Latn-CS"/>
        </w:rPr>
        <w:t xml:space="preserve">89/2018 – </w:t>
      </w:r>
      <w:r w:rsidRPr="00494C6A">
        <w:rPr>
          <w:iCs/>
          <w:sz w:val="24"/>
          <w:szCs w:val="24"/>
          <w:lang w:val="sr-Cyrl-RS"/>
        </w:rPr>
        <w:t>усклађени дин. износи</w:t>
      </w:r>
      <w:r w:rsidRPr="00494C6A">
        <w:rPr>
          <w:iCs/>
          <w:sz w:val="24"/>
          <w:szCs w:val="24"/>
          <w:lang w:val="sr-Latn-CS"/>
        </w:rPr>
        <w:t xml:space="preserve">, 95/2018 </w:t>
      </w:r>
      <w:r w:rsidRPr="00494C6A">
        <w:rPr>
          <w:iCs/>
          <w:sz w:val="24"/>
          <w:szCs w:val="24"/>
          <w:lang w:val="sr-Cyrl-RS"/>
        </w:rPr>
        <w:t>– др. закон</w:t>
      </w:r>
      <w:r w:rsidRPr="00494C6A">
        <w:rPr>
          <w:iCs/>
          <w:sz w:val="24"/>
          <w:szCs w:val="24"/>
          <w:lang w:val="sr-Latn-CS"/>
        </w:rPr>
        <w:t xml:space="preserve">, 86/2019 - </w:t>
      </w:r>
      <w:r w:rsidRPr="00494C6A">
        <w:rPr>
          <w:iCs/>
          <w:sz w:val="24"/>
          <w:szCs w:val="24"/>
          <w:lang w:val="sr-Cyrl-RS"/>
        </w:rPr>
        <w:t>усклађени дин. износи</w:t>
      </w:r>
      <w:r w:rsidRPr="00494C6A">
        <w:rPr>
          <w:iCs/>
          <w:sz w:val="24"/>
          <w:szCs w:val="24"/>
          <w:lang w:val="sr-Latn-CS"/>
        </w:rPr>
        <w:t xml:space="preserve"> </w:t>
      </w:r>
      <w:r w:rsidRPr="00494C6A">
        <w:rPr>
          <w:iCs/>
          <w:sz w:val="24"/>
          <w:szCs w:val="24"/>
          <w:lang w:val="sr-Cyrl-RS"/>
        </w:rPr>
        <w:t>и 126/2020 - усклађени дин. износи, 99/2021 – усклађ. дин. износи. и 111/2021 - др. закон</w:t>
      </w:r>
      <w:r w:rsidRPr="00494C6A">
        <w:rPr>
          <w:sz w:val="24"/>
          <w:szCs w:val="24"/>
          <w:lang w:val="sr-Cyrl-CS"/>
        </w:rPr>
        <w:t>).</w:t>
      </w:r>
    </w:p>
    <w:p w14:paraId="4927179C" w14:textId="77777777" w:rsidR="00C6279E" w:rsidRPr="00494C6A" w:rsidRDefault="00C6279E" w:rsidP="00C6279E">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Законом о буџетском систему дефинисан</w:t>
      </w:r>
      <w:r w:rsidRPr="00494C6A">
        <w:rPr>
          <w:sz w:val="24"/>
          <w:szCs w:val="24"/>
          <w:lang w:val="sr-Cyrl-RS"/>
        </w:rPr>
        <w:t>а</w:t>
      </w:r>
      <w:r w:rsidRPr="00494C6A">
        <w:rPr>
          <w:sz w:val="24"/>
          <w:szCs w:val="24"/>
          <w:lang w:val="sr-Cyrl-CS"/>
        </w:rPr>
        <w:t xml:space="preserve"> је</w:t>
      </w:r>
      <w:r w:rsidRPr="00494C6A">
        <w:rPr>
          <w:sz w:val="24"/>
          <w:szCs w:val="24"/>
          <w:lang w:val="sr-Cyrl-RS"/>
        </w:rPr>
        <w:t xml:space="preserve"> </w:t>
      </w:r>
      <w:r w:rsidRPr="00494C6A">
        <w:rPr>
          <w:sz w:val="24"/>
          <w:szCs w:val="24"/>
          <w:lang w:val="sr-Cyrl-CS"/>
        </w:rPr>
        <w:t>припрема и доношење буџета и финансијских планова, извршење буџета, дуг и гаранција, усклађивање прихода и примања и</w:t>
      </w:r>
      <w:r w:rsidRPr="00494C6A">
        <w:rPr>
          <w:sz w:val="24"/>
          <w:szCs w:val="24"/>
          <w:lang w:val="sr-Latn-RS"/>
        </w:rPr>
        <w:t xml:space="preserve"> </w:t>
      </w:r>
      <w:r w:rsidRPr="00494C6A">
        <w:rPr>
          <w:sz w:val="24"/>
          <w:szCs w:val="24"/>
          <w:lang w:val="sr-Cyrl-CS"/>
        </w:rPr>
        <w:t xml:space="preserve">расхода и издатака буџета. </w:t>
      </w:r>
    </w:p>
    <w:p w14:paraId="7BC199EE" w14:textId="77777777" w:rsidR="00C6279E" w:rsidRPr="00494C6A" w:rsidRDefault="00C6279E" w:rsidP="00741A64">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Законом о финансирању локалне самоуправе локалним самоуправама припадају:</w:t>
      </w:r>
    </w:p>
    <w:p w14:paraId="4D3B43A2" w14:textId="77777777" w:rsidR="00C6279E" w:rsidRPr="00494C6A" w:rsidRDefault="00C6279E" w:rsidP="00C6279E">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 изворни приходи чију стопу, односно начин и мерила за утврђивање висине износа утврђује јединица локалне самоуправе, при чему се законом може ограничити висина пореске стопе, односно утврдити највиши и најнижи износ накнаде, односно таксе;</w:t>
      </w:r>
    </w:p>
    <w:p w14:paraId="759E8793" w14:textId="77777777" w:rsidR="00C6279E" w:rsidRPr="00494C6A" w:rsidRDefault="00C6279E" w:rsidP="00C6279E">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 уступљени приходи чија се основица и стопа, односно начин и мерила за утврђивање висине износа утв</w:t>
      </w:r>
      <w:r>
        <w:rPr>
          <w:sz w:val="24"/>
          <w:szCs w:val="24"/>
          <w:lang w:val="sr-Cyrl-CS"/>
        </w:rPr>
        <w:t>р</w:t>
      </w:r>
      <w:r w:rsidRPr="00494C6A">
        <w:rPr>
          <w:sz w:val="24"/>
          <w:szCs w:val="24"/>
          <w:lang w:val="sr-Cyrl-CS"/>
        </w:rPr>
        <w:t>ђују законом</w:t>
      </w:r>
      <w:r>
        <w:rPr>
          <w:sz w:val="24"/>
          <w:szCs w:val="24"/>
          <w:lang w:val="sr-Cyrl-CS"/>
        </w:rPr>
        <w:t>,</w:t>
      </w:r>
      <w:r w:rsidRPr="00494C6A">
        <w:rPr>
          <w:sz w:val="24"/>
          <w:szCs w:val="24"/>
          <w:lang w:val="sr-Cyrl-CS"/>
        </w:rPr>
        <w:t xml:space="preserve"> а приход остварен на територији јединице локалне самоуправе се уступа у целини или делимично тој јединици локалне самоуправе;</w:t>
      </w:r>
    </w:p>
    <w:p w14:paraId="5DC3F78E" w14:textId="77777777" w:rsidR="00C6279E" w:rsidRDefault="00C6279E" w:rsidP="00C6279E">
      <w:pPr>
        <w:autoSpaceDE w:val="0"/>
        <w:autoSpaceDN w:val="0"/>
        <w:adjustRightInd w:val="0"/>
        <w:spacing w:before="100" w:beforeAutospacing="1" w:after="100" w:afterAutospacing="1"/>
        <w:jc w:val="both"/>
        <w:rPr>
          <w:sz w:val="24"/>
          <w:szCs w:val="24"/>
          <w:lang w:val="sr-Cyrl-CS"/>
        </w:rPr>
      </w:pPr>
      <w:r w:rsidRPr="00494C6A">
        <w:rPr>
          <w:sz w:val="24"/>
          <w:szCs w:val="24"/>
          <w:lang w:val="sr-Cyrl-CS"/>
        </w:rPr>
        <w:t>- наменски трансфер који се користи за финансирање одређених функција и издатака.</w:t>
      </w:r>
    </w:p>
    <w:p w14:paraId="01428ECC" w14:textId="77777777" w:rsidR="00EC1D8E" w:rsidRDefault="00EC1D8E" w:rsidP="00C6279E">
      <w:pPr>
        <w:autoSpaceDE w:val="0"/>
        <w:autoSpaceDN w:val="0"/>
        <w:adjustRightInd w:val="0"/>
        <w:spacing w:before="100" w:beforeAutospacing="1" w:after="100" w:afterAutospacing="1"/>
        <w:jc w:val="both"/>
        <w:rPr>
          <w:sz w:val="24"/>
          <w:szCs w:val="24"/>
          <w:lang w:val="sr-Cyrl-CS"/>
        </w:rPr>
      </w:pPr>
    </w:p>
    <w:p w14:paraId="1DE304CA" w14:textId="77777777" w:rsidR="00C6279E" w:rsidRPr="006B176B" w:rsidRDefault="00C6279E" w:rsidP="00C6279E">
      <w:pPr>
        <w:pStyle w:val="ListParagraph"/>
        <w:numPr>
          <w:ilvl w:val="0"/>
          <w:numId w:val="16"/>
        </w:numPr>
        <w:autoSpaceDE w:val="0"/>
        <w:autoSpaceDN w:val="0"/>
        <w:adjustRightInd w:val="0"/>
        <w:spacing w:before="100" w:beforeAutospacing="1" w:after="100" w:afterAutospacing="1"/>
        <w:jc w:val="both"/>
        <w:rPr>
          <w:rFonts w:ascii="Times New Roman" w:hAnsi="Times New Roman"/>
          <w:b/>
          <w:sz w:val="24"/>
          <w:szCs w:val="24"/>
          <w:lang w:val="sr-Cyrl-CS"/>
        </w:rPr>
      </w:pPr>
      <w:r w:rsidRPr="006B176B">
        <w:rPr>
          <w:rFonts w:ascii="Times New Roman" w:hAnsi="Times New Roman"/>
          <w:b/>
          <w:sz w:val="24"/>
          <w:szCs w:val="24"/>
          <w:lang w:val="sr-Cyrl-CS"/>
        </w:rPr>
        <w:t>ОСНОВНЕ ПРЕТПОСТАВКЕ ЗА ИЗРАДУ</w:t>
      </w:r>
      <w:r w:rsidRPr="006B176B">
        <w:rPr>
          <w:rFonts w:ascii="Times New Roman" w:hAnsi="Times New Roman"/>
          <w:b/>
          <w:sz w:val="24"/>
          <w:szCs w:val="24"/>
          <w:lang w:val="sr-Cyrl-RS"/>
        </w:rPr>
        <w:t xml:space="preserve"> ОДЛУКЕ</w:t>
      </w:r>
      <w:r w:rsidRPr="006B176B">
        <w:rPr>
          <w:rFonts w:ascii="Times New Roman" w:hAnsi="Times New Roman"/>
          <w:b/>
          <w:sz w:val="24"/>
          <w:szCs w:val="24"/>
          <w:lang w:val="sr-Cyrl-CS"/>
        </w:rPr>
        <w:t xml:space="preserve"> БУЏЕТА ГРАДА ЛОЗНИЦЕ ЗА 202</w:t>
      </w:r>
      <w:r>
        <w:rPr>
          <w:rFonts w:ascii="Times New Roman" w:hAnsi="Times New Roman"/>
          <w:b/>
          <w:sz w:val="24"/>
          <w:szCs w:val="24"/>
          <w:lang w:val="sr-Cyrl-RS"/>
        </w:rPr>
        <w:t>4</w:t>
      </w:r>
      <w:r w:rsidRPr="006B176B">
        <w:rPr>
          <w:rFonts w:ascii="Times New Roman" w:hAnsi="Times New Roman"/>
          <w:b/>
          <w:sz w:val="24"/>
          <w:szCs w:val="24"/>
          <w:lang w:val="sr-Cyrl-CS"/>
        </w:rPr>
        <w:t>. ГОДИНУ</w:t>
      </w:r>
    </w:p>
    <w:p w14:paraId="293B6B36" w14:textId="77777777" w:rsidR="00C6279E" w:rsidRPr="00494C6A" w:rsidRDefault="00C6279E" w:rsidP="00C6279E">
      <w:pPr>
        <w:autoSpaceDE w:val="0"/>
        <w:autoSpaceDN w:val="0"/>
        <w:adjustRightInd w:val="0"/>
        <w:spacing w:before="100" w:beforeAutospacing="1" w:after="100" w:afterAutospacing="1"/>
        <w:jc w:val="both"/>
        <w:rPr>
          <w:sz w:val="24"/>
          <w:szCs w:val="24"/>
          <w:lang w:val="sr-Cyrl-RS"/>
        </w:rPr>
      </w:pPr>
      <w:r w:rsidRPr="00494C6A">
        <w:rPr>
          <w:sz w:val="24"/>
          <w:szCs w:val="24"/>
          <w:lang w:val="sr-Cyrl-CS"/>
        </w:rPr>
        <w:t>Одлука о буџету града Лознице за 202</w:t>
      </w:r>
      <w:r>
        <w:rPr>
          <w:sz w:val="24"/>
          <w:szCs w:val="24"/>
        </w:rPr>
        <w:t>4</w:t>
      </w:r>
      <w:r w:rsidRPr="00494C6A">
        <w:rPr>
          <w:sz w:val="24"/>
          <w:szCs w:val="24"/>
          <w:lang w:val="sr-Cyrl-CS"/>
        </w:rPr>
        <w:t xml:space="preserve">. годину заснива се на основним макроекономским претпоставкама </w:t>
      </w:r>
      <w:r w:rsidRPr="00494C6A">
        <w:rPr>
          <w:sz w:val="24"/>
          <w:szCs w:val="24"/>
          <w:lang w:val="sr-Cyrl-RS"/>
        </w:rPr>
        <w:t>за 202</w:t>
      </w:r>
      <w:r>
        <w:rPr>
          <w:sz w:val="24"/>
          <w:szCs w:val="24"/>
          <w:lang w:val="sr-Cyrl-RS"/>
        </w:rPr>
        <w:t>4</w:t>
      </w:r>
      <w:r w:rsidRPr="00494C6A">
        <w:rPr>
          <w:sz w:val="24"/>
          <w:szCs w:val="24"/>
          <w:lang w:val="sr-Cyrl-RS"/>
        </w:rPr>
        <w:t>. годину</w:t>
      </w:r>
      <w:r>
        <w:rPr>
          <w:sz w:val="24"/>
          <w:szCs w:val="24"/>
          <w:lang w:val="sr-Cyrl-RS"/>
        </w:rPr>
        <w:t>:</w:t>
      </w:r>
    </w:p>
    <w:p w14:paraId="678CC870" w14:textId="77777777" w:rsidR="00C6279E" w:rsidRPr="00494C6A" w:rsidRDefault="00C6279E" w:rsidP="00C6279E">
      <w:pPr>
        <w:numPr>
          <w:ilvl w:val="1"/>
          <w:numId w:val="16"/>
        </w:numPr>
        <w:autoSpaceDE w:val="0"/>
        <w:autoSpaceDN w:val="0"/>
        <w:adjustRightInd w:val="0"/>
        <w:spacing w:before="100" w:beforeAutospacing="1" w:after="100" w:afterAutospacing="1"/>
        <w:rPr>
          <w:sz w:val="24"/>
          <w:szCs w:val="24"/>
          <w:lang w:val="sr-Cyrl-CS"/>
        </w:rPr>
      </w:pPr>
      <w:r w:rsidRPr="00494C6A">
        <w:rPr>
          <w:sz w:val="24"/>
          <w:szCs w:val="24"/>
          <w:lang w:val="sr-Cyrl-CS"/>
        </w:rPr>
        <w:t xml:space="preserve">бруто друштвеном производу од </w:t>
      </w:r>
      <w:r>
        <w:rPr>
          <w:sz w:val="24"/>
          <w:szCs w:val="24"/>
          <w:lang w:val="sr-Cyrl-RS"/>
        </w:rPr>
        <w:t>3,5</w:t>
      </w:r>
      <w:r w:rsidRPr="00494C6A">
        <w:rPr>
          <w:sz w:val="24"/>
          <w:szCs w:val="24"/>
          <w:lang w:val="sr-Cyrl-CS"/>
        </w:rPr>
        <w:t>%</w:t>
      </w:r>
      <w:r>
        <w:rPr>
          <w:sz w:val="24"/>
          <w:szCs w:val="24"/>
          <w:lang w:val="sr-Cyrl-CS"/>
        </w:rPr>
        <w:t xml:space="preserve"> (реалан раст) и</w:t>
      </w:r>
    </w:p>
    <w:p w14:paraId="1EF25804" w14:textId="77777777" w:rsidR="00C6279E" w:rsidRDefault="00C6279E" w:rsidP="00C6279E">
      <w:pPr>
        <w:numPr>
          <w:ilvl w:val="1"/>
          <w:numId w:val="16"/>
        </w:numPr>
        <w:autoSpaceDE w:val="0"/>
        <w:autoSpaceDN w:val="0"/>
        <w:adjustRightInd w:val="0"/>
        <w:spacing w:before="100" w:beforeAutospacing="1" w:after="100" w:afterAutospacing="1"/>
        <w:rPr>
          <w:sz w:val="24"/>
          <w:szCs w:val="24"/>
          <w:lang w:val="sr-Cyrl-CS"/>
        </w:rPr>
      </w:pPr>
      <w:r w:rsidRPr="00494C6A">
        <w:rPr>
          <w:sz w:val="24"/>
          <w:szCs w:val="24"/>
          <w:lang w:val="sr-Cyrl-CS"/>
        </w:rPr>
        <w:t xml:space="preserve">инфлацији, просек периода </w:t>
      </w:r>
      <w:r>
        <w:rPr>
          <w:sz w:val="24"/>
          <w:szCs w:val="24"/>
          <w:lang w:val="sr-Cyrl-CS"/>
        </w:rPr>
        <w:t>4,9</w:t>
      </w:r>
      <w:r w:rsidRPr="00494C6A">
        <w:rPr>
          <w:sz w:val="24"/>
          <w:szCs w:val="24"/>
          <w:lang w:val="sr-Cyrl-CS"/>
        </w:rPr>
        <w:t>%</w:t>
      </w:r>
      <w:r>
        <w:rPr>
          <w:sz w:val="24"/>
          <w:szCs w:val="24"/>
          <w:lang w:val="sr-Cyrl-CS"/>
        </w:rPr>
        <w:t xml:space="preserve"> </w:t>
      </w:r>
    </w:p>
    <w:p w14:paraId="5227576F" w14:textId="77777777" w:rsidR="00C6279E" w:rsidRDefault="00C6279E" w:rsidP="00741A64">
      <w:pPr>
        <w:autoSpaceDE w:val="0"/>
        <w:autoSpaceDN w:val="0"/>
        <w:adjustRightInd w:val="0"/>
        <w:spacing w:before="100" w:beforeAutospacing="1" w:after="100" w:afterAutospacing="1"/>
        <w:rPr>
          <w:sz w:val="24"/>
          <w:szCs w:val="24"/>
          <w:lang w:val="sr-Cyrl-CS"/>
        </w:rPr>
      </w:pPr>
    </w:p>
    <w:p w14:paraId="4A523030" w14:textId="77777777" w:rsidR="00C6279E" w:rsidRDefault="00C6279E" w:rsidP="00C6279E">
      <w:pPr>
        <w:autoSpaceDE w:val="0"/>
        <w:autoSpaceDN w:val="0"/>
        <w:adjustRightInd w:val="0"/>
        <w:spacing w:before="100" w:beforeAutospacing="1" w:after="100" w:afterAutospacing="1"/>
        <w:rPr>
          <w:sz w:val="24"/>
          <w:szCs w:val="24"/>
          <w:lang w:val="sr-Cyrl-CS"/>
        </w:rPr>
      </w:pPr>
    </w:p>
    <w:p w14:paraId="4E0F8CBC" w14:textId="77777777" w:rsidR="00C6279E" w:rsidRPr="00494C6A" w:rsidRDefault="00C6279E" w:rsidP="00C6279E">
      <w:pPr>
        <w:autoSpaceDE w:val="0"/>
        <w:autoSpaceDN w:val="0"/>
        <w:adjustRightInd w:val="0"/>
        <w:spacing w:before="100" w:beforeAutospacing="1" w:after="100" w:afterAutospacing="1"/>
        <w:rPr>
          <w:sz w:val="24"/>
          <w:szCs w:val="24"/>
          <w:lang w:val="sr-Cyrl-CS"/>
        </w:rPr>
      </w:pPr>
    </w:p>
    <w:p w14:paraId="4596E655" w14:textId="77777777" w:rsidR="00C6279E" w:rsidRPr="00494C6A" w:rsidRDefault="00C6279E" w:rsidP="00C6279E">
      <w:pPr>
        <w:autoSpaceDE w:val="0"/>
        <w:autoSpaceDN w:val="0"/>
        <w:adjustRightInd w:val="0"/>
        <w:spacing w:before="100" w:beforeAutospacing="1" w:after="100" w:afterAutospacing="1"/>
        <w:ind w:left="284"/>
        <w:rPr>
          <w:b/>
          <w:sz w:val="24"/>
          <w:szCs w:val="24"/>
          <w:lang w:val="sr-Cyrl-RS"/>
        </w:rPr>
      </w:pPr>
      <w:r w:rsidRPr="00494C6A">
        <w:rPr>
          <w:b/>
          <w:sz w:val="24"/>
          <w:szCs w:val="24"/>
          <w:lang w:val="sr-Latn-RS"/>
        </w:rPr>
        <w:t>III.</w:t>
      </w:r>
      <w:r w:rsidRPr="00494C6A">
        <w:rPr>
          <w:b/>
          <w:sz w:val="24"/>
          <w:szCs w:val="24"/>
          <w:lang w:val="sr-Cyrl-RS"/>
        </w:rPr>
        <w:t xml:space="preserve">   ОБРАЗЛОЖЕЊЕ ПРИХОДА И РАСХОДА БУЏЕТА ЗА 202</w:t>
      </w:r>
      <w:r>
        <w:rPr>
          <w:b/>
          <w:sz w:val="24"/>
          <w:szCs w:val="24"/>
          <w:lang w:val="sr-Cyrl-RS"/>
        </w:rPr>
        <w:t>4</w:t>
      </w:r>
      <w:r w:rsidRPr="00494C6A">
        <w:rPr>
          <w:b/>
          <w:sz w:val="24"/>
          <w:szCs w:val="24"/>
          <w:lang w:val="sr-Cyrl-RS"/>
        </w:rPr>
        <w:t>. ГОДИНУ</w:t>
      </w:r>
    </w:p>
    <w:p w14:paraId="490F2325" w14:textId="77777777" w:rsidR="00C6279E" w:rsidRPr="00494C6A" w:rsidRDefault="00C6279E" w:rsidP="00C6279E">
      <w:pPr>
        <w:autoSpaceDE w:val="0"/>
        <w:autoSpaceDN w:val="0"/>
        <w:adjustRightInd w:val="0"/>
        <w:spacing w:before="100" w:beforeAutospacing="1" w:after="100" w:afterAutospacing="1"/>
        <w:jc w:val="both"/>
        <w:rPr>
          <w:b/>
          <w:sz w:val="24"/>
          <w:szCs w:val="24"/>
          <w:lang w:val="sr-Cyrl-RS"/>
        </w:rPr>
      </w:pPr>
      <w:r w:rsidRPr="00494C6A">
        <w:rPr>
          <w:sz w:val="24"/>
          <w:szCs w:val="24"/>
          <w:lang w:val="sr-Cyrl-RS"/>
        </w:rPr>
        <w:t>Приходи су планирани у складу са Упутством за припрему Одлуке о буџету локалне власти за 202</w:t>
      </w:r>
      <w:r>
        <w:rPr>
          <w:sz w:val="24"/>
          <w:szCs w:val="24"/>
          <w:lang w:val="sr-Cyrl-RS"/>
        </w:rPr>
        <w:t>4</w:t>
      </w:r>
      <w:r w:rsidRPr="00494C6A">
        <w:rPr>
          <w:sz w:val="24"/>
          <w:szCs w:val="24"/>
          <w:lang w:val="sr-Cyrl-RS"/>
        </w:rPr>
        <w:t>. годину,</w:t>
      </w:r>
      <w:r w:rsidRPr="00494C6A">
        <w:rPr>
          <w:b/>
          <w:sz w:val="24"/>
          <w:szCs w:val="24"/>
          <w:lang w:val="sr-Cyrl-RS"/>
        </w:rPr>
        <w:t xml:space="preserve"> </w:t>
      </w:r>
      <w:r w:rsidRPr="00494C6A">
        <w:rPr>
          <w:sz w:val="24"/>
          <w:szCs w:val="24"/>
          <w:lang w:val="sr-Cyrl-CS"/>
        </w:rPr>
        <w:t>остварених примања буџета града Лозница у току 202</w:t>
      </w:r>
      <w:r>
        <w:rPr>
          <w:sz w:val="24"/>
          <w:szCs w:val="24"/>
          <w:lang w:val="sr-Cyrl-CS"/>
        </w:rPr>
        <w:t>3</w:t>
      </w:r>
      <w:r w:rsidRPr="00494C6A">
        <w:rPr>
          <w:sz w:val="24"/>
          <w:szCs w:val="24"/>
          <w:lang w:val="sr-Cyrl-CS"/>
        </w:rPr>
        <w:t>. године и годишњег износа укупног ненаменског трансфера у износу од 5</w:t>
      </w:r>
      <w:r w:rsidRPr="00494C6A">
        <w:rPr>
          <w:sz w:val="24"/>
          <w:szCs w:val="24"/>
          <w:lang w:val="sr-Latn-RS"/>
        </w:rPr>
        <w:t>16</w:t>
      </w:r>
      <w:r w:rsidRPr="00494C6A">
        <w:rPr>
          <w:sz w:val="24"/>
          <w:szCs w:val="24"/>
          <w:lang w:val="sr-Cyrl-CS"/>
        </w:rPr>
        <w:t>.</w:t>
      </w:r>
      <w:r w:rsidRPr="00494C6A">
        <w:rPr>
          <w:sz w:val="24"/>
          <w:szCs w:val="24"/>
          <w:lang w:val="sr-Latn-RS"/>
        </w:rPr>
        <w:t>50</w:t>
      </w:r>
      <w:r>
        <w:rPr>
          <w:sz w:val="24"/>
          <w:szCs w:val="24"/>
          <w:lang w:val="sr-Latn-RS"/>
        </w:rPr>
        <w:t>3</w:t>
      </w:r>
      <w:r w:rsidRPr="00494C6A">
        <w:rPr>
          <w:sz w:val="24"/>
          <w:szCs w:val="24"/>
          <w:lang w:val="sr-Latn-RS"/>
        </w:rPr>
        <w:t>.</w:t>
      </w:r>
      <w:r>
        <w:rPr>
          <w:sz w:val="24"/>
          <w:szCs w:val="24"/>
          <w:lang w:val="sr-Latn-RS"/>
        </w:rPr>
        <w:t>831</w:t>
      </w:r>
      <w:r w:rsidRPr="00494C6A">
        <w:rPr>
          <w:sz w:val="24"/>
          <w:szCs w:val="24"/>
          <w:lang w:val="sr-Cyrl-CS"/>
        </w:rPr>
        <w:t xml:space="preserve"> динара који припада граду Лозница у складу са </w:t>
      </w:r>
      <w:r w:rsidRPr="00494C6A">
        <w:rPr>
          <w:sz w:val="24"/>
          <w:szCs w:val="24"/>
          <w:lang w:val="sr-Cyrl-RS"/>
        </w:rPr>
        <w:t>Упутством за припрему плана добијеним од Министарства финансија</w:t>
      </w:r>
      <w:r w:rsidRPr="00494C6A">
        <w:rPr>
          <w:sz w:val="24"/>
          <w:szCs w:val="24"/>
          <w:lang w:val="sr-Latn-RS"/>
        </w:rPr>
        <w:t>.</w:t>
      </w:r>
    </w:p>
    <w:p w14:paraId="64C41B3B" w14:textId="77777777" w:rsidR="00C6279E" w:rsidRPr="00494C6A" w:rsidRDefault="00C6279E" w:rsidP="00C6279E">
      <w:pPr>
        <w:rPr>
          <w:b/>
          <w:sz w:val="24"/>
          <w:szCs w:val="24"/>
          <w:lang w:val="sr-Cyrl-RS"/>
        </w:rPr>
      </w:pPr>
      <w:r w:rsidRPr="00494C6A">
        <w:rPr>
          <w:sz w:val="24"/>
          <w:szCs w:val="24"/>
          <w:lang w:val="sr-Cyrl-RS"/>
        </w:rPr>
        <w:t xml:space="preserve"> </w:t>
      </w:r>
      <w:r w:rsidRPr="00494C6A">
        <w:rPr>
          <w:b/>
          <w:sz w:val="24"/>
          <w:szCs w:val="24"/>
          <w:lang w:val="sr-Cyrl-RS"/>
        </w:rPr>
        <w:t>Образложење увећаних прихода</w:t>
      </w:r>
    </w:p>
    <w:p w14:paraId="525589A3" w14:textId="77777777" w:rsidR="00C6279E" w:rsidRDefault="00C6279E" w:rsidP="00C6279E">
      <w:pPr>
        <w:rPr>
          <w:b/>
          <w:lang w:val="sr-Cyrl-RS"/>
        </w:rPr>
      </w:pPr>
    </w:p>
    <w:p w14:paraId="368E1EF0" w14:textId="77777777" w:rsidR="00C6279E" w:rsidRDefault="00C6279E" w:rsidP="00C6279E">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Порез на зараде</w:t>
      </w:r>
      <w:r>
        <w:rPr>
          <w:rFonts w:ascii="Times New Roman" w:hAnsi="Times New Roman"/>
          <w:sz w:val="24"/>
          <w:szCs w:val="24"/>
        </w:rPr>
        <w:t>:</w:t>
      </w:r>
    </w:p>
    <w:p w14:paraId="0545A62C"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Због повећане основице за обрачун и исплату плата,</w:t>
      </w:r>
    </w:p>
    <w:p w14:paraId="5C049650"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Због повећања минималне цене рада,</w:t>
      </w:r>
    </w:p>
    <w:p w14:paraId="37075AF9"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Отварање нових радних места</w:t>
      </w:r>
      <w:r>
        <w:rPr>
          <w:rFonts w:ascii="Times New Roman" w:hAnsi="Times New Roman"/>
          <w:sz w:val="24"/>
          <w:szCs w:val="24"/>
        </w:rPr>
        <w:t>,</w:t>
      </w:r>
    </w:p>
    <w:p w14:paraId="3039C91E"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Услед тренда повећања прихода од пореза на зараде у 2023. години.</w:t>
      </w:r>
    </w:p>
    <w:p w14:paraId="33E54264" w14:textId="77777777" w:rsidR="00C6279E" w:rsidRDefault="00C6279E" w:rsidP="00C6279E">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Порез на приход од самосталне делатности</w:t>
      </w:r>
      <w:r>
        <w:rPr>
          <w:rFonts w:ascii="Times New Roman" w:hAnsi="Times New Roman"/>
          <w:sz w:val="24"/>
          <w:szCs w:val="24"/>
        </w:rPr>
        <w:t>:</w:t>
      </w:r>
    </w:p>
    <w:p w14:paraId="7D30BC88"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Услед тренда повећања прихода у 2023. години и очекиваног даљег раста по овом основу.</w:t>
      </w:r>
    </w:p>
    <w:p w14:paraId="51BDB52D" w14:textId="77777777" w:rsidR="00C6279E" w:rsidRDefault="00C6279E" w:rsidP="00C6279E">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Озакоњење</w:t>
      </w:r>
      <w:r>
        <w:rPr>
          <w:rFonts w:ascii="Times New Roman" w:hAnsi="Times New Roman"/>
          <w:sz w:val="24"/>
          <w:szCs w:val="24"/>
        </w:rPr>
        <w:t>:</w:t>
      </w:r>
    </w:p>
    <w:p w14:paraId="75DC5E47"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Очекивано повећање прихода по основу таксе за озакоњење објеката,</w:t>
      </w:r>
    </w:p>
    <w:p w14:paraId="2219CF51" w14:textId="77777777" w:rsidR="00C6279E" w:rsidRDefault="00C6279E" w:rsidP="00C6279E">
      <w:pPr>
        <w:pStyle w:val="ListParagraph"/>
        <w:numPr>
          <w:ilvl w:val="0"/>
          <w:numId w:val="20"/>
        </w:numPr>
        <w:rPr>
          <w:rFonts w:ascii="Times New Roman" w:hAnsi="Times New Roman"/>
          <w:sz w:val="24"/>
          <w:szCs w:val="24"/>
          <w:lang w:val="sr-Cyrl-RS"/>
        </w:rPr>
      </w:pPr>
      <w:r>
        <w:rPr>
          <w:rFonts w:ascii="Times New Roman" w:hAnsi="Times New Roman"/>
          <w:sz w:val="24"/>
          <w:szCs w:val="24"/>
          <w:lang w:val="sr-Cyrl-RS"/>
        </w:rPr>
        <w:t>Повећање пореских прихода на имовину услед издавања нових пореских решења за озакоњење објеката</w:t>
      </w:r>
      <w:r>
        <w:rPr>
          <w:rFonts w:ascii="Times New Roman" w:hAnsi="Times New Roman"/>
          <w:sz w:val="24"/>
          <w:szCs w:val="24"/>
        </w:rPr>
        <w:t>;</w:t>
      </w:r>
    </w:p>
    <w:p w14:paraId="53332447" w14:textId="77777777" w:rsidR="00C6279E" w:rsidRDefault="00C6279E" w:rsidP="00C6279E">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Повећање пореских прихода и прихода на имовину због очекиваних нових инвестиција и појаве нових инвеститора у 2024. години</w:t>
      </w:r>
      <w:r>
        <w:rPr>
          <w:rFonts w:ascii="Times New Roman" w:hAnsi="Times New Roman"/>
          <w:sz w:val="24"/>
          <w:szCs w:val="24"/>
        </w:rPr>
        <w:t>;</w:t>
      </w:r>
    </w:p>
    <w:p w14:paraId="6C038711" w14:textId="77777777" w:rsidR="00C6279E" w:rsidRDefault="00C6279E" w:rsidP="00C6279E">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Очекивано повећање прихода од пореза на имовину физичких  и правних лица услед појачаних мера наплате (опомене, репрограми, блокаде жиро рачуна, принудна наплата)</w:t>
      </w:r>
      <w:r>
        <w:rPr>
          <w:rFonts w:ascii="Times New Roman" w:hAnsi="Times New Roman"/>
          <w:sz w:val="24"/>
          <w:szCs w:val="24"/>
        </w:rPr>
        <w:t>;</w:t>
      </w:r>
    </w:p>
    <w:p w14:paraId="5E6177C2" w14:textId="77777777" w:rsidR="00C6279E" w:rsidRDefault="00C6279E" w:rsidP="00C6279E">
      <w:pPr>
        <w:pStyle w:val="ListParagraph"/>
        <w:numPr>
          <w:ilvl w:val="0"/>
          <w:numId w:val="19"/>
        </w:numPr>
        <w:rPr>
          <w:rFonts w:ascii="Times New Roman" w:hAnsi="Times New Roman"/>
          <w:sz w:val="24"/>
          <w:szCs w:val="24"/>
          <w:lang w:val="sr-Cyrl-RS"/>
        </w:rPr>
      </w:pPr>
      <w:r>
        <w:rPr>
          <w:rFonts w:ascii="Times New Roman" w:hAnsi="Times New Roman"/>
          <w:sz w:val="24"/>
          <w:szCs w:val="24"/>
          <w:lang w:val="sr-Cyrl-RS"/>
        </w:rPr>
        <w:t>Очекиваног позитивног решења у 2024. години поднетих тужбених захтева по основу накнаде за  уређивање грађевинског земљишта</w:t>
      </w:r>
      <w:r>
        <w:rPr>
          <w:rFonts w:ascii="Times New Roman" w:hAnsi="Times New Roman"/>
          <w:sz w:val="24"/>
          <w:szCs w:val="24"/>
        </w:rPr>
        <w:t>;</w:t>
      </w:r>
    </w:p>
    <w:p w14:paraId="5C3C2C8F" w14:textId="77777777" w:rsidR="00C6279E" w:rsidRDefault="00C6279E" w:rsidP="00C6279E">
      <w:pPr>
        <w:pStyle w:val="ListParagraph"/>
        <w:numPr>
          <w:ilvl w:val="0"/>
          <w:numId w:val="19"/>
        </w:numPr>
        <w:autoSpaceDE w:val="0"/>
        <w:autoSpaceDN w:val="0"/>
        <w:adjustRightInd w:val="0"/>
        <w:spacing w:before="100" w:beforeAutospacing="1" w:after="100" w:afterAutospacing="1"/>
        <w:jc w:val="both"/>
        <w:rPr>
          <w:rFonts w:ascii="Times New Roman" w:hAnsi="Times New Roman"/>
          <w:sz w:val="24"/>
          <w:szCs w:val="24"/>
          <w:lang w:val="sr-Cyrl-RS"/>
        </w:rPr>
      </w:pPr>
      <w:r>
        <w:rPr>
          <w:rFonts w:ascii="Times New Roman" w:hAnsi="Times New Roman"/>
          <w:sz w:val="24"/>
          <w:szCs w:val="24"/>
          <w:lang w:val="sr-Cyrl-RS"/>
        </w:rPr>
        <w:t>Очекивано повећање прихода од отуђења градског грађевинског и другог земљишта.</w:t>
      </w:r>
    </w:p>
    <w:p w14:paraId="0B86570C" w14:textId="77777777" w:rsidR="00C6279E" w:rsidRPr="00184A6C" w:rsidRDefault="00C6279E" w:rsidP="00C6279E">
      <w:pPr>
        <w:autoSpaceDE w:val="0"/>
        <w:autoSpaceDN w:val="0"/>
        <w:adjustRightInd w:val="0"/>
        <w:spacing w:before="100" w:beforeAutospacing="1" w:after="100" w:afterAutospacing="1"/>
        <w:jc w:val="both"/>
        <w:rPr>
          <w:sz w:val="24"/>
          <w:szCs w:val="24"/>
          <w:lang w:val="sr-Cyrl-RS"/>
        </w:rPr>
      </w:pPr>
      <w:r w:rsidRPr="00184A6C">
        <w:rPr>
          <w:sz w:val="24"/>
          <w:szCs w:val="24"/>
          <w:lang w:val="sr-Cyrl-RS"/>
        </w:rPr>
        <w:t>У својим одлукама о буџету за 202</w:t>
      </w:r>
      <w:r>
        <w:rPr>
          <w:sz w:val="24"/>
          <w:szCs w:val="24"/>
          <w:lang w:val="sr-Cyrl-RS"/>
        </w:rPr>
        <w:t>4</w:t>
      </w:r>
      <w:r w:rsidRPr="00184A6C">
        <w:rPr>
          <w:sz w:val="24"/>
          <w:szCs w:val="24"/>
          <w:lang w:val="sr-Cyrl-RS"/>
        </w:rPr>
        <w:t>. годину, локална власт масу средстава за плате</w:t>
      </w:r>
      <w:r w:rsidRPr="00184A6C">
        <w:rPr>
          <w:sz w:val="24"/>
          <w:szCs w:val="24"/>
          <w:lang w:val="sr-Latn-RS"/>
        </w:rPr>
        <w:t xml:space="preserve"> </w:t>
      </w:r>
      <w:r w:rsidRPr="00184A6C">
        <w:rPr>
          <w:sz w:val="24"/>
          <w:szCs w:val="24"/>
          <w:lang w:val="sr-Cyrl-RS"/>
        </w:rPr>
        <w:t>за 202</w:t>
      </w:r>
      <w:r>
        <w:rPr>
          <w:sz w:val="24"/>
          <w:szCs w:val="24"/>
          <w:lang w:val="sr-Cyrl-RS"/>
        </w:rPr>
        <w:t>4</w:t>
      </w:r>
      <w:r w:rsidRPr="00184A6C">
        <w:rPr>
          <w:sz w:val="24"/>
          <w:szCs w:val="24"/>
          <w:lang w:val="sr-Cyrl-RS"/>
        </w:rPr>
        <w:t xml:space="preserve">. годину је планирала у складу са </w:t>
      </w:r>
      <w:r>
        <w:rPr>
          <w:sz w:val="24"/>
          <w:szCs w:val="24"/>
          <w:lang w:val="sr-Cyrl-RS"/>
        </w:rPr>
        <w:t xml:space="preserve">предлогом </w:t>
      </w:r>
      <w:r w:rsidRPr="00184A6C">
        <w:rPr>
          <w:sz w:val="24"/>
          <w:szCs w:val="24"/>
          <w:lang w:val="sr-Cyrl-RS"/>
        </w:rPr>
        <w:t>Закона о буџету Републике Србије за 202</w:t>
      </w:r>
      <w:r>
        <w:rPr>
          <w:sz w:val="24"/>
          <w:szCs w:val="24"/>
          <w:lang w:val="sr-Cyrl-RS"/>
        </w:rPr>
        <w:t>4</w:t>
      </w:r>
      <w:r w:rsidRPr="00184A6C">
        <w:rPr>
          <w:sz w:val="24"/>
          <w:szCs w:val="24"/>
          <w:lang w:val="sr-Cyrl-RS"/>
        </w:rPr>
        <w:t>.</w:t>
      </w:r>
      <w:r w:rsidRPr="00184A6C">
        <w:rPr>
          <w:sz w:val="24"/>
          <w:szCs w:val="24"/>
          <w:lang w:val="sr-Latn-RS"/>
        </w:rPr>
        <w:t xml:space="preserve"> </w:t>
      </w:r>
      <w:r w:rsidRPr="00184A6C">
        <w:rPr>
          <w:sz w:val="24"/>
          <w:szCs w:val="24"/>
          <w:lang w:val="sr-Cyrl-RS"/>
        </w:rPr>
        <w:t>годину</w:t>
      </w:r>
      <w:r>
        <w:rPr>
          <w:sz w:val="24"/>
          <w:szCs w:val="24"/>
          <w:lang w:val="sr-Cyrl-RS"/>
        </w:rPr>
        <w:t>.</w:t>
      </w:r>
    </w:p>
    <w:p w14:paraId="3BC62CD2" w14:textId="77777777" w:rsidR="00C6279E" w:rsidRPr="00184A6C" w:rsidRDefault="00C6279E" w:rsidP="00C6279E">
      <w:pPr>
        <w:spacing w:before="100" w:beforeAutospacing="1" w:after="100" w:afterAutospacing="1"/>
        <w:jc w:val="both"/>
        <w:rPr>
          <w:sz w:val="24"/>
          <w:szCs w:val="24"/>
          <w:lang w:val="sr-Cyrl-RS"/>
        </w:rPr>
      </w:pPr>
      <w:r w:rsidRPr="00184A6C">
        <w:rPr>
          <w:sz w:val="24"/>
          <w:szCs w:val="24"/>
          <w:lang w:val="sr-Cyrl-RS"/>
        </w:rPr>
        <w:t>Јединице локалне власти у 202</w:t>
      </w:r>
      <w:r>
        <w:rPr>
          <w:sz w:val="24"/>
          <w:szCs w:val="24"/>
        </w:rPr>
        <w:t>4</w:t>
      </w:r>
      <w:r w:rsidRPr="00184A6C">
        <w:rPr>
          <w:sz w:val="24"/>
          <w:szCs w:val="24"/>
          <w:lang w:val="sr-Cyrl-RS"/>
        </w:rPr>
        <w:t xml:space="preserve">. години могу планирати укупна средства потребна за исплату плата запослених које се финансирају из буџета једница локалне власти, тако да масу средстава за исплату дванаест месечних плата планирају полазећи од нивоа плата исплаћених за </w:t>
      </w:r>
      <w:r>
        <w:rPr>
          <w:sz w:val="24"/>
          <w:szCs w:val="24"/>
          <w:lang w:val="sr-Cyrl-RS"/>
        </w:rPr>
        <w:t>септембар</w:t>
      </w:r>
      <w:r w:rsidRPr="00184A6C">
        <w:rPr>
          <w:sz w:val="24"/>
          <w:szCs w:val="24"/>
          <w:lang w:val="sr-Cyrl-RS"/>
        </w:rPr>
        <w:t xml:space="preserve"> </w:t>
      </w:r>
      <w:r w:rsidRPr="00184A6C">
        <w:rPr>
          <w:sz w:val="24"/>
          <w:szCs w:val="24"/>
        </w:rPr>
        <w:t>20</w:t>
      </w:r>
      <w:r w:rsidRPr="00184A6C">
        <w:rPr>
          <w:sz w:val="24"/>
          <w:szCs w:val="24"/>
          <w:lang w:val="sr-Cyrl-RS"/>
        </w:rPr>
        <w:t>2</w:t>
      </w:r>
      <w:r>
        <w:rPr>
          <w:sz w:val="24"/>
          <w:szCs w:val="24"/>
        </w:rPr>
        <w:t>3</w:t>
      </w:r>
      <w:r w:rsidRPr="00184A6C">
        <w:rPr>
          <w:sz w:val="24"/>
          <w:szCs w:val="24"/>
        </w:rPr>
        <w:t xml:space="preserve">. </w:t>
      </w:r>
      <w:r>
        <w:rPr>
          <w:sz w:val="24"/>
          <w:szCs w:val="24"/>
          <w:lang w:val="sr-Cyrl-RS"/>
        </w:rPr>
        <w:t>г</w:t>
      </w:r>
      <w:r w:rsidRPr="00184A6C">
        <w:rPr>
          <w:sz w:val="24"/>
          <w:szCs w:val="24"/>
          <w:lang w:val="sr-Cyrl-RS"/>
        </w:rPr>
        <w:t>одине</w:t>
      </w:r>
      <w:r>
        <w:rPr>
          <w:sz w:val="24"/>
          <w:szCs w:val="24"/>
          <w:lang w:val="sr-Cyrl-RS"/>
        </w:rPr>
        <w:t xml:space="preserve"> увећану за </w:t>
      </w:r>
      <w:r>
        <w:rPr>
          <w:sz w:val="24"/>
          <w:szCs w:val="24"/>
          <w:lang w:val="sr-Latn-RS"/>
        </w:rPr>
        <w:t>10</w:t>
      </w:r>
      <w:r>
        <w:rPr>
          <w:sz w:val="24"/>
          <w:szCs w:val="24"/>
          <w:lang w:val="sr-Cyrl-RS"/>
        </w:rPr>
        <w:t xml:space="preserve"> %.</w:t>
      </w:r>
    </w:p>
    <w:p w14:paraId="27375B76" w14:textId="77777777" w:rsidR="00C6279E" w:rsidRDefault="00C6279E" w:rsidP="00194E28">
      <w:pPr>
        <w:tabs>
          <w:tab w:val="left" w:pos="1440"/>
        </w:tabs>
        <w:spacing w:before="100" w:beforeAutospacing="1" w:after="100" w:afterAutospacing="1"/>
        <w:jc w:val="center"/>
        <w:rPr>
          <w:b/>
          <w:bCs/>
          <w:sz w:val="24"/>
          <w:szCs w:val="24"/>
          <w:lang w:val="sr-Cyrl-RS"/>
        </w:rPr>
      </w:pPr>
    </w:p>
    <w:p w14:paraId="353A460E" w14:textId="77777777" w:rsidR="00D24DE9" w:rsidRDefault="00D24DE9" w:rsidP="00194E28">
      <w:pPr>
        <w:tabs>
          <w:tab w:val="left" w:pos="1440"/>
        </w:tabs>
        <w:spacing w:before="100" w:beforeAutospacing="1" w:after="100" w:afterAutospacing="1"/>
        <w:jc w:val="center"/>
        <w:rPr>
          <w:b/>
          <w:bCs/>
          <w:sz w:val="24"/>
          <w:szCs w:val="24"/>
          <w:lang w:val="sr-Cyrl-RS"/>
        </w:rPr>
      </w:pPr>
    </w:p>
    <w:p w14:paraId="060D065E" w14:textId="77777777" w:rsidR="00C6279E" w:rsidRDefault="00C6279E" w:rsidP="00194E28">
      <w:pPr>
        <w:tabs>
          <w:tab w:val="left" w:pos="1440"/>
        </w:tabs>
        <w:spacing w:before="100" w:beforeAutospacing="1" w:after="100" w:afterAutospacing="1"/>
        <w:jc w:val="center"/>
        <w:rPr>
          <w:b/>
          <w:bCs/>
          <w:sz w:val="24"/>
          <w:szCs w:val="24"/>
          <w:lang w:val="sr-Cyrl-RS"/>
        </w:rPr>
      </w:pPr>
    </w:p>
    <w:tbl>
      <w:tblPr>
        <w:tblW w:w="15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355"/>
        <w:gridCol w:w="809"/>
        <w:gridCol w:w="981"/>
        <w:gridCol w:w="1399"/>
        <w:gridCol w:w="851"/>
        <w:gridCol w:w="720"/>
        <w:gridCol w:w="899"/>
        <w:gridCol w:w="47"/>
        <w:gridCol w:w="855"/>
        <w:gridCol w:w="1042"/>
        <w:gridCol w:w="955"/>
        <w:gridCol w:w="46"/>
        <w:gridCol w:w="763"/>
        <w:gridCol w:w="972"/>
        <w:gridCol w:w="944"/>
        <w:gridCol w:w="877"/>
        <w:gridCol w:w="188"/>
        <w:gridCol w:w="752"/>
        <w:gridCol w:w="190"/>
        <w:gridCol w:w="650"/>
      </w:tblGrid>
      <w:tr w:rsidR="00C6279E" w:rsidRPr="009E7EB9" w14:paraId="6C142C5A" w14:textId="77777777" w:rsidTr="003F1A0D">
        <w:trPr>
          <w:trHeight w:val="300"/>
        </w:trPr>
        <w:tc>
          <w:tcPr>
            <w:tcW w:w="630" w:type="dxa"/>
            <w:shd w:val="clear" w:color="auto" w:fill="auto"/>
            <w:noWrap/>
            <w:vAlign w:val="bottom"/>
            <w:hideMark/>
          </w:tcPr>
          <w:p w14:paraId="3CB74108" w14:textId="77777777" w:rsidR="00C6279E" w:rsidRPr="00F153D6" w:rsidRDefault="00C6279E" w:rsidP="003F1A0D">
            <w:pPr>
              <w:rPr>
                <w:sz w:val="14"/>
                <w:szCs w:val="14"/>
                <w:lang w:eastAsia="en-US"/>
              </w:rPr>
            </w:pPr>
          </w:p>
        </w:tc>
        <w:tc>
          <w:tcPr>
            <w:tcW w:w="1355" w:type="dxa"/>
            <w:shd w:val="clear" w:color="auto" w:fill="auto"/>
            <w:noWrap/>
            <w:vAlign w:val="bottom"/>
            <w:hideMark/>
          </w:tcPr>
          <w:p w14:paraId="5D469537" w14:textId="77777777" w:rsidR="00C6279E" w:rsidRPr="00F153D6" w:rsidRDefault="00C6279E" w:rsidP="003F1A0D">
            <w:pPr>
              <w:rPr>
                <w:sz w:val="14"/>
                <w:szCs w:val="14"/>
                <w:lang w:eastAsia="en-US"/>
              </w:rPr>
            </w:pPr>
          </w:p>
        </w:tc>
        <w:tc>
          <w:tcPr>
            <w:tcW w:w="809" w:type="dxa"/>
            <w:shd w:val="clear" w:color="auto" w:fill="auto"/>
            <w:noWrap/>
            <w:vAlign w:val="bottom"/>
            <w:hideMark/>
          </w:tcPr>
          <w:p w14:paraId="77D7397E" w14:textId="77777777" w:rsidR="00C6279E" w:rsidRPr="00F153D6" w:rsidRDefault="00C6279E" w:rsidP="003F1A0D">
            <w:pPr>
              <w:rPr>
                <w:sz w:val="14"/>
                <w:szCs w:val="14"/>
                <w:lang w:eastAsia="en-US"/>
              </w:rPr>
            </w:pPr>
          </w:p>
        </w:tc>
        <w:tc>
          <w:tcPr>
            <w:tcW w:w="11539" w:type="dxa"/>
            <w:gridSpan w:val="15"/>
            <w:shd w:val="clear" w:color="auto" w:fill="auto"/>
            <w:noWrap/>
            <w:vAlign w:val="bottom"/>
            <w:hideMark/>
          </w:tcPr>
          <w:p w14:paraId="16C580CD"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МАСА СРЕДСТАВА ЗА ПЛАТЕ ИСПЛАЋЕНА У 2023. ГОДИНИ И ПЛАНИРАНА У 2024. ГОДИНИ</w:t>
            </w:r>
          </w:p>
        </w:tc>
        <w:tc>
          <w:tcPr>
            <w:tcW w:w="942" w:type="dxa"/>
            <w:gridSpan w:val="2"/>
            <w:shd w:val="clear" w:color="auto" w:fill="auto"/>
            <w:noWrap/>
            <w:vAlign w:val="bottom"/>
            <w:hideMark/>
          </w:tcPr>
          <w:p w14:paraId="31EAECD9" w14:textId="77777777" w:rsidR="00C6279E" w:rsidRPr="00F153D6" w:rsidRDefault="00C6279E" w:rsidP="003F1A0D">
            <w:pPr>
              <w:jc w:val="center"/>
              <w:rPr>
                <w:b/>
                <w:bCs/>
                <w:color w:val="000000"/>
                <w:sz w:val="14"/>
                <w:szCs w:val="14"/>
                <w:lang w:eastAsia="en-US"/>
              </w:rPr>
            </w:pPr>
          </w:p>
        </w:tc>
        <w:tc>
          <w:tcPr>
            <w:tcW w:w="650" w:type="dxa"/>
            <w:shd w:val="clear" w:color="auto" w:fill="auto"/>
            <w:noWrap/>
            <w:vAlign w:val="bottom"/>
            <w:hideMark/>
          </w:tcPr>
          <w:p w14:paraId="1C8D1966" w14:textId="77777777" w:rsidR="00C6279E" w:rsidRPr="00F153D6" w:rsidRDefault="00C6279E" w:rsidP="003F1A0D">
            <w:pPr>
              <w:rPr>
                <w:sz w:val="14"/>
                <w:szCs w:val="14"/>
                <w:lang w:eastAsia="en-US"/>
              </w:rPr>
            </w:pPr>
          </w:p>
        </w:tc>
      </w:tr>
      <w:tr w:rsidR="00C6279E" w:rsidRPr="009E7EB9" w14:paraId="7F40C99A" w14:textId="77777777" w:rsidTr="003F1A0D">
        <w:trPr>
          <w:trHeight w:val="1110"/>
        </w:trPr>
        <w:tc>
          <w:tcPr>
            <w:tcW w:w="630" w:type="dxa"/>
            <w:shd w:val="clear" w:color="auto" w:fill="auto"/>
            <w:noWrap/>
            <w:vAlign w:val="bottom"/>
            <w:hideMark/>
          </w:tcPr>
          <w:p w14:paraId="5CF671C7" w14:textId="77777777" w:rsidR="00C6279E" w:rsidRPr="00F153D6" w:rsidRDefault="00C6279E" w:rsidP="003F1A0D">
            <w:pPr>
              <w:rPr>
                <w:sz w:val="14"/>
                <w:szCs w:val="14"/>
                <w:lang w:eastAsia="en-US"/>
              </w:rPr>
            </w:pPr>
          </w:p>
        </w:tc>
        <w:tc>
          <w:tcPr>
            <w:tcW w:w="1355" w:type="dxa"/>
            <w:shd w:val="clear" w:color="auto" w:fill="auto"/>
            <w:noWrap/>
            <w:vAlign w:val="bottom"/>
            <w:hideMark/>
          </w:tcPr>
          <w:p w14:paraId="7577CD82"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Табела 2.</w:t>
            </w:r>
          </w:p>
        </w:tc>
        <w:tc>
          <w:tcPr>
            <w:tcW w:w="5706" w:type="dxa"/>
            <w:gridSpan w:val="7"/>
            <w:shd w:val="clear" w:color="auto" w:fill="auto"/>
            <w:vAlign w:val="center"/>
            <w:hideMark/>
          </w:tcPr>
          <w:p w14:paraId="1013FBDA"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 xml:space="preserve">Маса средстава за плате исплаћена за </w:t>
            </w:r>
            <w:proofErr w:type="gramStart"/>
            <w:r w:rsidRPr="00F153D6">
              <w:rPr>
                <w:b/>
                <w:bCs/>
                <w:color w:val="000000"/>
                <w:sz w:val="14"/>
                <w:szCs w:val="14"/>
                <w:lang w:eastAsia="en-US"/>
              </w:rPr>
              <w:t>период  I</w:t>
            </w:r>
            <w:proofErr w:type="gramEnd"/>
            <w:r w:rsidRPr="00F153D6">
              <w:rPr>
                <w:b/>
                <w:bCs/>
                <w:color w:val="000000"/>
                <w:sz w:val="14"/>
                <w:szCs w:val="14"/>
                <w:lang w:eastAsia="en-US"/>
              </w:rPr>
              <w:t xml:space="preserve">-X  2023. године и планирана пројекција за период XI-XII према Одлуци о буџету ЈЛС за 2023. годину на економским класификацијама 411 и 412   </w:t>
            </w:r>
          </w:p>
        </w:tc>
        <w:tc>
          <w:tcPr>
            <w:tcW w:w="2898" w:type="dxa"/>
            <w:gridSpan w:val="4"/>
            <w:shd w:val="clear" w:color="auto" w:fill="auto"/>
            <w:vAlign w:val="center"/>
            <w:hideMark/>
          </w:tcPr>
          <w:p w14:paraId="69B184FA"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 xml:space="preserve">Маса средстава за плате исплаћена за септембар 2023. године на економским класификацијама 411 и 412  </w:t>
            </w:r>
          </w:p>
        </w:tc>
        <w:tc>
          <w:tcPr>
            <w:tcW w:w="5336" w:type="dxa"/>
            <w:gridSpan w:val="8"/>
            <w:shd w:val="clear" w:color="auto" w:fill="auto"/>
            <w:vAlign w:val="center"/>
            <w:hideMark/>
          </w:tcPr>
          <w:p w14:paraId="5A476028"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Маса средстава за плате планирана за 2024. годину на економским класификацијама 411 и 412</w:t>
            </w:r>
          </w:p>
        </w:tc>
      </w:tr>
      <w:tr w:rsidR="00C6279E" w:rsidRPr="009E7EB9" w14:paraId="24F956AC" w14:textId="77777777" w:rsidTr="003F1A0D">
        <w:trPr>
          <w:trHeight w:val="1905"/>
        </w:trPr>
        <w:tc>
          <w:tcPr>
            <w:tcW w:w="630" w:type="dxa"/>
            <w:shd w:val="clear" w:color="auto" w:fill="auto"/>
            <w:vAlign w:val="center"/>
            <w:hideMark/>
          </w:tcPr>
          <w:p w14:paraId="73830870" w14:textId="77777777" w:rsidR="00C6279E" w:rsidRPr="00F153D6" w:rsidRDefault="00C6279E" w:rsidP="003F1A0D">
            <w:pPr>
              <w:rPr>
                <w:color w:val="000000"/>
                <w:sz w:val="14"/>
                <w:szCs w:val="14"/>
                <w:lang w:eastAsia="en-US"/>
              </w:rPr>
            </w:pPr>
            <w:r w:rsidRPr="00F153D6">
              <w:rPr>
                <w:color w:val="000000"/>
                <w:sz w:val="14"/>
                <w:szCs w:val="14"/>
                <w:lang w:eastAsia="en-US"/>
              </w:rPr>
              <w:t>Редни број</w:t>
            </w:r>
          </w:p>
        </w:tc>
        <w:tc>
          <w:tcPr>
            <w:tcW w:w="1355" w:type="dxa"/>
            <w:shd w:val="clear" w:color="auto" w:fill="auto"/>
            <w:vAlign w:val="center"/>
            <w:hideMark/>
          </w:tcPr>
          <w:p w14:paraId="04E79552" w14:textId="77777777" w:rsidR="00C6279E" w:rsidRPr="00F153D6" w:rsidRDefault="00C6279E" w:rsidP="003F1A0D">
            <w:pPr>
              <w:rPr>
                <w:color w:val="000000"/>
                <w:sz w:val="14"/>
                <w:szCs w:val="14"/>
                <w:lang w:eastAsia="en-US"/>
              </w:rPr>
            </w:pPr>
            <w:r w:rsidRPr="00F153D6">
              <w:rPr>
                <w:color w:val="000000"/>
                <w:sz w:val="14"/>
                <w:szCs w:val="14"/>
                <w:lang w:eastAsia="en-US"/>
              </w:rPr>
              <w:t>Директни и индиректни корисници буџетских средстава локалне власти</w:t>
            </w:r>
          </w:p>
        </w:tc>
        <w:tc>
          <w:tcPr>
            <w:tcW w:w="809" w:type="dxa"/>
            <w:shd w:val="clear" w:color="auto" w:fill="auto"/>
            <w:vAlign w:val="center"/>
            <w:hideMark/>
          </w:tcPr>
          <w:p w14:paraId="43581C2B"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Укупан број зап. у октобру 2023. године из извора 01</w:t>
            </w:r>
          </w:p>
        </w:tc>
        <w:tc>
          <w:tcPr>
            <w:tcW w:w="981" w:type="dxa"/>
            <w:shd w:val="clear" w:color="auto" w:fill="auto"/>
            <w:vAlign w:val="center"/>
            <w:hideMark/>
          </w:tcPr>
          <w:p w14:paraId="263D6BFF" w14:textId="77777777" w:rsidR="00C6279E" w:rsidRPr="00F153D6" w:rsidRDefault="00C6279E" w:rsidP="003F1A0D">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w:t>
            </w:r>
            <w:r w:rsidRPr="00F153D6">
              <w:rPr>
                <w:b/>
                <w:bCs/>
                <w:sz w:val="14"/>
                <w:szCs w:val="14"/>
                <w:lang w:eastAsia="en-US"/>
              </w:rPr>
              <w:t xml:space="preserve">извору 01 </w:t>
            </w:r>
          </w:p>
        </w:tc>
        <w:tc>
          <w:tcPr>
            <w:tcW w:w="1399" w:type="dxa"/>
            <w:shd w:val="clear" w:color="auto" w:fill="auto"/>
            <w:vAlign w:val="center"/>
            <w:hideMark/>
          </w:tcPr>
          <w:p w14:paraId="1D64EF54"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Укупан број зап. у октобру 2023. године из извора 04</w:t>
            </w:r>
          </w:p>
        </w:tc>
        <w:tc>
          <w:tcPr>
            <w:tcW w:w="851" w:type="dxa"/>
            <w:shd w:val="clear" w:color="auto" w:fill="auto"/>
            <w:vAlign w:val="center"/>
            <w:hideMark/>
          </w:tcPr>
          <w:p w14:paraId="443E2D40" w14:textId="77777777" w:rsidR="00C6279E" w:rsidRPr="00F153D6" w:rsidRDefault="00C6279E" w:rsidP="003F1A0D">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w:t>
            </w:r>
            <w:r w:rsidRPr="00F153D6">
              <w:rPr>
                <w:b/>
                <w:bCs/>
                <w:sz w:val="14"/>
                <w:szCs w:val="14"/>
                <w:lang w:eastAsia="en-US"/>
              </w:rPr>
              <w:t xml:space="preserve">извору 04 </w:t>
            </w:r>
          </w:p>
        </w:tc>
        <w:tc>
          <w:tcPr>
            <w:tcW w:w="720" w:type="dxa"/>
            <w:shd w:val="clear" w:color="auto" w:fill="auto"/>
            <w:vAlign w:val="center"/>
            <w:hideMark/>
          </w:tcPr>
          <w:p w14:paraId="205AD1E2"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Укупан број зап. у октобру 2023. године из извора 05-08</w:t>
            </w:r>
          </w:p>
        </w:tc>
        <w:tc>
          <w:tcPr>
            <w:tcW w:w="899" w:type="dxa"/>
            <w:shd w:val="clear" w:color="auto" w:fill="auto"/>
            <w:vAlign w:val="center"/>
            <w:hideMark/>
          </w:tcPr>
          <w:p w14:paraId="57329894" w14:textId="77777777" w:rsidR="00C6279E" w:rsidRPr="00F153D6" w:rsidRDefault="00C6279E" w:rsidP="003F1A0D">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w:t>
            </w:r>
            <w:r w:rsidRPr="00F153D6">
              <w:rPr>
                <w:b/>
                <w:bCs/>
                <w:sz w:val="14"/>
                <w:szCs w:val="14"/>
                <w:lang w:eastAsia="en-US"/>
              </w:rPr>
              <w:t xml:space="preserve">извору 05-08  </w:t>
            </w:r>
          </w:p>
        </w:tc>
        <w:tc>
          <w:tcPr>
            <w:tcW w:w="902" w:type="dxa"/>
            <w:gridSpan w:val="2"/>
            <w:shd w:val="clear" w:color="auto" w:fill="auto"/>
            <w:vAlign w:val="center"/>
            <w:hideMark/>
          </w:tcPr>
          <w:p w14:paraId="4B143890" w14:textId="77777777" w:rsidR="00C6279E" w:rsidRPr="00F153D6" w:rsidRDefault="00C6279E" w:rsidP="003F1A0D">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извору </w:t>
            </w:r>
            <w:r w:rsidRPr="00F153D6">
              <w:rPr>
                <w:b/>
                <w:bCs/>
                <w:sz w:val="14"/>
                <w:szCs w:val="14"/>
                <w:lang w:eastAsia="en-US"/>
              </w:rPr>
              <w:t>01</w:t>
            </w:r>
            <w:r w:rsidRPr="00F153D6">
              <w:rPr>
                <w:sz w:val="14"/>
                <w:szCs w:val="14"/>
                <w:lang w:eastAsia="en-US"/>
              </w:rPr>
              <w:t xml:space="preserve"> </w:t>
            </w:r>
          </w:p>
        </w:tc>
        <w:tc>
          <w:tcPr>
            <w:tcW w:w="1042" w:type="dxa"/>
            <w:shd w:val="clear" w:color="auto" w:fill="auto"/>
            <w:vAlign w:val="center"/>
            <w:hideMark/>
          </w:tcPr>
          <w:p w14:paraId="61CABB23" w14:textId="77777777" w:rsidR="00C6279E" w:rsidRPr="00F153D6" w:rsidRDefault="00C6279E" w:rsidP="003F1A0D">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извору </w:t>
            </w:r>
            <w:r w:rsidRPr="00F153D6">
              <w:rPr>
                <w:b/>
                <w:bCs/>
                <w:sz w:val="14"/>
                <w:szCs w:val="14"/>
                <w:lang w:eastAsia="en-US"/>
              </w:rPr>
              <w:t>04</w:t>
            </w:r>
            <w:r w:rsidRPr="00F153D6">
              <w:rPr>
                <w:sz w:val="14"/>
                <w:szCs w:val="14"/>
                <w:lang w:eastAsia="en-US"/>
              </w:rPr>
              <w:t xml:space="preserve"> </w:t>
            </w:r>
          </w:p>
        </w:tc>
        <w:tc>
          <w:tcPr>
            <w:tcW w:w="955" w:type="dxa"/>
            <w:shd w:val="clear" w:color="auto" w:fill="auto"/>
            <w:vAlign w:val="center"/>
            <w:hideMark/>
          </w:tcPr>
          <w:p w14:paraId="397A0ADA" w14:textId="77777777" w:rsidR="00C6279E" w:rsidRPr="00F153D6" w:rsidRDefault="00C6279E" w:rsidP="003F1A0D">
            <w:pPr>
              <w:jc w:val="center"/>
              <w:rPr>
                <w:sz w:val="14"/>
                <w:szCs w:val="14"/>
                <w:lang w:eastAsia="en-US"/>
              </w:rPr>
            </w:pPr>
            <w:r w:rsidRPr="00F153D6">
              <w:rPr>
                <w:b/>
                <w:bCs/>
                <w:sz w:val="14"/>
                <w:szCs w:val="14"/>
                <w:lang w:eastAsia="en-US"/>
              </w:rPr>
              <w:t>Маса</w:t>
            </w:r>
            <w:r w:rsidRPr="00F153D6">
              <w:rPr>
                <w:sz w:val="14"/>
                <w:szCs w:val="14"/>
                <w:lang w:eastAsia="en-US"/>
              </w:rPr>
              <w:t xml:space="preserve"> средстава за плате на извору </w:t>
            </w:r>
            <w:r w:rsidRPr="00F153D6">
              <w:rPr>
                <w:b/>
                <w:bCs/>
                <w:sz w:val="14"/>
                <w:szCs w:val="14"/>
                <w:lang w:eastAsia="en-US"/>
              </w:rPr>
              <w:t xml:space="preserve">05-08 </w:t>
            </w:r>
          </w:p>
        </w:tc>
        <w:tc>
          <w:tcPr>
            <w:tcW w:w="809" w:type="dxa"/>
            <w:gridSpan w:val="2"/>
            <w:shd w:val="clear" w:color="auto" w:fill="auto"/>
            <w:vAlign w:val="center"/>
            <w:hideMark/>
          </w:tcPr>
          <w:p w14:paraId="19FF1E92"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Укупан планиран број зап. у децембру 2024. године из извора 01</w:t>
            </w:r>
          </w:p>
        </w:tc>
        <w:tc>
          <w:tcPr>
            <w:tcW w:w="972" w:type="dxa"/>
            <w:shd w:val="clear" w:color="auto" w:fill="auto"/>
            <w:vAlign w:val="center"/>
            <w:hideMark/>
          </w:tcPr>
          <w:p w14:paraId="6B44848E" w14:textId="77777777" w:rsidR="00C6279E" w:rsidRPr="00F153D6" w:rsidRDefault="00C6279E" w:rsidP="003F1A0D">
            <w:pPr>
              <w:jc w:val="center"/>
              <w:rPr>
                <w:color w:val="000000"/>
                <w:sz w:val="14"/>
                <w:szCs w:val="14"/>
                <w:lang w:eastAsia="en-US"/>
              </w:rPr>
            </w:pPr>
            <w:r w:rsidRPr="00F153D6">
              <w:rPr>
                <w:b/>
                <w:bCs/>
                <w:color w:val="000000"/>
                <w:sz w:val="14"/>
                <w:szCs w:val="14"/>
                <w:lang w:eastAsia="en-US"/>
              </w:rPr>
              <w:t>Маса</w:t>
            </w:r>
            <w:r w:rsidRPr="00F153D6">
              <w:rPr>
                <w:color w:val="000000"/>
                <w:sz w:val="14"/>
                <w:szCs w:val="14"/>
                <w:lang w:eastAsia="en-US"/>
              </w:rPr>
              <w:t xml:space="preserve"> средстава за </w:t>
            </w:r>
            <w:r w:rsidRPr="00F153D6">
              <w:rPr>
                <w:b/>
                <w:bCs/>
                <w:color w:val="000000"/>
                <w:sz w:val="14"/>
                <w:szCs w:val="14"/>
                <w:lang w:eastAsia="en-US"/>
              </w:rPr>
              <w:t>плате на извору 01</w:t>
            </w:r>
          </w:p>
        </w:tc>
        <w:tc>
          <w:tcPr>
            <w:tcW w:w="944" w:type="dxa"/>
            <w:shd w:val="clear" w:color="auto" w:fill="auto"/>
            <w:vAlign w:val="center"/>
            <w:hideMark/>
          </w:tcPr>
          <w:p w14:paraId="3E9E1A4C"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Укупан планиран број зап. у децембру 2024. године из извора 04</w:t>
            </w:r>
          </w:p>
        </w:tc>
        <w:tc>
          <w:tcPr>
            <w:tcW w:w="877" w:type="dxa"/>
            <w:shd w:val="clear" w:color="auto" w:fill="auto"/>
            <w:vAlign w:val="center"/>
            <w:hideMark/>
          </w:tcPr>
          <w:p w14:paraId="52639FDD" w14:textId="77777777" w:rsidR="00C6279E" w:rsidRPr="00F153D6" w:rsidRDefault="00C6279E" w:rsidP="003F1A0D">
            <w:pPr>
              <w:jc w:val="center"/>
              <w:rPr>
                <w:color w:val="000000"/>
                <w:sz w:val="14"/>
                <w:szCs w:val="14"/>
                <w:lang w:eastAsia="en-US"/>
              </w:rPr>
            </w:pPr>
            <w:r w:rsidRPr="00F153D6">
              <w:rPr>
                <w:b/>
                <w:bCs/>
                <w:color w:val="000000"/>
                <w:sz w:val="14"/>
                <w:szCs w:val="14"/>
                <w:lang w:eastAsia="en-US"/>
              </w:rPr>
              <w:t>Маса</w:t>
            </w:r>
            <w:r w:rsidRPr="00F153D6">
              <w:rPr>
                <w:color w:val="000000"/>
                <w:sz w:val="14"/>
                <w:szCs w:val="14"/>
                <w:lang w:eastAsia="en-US"/>
              </w:rPr>
              <w:t xml:space="preserve"> средстава за </w:t>
            </w:r>
            <w:r w:rsidRPr="00F153D6">
              <w:rPr>
                <w:b/>
                <w:bCs/>
                <w:color w:val="000000"/>
                <w:sz w:val="14"/>
                <w:szCs w:val="14"/>
                <w:lang w:eastAsia="en-US"/>
              </w:rPr>
              <w:t>плате на извору 04</w:t>
            </w:r>
          </w:p>
        </w:tc>
        <w:tc>
          <w:tcPr>
            <w:tcW w:w="940" w:type="dxa"/>
            <w:gridSpan w:val="2"/>
            <w:shd w:val="clear" w:color="auto" w:fill="auto"/>
            <w:vAlign w:val="center"/>
            <w:hideMark/>
          </w:tcPr>
          <w:p w14:paraId="52F8BB59"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Укупан планиран број зап. у децембру 2024. године из извора 05-08</w:t>
            </w:r>
          </w:p>
        </w:tc>
        <w:tc>
          <w:tcPr>
            <w:tcW w:w="840" w:type="dxa"/>
            <w:gridSpan w:val="2"/>
            <w:shd w:val="clear" w:color="auto" w:fill="auto"/>
            <w:vAlign w:val="center"/>
            <w:hideMark/>
          </w:tcPr>
          <w:p w14:paraId="2B382BE9" w14:textId="77777777" w:rsidR="00C6279E" w:rsidRPr="00F153D6" w:rsidRDefault="00C6279E" w:rsidP="003F1A0D">
            <w:pPr>
              <w:jc w:val="center"/>
              <w:rPr>
                <w:color w:val="000000"/>
                <w:sz w:val="14"/>
                <w:szCs w:val="14"/>
                <w:lang w:eastAsia="en-US"/>
              </w:rPr>
            </w:pPr>
            <w:r w:rsidRPr="00F153D6">
              <w:rPr>
                <w:b/>
                <w:bCs/>
                <w:color w:val="000000"/>
                <w:sz w:val="14"/>
                <w:szCs w:val="14"/>
                <w:lang w:eastAsia="en-US"/>
              </w:rPr>
              <w:t>Маса</w:t>
            </w:r>
            <w:r w:rsidRPr="00F153D6">
              <w:rPr>
                <w:color w:val="000000"/>
                <w:sz w:val="14"/>
                <w:szCs w:val="14"/>
                <w:lang w:eastAsia="en-US"/>
              </w:rPr>
              <w:t xml:space="preserve"> средстава за </w:t>
            </w:r>
            <w:r w:rsidRPr="00F153D6">
              <w:rPr>
                <w:b/>
                <w:bCs/>
                <w:color w:val="000000"/>
                <w:sz w:val="14"/>
                <w:szCs w:val="14"/>
                <w:lang w:eastAsia="en-US"/>
              </w:rPr>
              <w:t>плате на извору 05-08</w:t>
            </w:r>
          </w:p>
        </w:tc>
      </w:tr>
      <w:tr w:rsidR="00C6279E" w:rsidRPr="009E7EB9" w14:paraId="609AD706" w14:textId="77777777" w:rsidTr="003F1A0D">
        <w:trPr>
          <w:trHeight w:val="300"/>
        </w:trPr>
        <w:tc>
          <w:tcPr>
            <w:tcW w:w="630" w:type="dxa"/>
            <w:vMerge w:val="restart"/>
            <w:shd w:val="clear" w:color="auto" w:fill="auto"/>
            <w:vAlign w:val="center"/>
            <w:hideMark/>
          </w:tcPr>
          <w:p w14:paraId="0C7ED3D6"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w:t>
            </w:r>
          </w:p>
        </w:tc>
        <w:tc>
          <w:tcPr>
            <w:tcW w:w="1355" w:type="dxa"/>
            <w:vMerge w:val="restart"/>
            <w:shd w:val="clear" w:color="auto" w:fill="auto"/>
            <w:vAlign w:val="center"/>
            <w:hideMark/>
          </w:tcPr>
          <w:p w14:paraId="789179ED"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2</w:t>
            </w:r>
          </w:p>
        </w:tc>
        <w:tc>
          <w:tcPr>
            <w:tcW w:w="809" w:type="dxa"/>
            <w:vMerge w:val="restart"/>
            <w:shd w:val="clear" w:color="auto" w:fill="auto"/>
            <w:vAlign w:val="center"/>
            <w:hideMark/>
          </w:tcPr>
          <w:p w14:paraId="7FFF7A58"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3</w:t>
            </w:r>
          </w:p>
        </w:tc>
        <w:tc>
          <w:tcPr>
            <w:tcW w:w="981" w:type="dxa"/>
            <w:vMerge w:val="restart"/>
            <w:shd w:val="clear" w:color="auto" w:fill="auto"/>
            <w:vAlign w:val="center"/>
            <w:hideMark/>
          </w:tcPr>
          <w:p w14:paraId="07058EEA"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4</w:t>
            </w:r>
          </w:p>
        </w:tc>
        <w:tc>
          <w:tcPr>
            <w:tcW w:w="1399" w:type="dxa"/>
            <w:vMerge w:val="restart"/>
            <w:shd w:val="clear" w:color="auto" w:fill="auto"/>
            <w:vAlign w:val="center"/>
            <w:hideMark/>
          </w:tcPr>
          <w:p w14:paraId="7B484DBE"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5</w:t>
            </w:r>
          </w:p>
        </w:tc>
        <w:tc>
          <w:tcPr>
            <w:tcW w:w="851" w:type="dxa"/>
            <w:vMerge w:val="restart"/>
            <w:shd w:val="clear" w:color="auto" w:fill="auto"/>
            <w:vAlign w:val="center"/>
            <w:hideMark/>
          </w:tcPr>
          <w:p w14:paraId="1FDB6EB5"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6</w:t>
            </w:r>
          </w:p>
        </w:tc>
        <w:tc>
          <w:tcPr>
            <w:tcW w:w="720" w:type="dxa"/>
            <w:vMerge w:val="restart"/>
            <w:shd w:val="clear" w:color="auto" w:fill="auto"/>
            <w:vAlign w:val="center"/>
            <w:hideMark/>
          </w:tcPr>
          <w:p w14:paraId="4032D2D2"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7</w:t>
            </w:r>
          </w:p>
        </w:tc>
        <w:tc>
          <w:tcPr>
            <w:tcW w:w="899" w:type="dxa"/>
            <w:vMerge w:val="restart"/>
            <w:shd w:val="clear" w:color="auto" w:fill="auto"/>
            <w:vAlign w:val="center"/>
            <w:hideMark/>
          </w:tcPr>
          <w:p w14:paraId="78CE9D8C"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8</w:t>
            </w:r>
          </w:p>
        </w:tc>
        <w:tc>
          <w:tcPr>
            <w:tcW w:w="902" w:type="dxa"/>
            <w:gridSpan w:val="2"/>
            <w:vMerge w:val="restart"/>
            <w:shd w:val="clear" w:color="auto" w:fill="auto"/>
            <w:vAlign w:val="center"/>
            <w:hideMark/>
          </w:tcPr>
          <w:p w14:paraId="297F0D34"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9</w:t>
            </w:r>
          </w:p>
        </w:tc>
        <w:tc>
          <w:tcPr>
            <w:tcW w:w="1042" w:type="dxa"/>
            <w:vMerge w:val="restart"/>
            <w:shd w:val="clear" w:color="auto" w:fill="auto"/>
            <w:vAlign w:val="center"/>
            <w:hideMark/>
          </w:tcPr>
          <w:p w14:paraId="0A2A5BC9"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10</w:t>
            </w:r>
          </w:p>
        </w:tc>
        <w:tc>
          <w:tcPr>
            <w:tcW w:w="955" w:type="dxa"/>
            <w:vMerge w:val="restart"/>
            <w:shd w:val="clear" w:color="auto" w:fill="auto"/>
            <w:vAlign w:val="center"/>
            <w:hideMark/>
          </w:tcPr>
          <w:p w14:paraId="160FE3F9"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11</w:t>
            </w:r>
          </w:p>
        </w:tc>
        <w:tc>
          <w:tcPr>
            <w:tcW w:w="809" w:type="dxa"/>
            <w:gridSpan w:val="2"/>
            <w:vMerge w:val="restart"/>
            <w:shd w:val="clear" w:color="auto" w:fill="auto"/>
            <w:vAlign w:val="center"/>
            <w:hideMark/>
          </w:tcPr>
          <w:p w14:paraId="7AA9728A"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12</w:t>
            </w:r>
          </w:p>
        </w:tc>
        <w:tc>
          <w:tcPr>
            <w:tcW w:w="972" w:type="dxa"/>
            <w:vMerge w:val="restart"/>
            <w:shd w:val="clear" w:color="auto" w:fill="auto"/>
            <w:vAlign w:val="center"/>
            <w:hideMark/>
          </w:tcPr>
          <w:p w14:paraId="519C02FB"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13</w:t>
            </w:r>
          </w:p>
        </w:tc>
        <w:tc>
          <w:tcPr>
            <w:tcW w:w="944" w:type="dxa"/>
            <w:vMerge w:val="restart"/>
            <w:shd w:val="clear" w:color="auto" w:fill="auto"/>
            <w:vAlign w:val="center"/>
            <w:hideMark/>
          </w:tcPr>
          <w:p w14:paraId="692B31EB"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14</w:t>
            </w:r>
          </w:p>
        </w:tc>
        <w:tc>
          <w:tcPr>
            <w:tcW w:w="877" w:type="dxa"/>
            <w:vMerge w:val="restart"/>
            <w:shd w:val="clear" w:color="auto" w:fill="auto"/>
            <w:vAlign w:val="center"/>
            <w:hideMark/>
          </w:tcPr>
          <w:p w14:paraId="3927034D"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15</w:t>
            </w:r>
          </w:p>
        </w:tc>
        <w:tc>
          <w:tcPr>
            <w:tcW w:w="940" w:type="dxa"/>
            <w:gridSpan w:val="2"/>
            <w:vMerge w:val="restart"/>
            <w:shd w:val="clear" w:color="auto" w:fill="auto"/>
            <w:vAlign w:val="center"/>
            <w:hideMark/>
          </w:tcPr>
          <w:p w14:paraId="28B66F46"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16</w:t>
            </w:r>
          </w:p>
        </w:tc>
        <w:tc>
          <w:tcPr>
            <w:tcW w:w="840" w:type="dxa"/>
            <w:gridSpan w:val="2"/>
            <w:vMerge w:val="restart"/>
            <w:shd w:val="clear" w:color="auto" w:fill="auto"/>
            <w:vAlign w:val="center"/>
            <w:hideMark/>
          </w:tcPr>
          <w:p w14:paraId="79D7A326" w14:textId="77777777" w:rsidR="00C6279E" w:rsidRPr="00F153D6" w:rsidRDefault="00C6279E" w:rsidP="003F1A0D">
            <w:pPr>
              <w:jc w:val="center"/>
              <w:rPr>
                <w:i/>
                <w:iCs/>
                <w:color w:val="000000"/>
                <w:sz w:val="14"/>
                <w:szCs w:val="14"/>
                <w:lang w:eastAsia="en-US"/>
              </w:rPr>
            </w:pPr>
            <w:r w:rsidRPr="00F153D6">
              <w:rPr>
                <w:i/>
                <w:iCs/>
                <w:color w:val="000000"/>
                <w:sz w:val="14"/>
                <w:szCs w:val="14"/>
                <w:lang w:eastAsia="en-US"/>
              </w:rPr>
              <w:t>17</w:t>
            </w:r>
          </w:p>
        </w:tc>
      </w:tr>
      <w:tr w:rsidR="00C6279E" w:rsidRPr="009E7EB9" w14:paraId="715A4CDE" w14:textId="77777777" w:rsidTr="003F1A0D">
        <w:trPr>
          <w:trHeight w:val="300"/>
        </w:trPr>
        <w:tc>
          <w:tcPr>
            <w:tcW w:w="630" w:type="dxa"/>
            <w:vMerge/>
            <w:vAlign w:val="center"/>
            <w:hideMark/>
          </w:tcPr>
          <w:p w14:paraId="2F37E283" w14:textId="77777777" w:rsidR="00C6279E" w:rsidRPr="00F153D6" w:rsidRDefault="00C6279E" w:rsidP="003F1A0D">
            <w:pPr>
              <w:rPr>
                <w:i/>
                <w:iCs/>
                <w:color w:val="000000"/>
                <w:sz w:val="14"/>
                <w:szCs w:val="14"/>
                <w:lang w:eastAsia="en-US"/>
              </w:rPr>
            </w:pPr>
          </w:p>
        </w:tc>
        <w:tc>
          <w:tcPr>
            <w:tcW w:w="1355" w:type="dxa"/>
            <w:vMerge/>
            <w:vAlign w:val="center"/>
            <w:hideMark/>
          </w:tcPr>
          <w:p w14:paraId="0DF9938F" w14:textId="77777777" w:rsidR="00C6279E" w:rsidRPr="00F153D6" w:rsidRDefault="00C6279E" w:rsidP="003F1A0D">
            <w:pPr>
              <w:rPr>
                <w:i/>
                <w:iCs/>
                <w:color w:val="000000"/>
                <w:sz w:val="14"/>
                <w:szCs w:val="14"/>
                <w:lang w:eastAsia="en-US"/>
              </w:rPr>
            </w:pPr>
          </w:p>
        </w:tc>
        <w:tc>
          <w:tcPr>
            <w:tcW w:w="809" w:type="dxa"/>
            <w:vMerge/>
            <w:vAlign w:val="center"/>
            <w:hideMark/>
          </w:tcPr>
          <w:p w14:paraId="3A9E91DE" w14:textId="77777777" w:rsidR="00C6279E" w:rsidRPr="00F153D6" w:rsidRDefault="00C6279E" w:rsidP="003F1A0D">
            <w:pPr>
              <w:rPr>
                <w:i/>
                <w:iCs/>
                <w:color w:val="000000"/>
                <w:sz w:val="14"/>
                <w:szCs w:val="14"/>
                <w:lang w:eastAsia="en-US"/>
              </w:rPr>
            </w:pPr>
          </w:p>
        </w:tc>
        <w:tc>
          <w:tcPr>
            <w:tcW w:w="981" w:type="dxa"/>
            <w:vMerge/>
            <w:vAlign w:val="center"/>
            <w:hideMark/>
          </w:tcPr>
          <w:p w14:paraId="704EBEF9" w14:textId="77777777" w:rsidR="00C6279E" w:rsidRPr="00F153D6" w:rsidRDefault="00C6279E" w:rsidP="003F1A0D">
            <w:pPr>
              <w:rPr>
                <w:i/>
                <w:iCs/>
                <w:color w:val="000000"/>
                <w:sz w:val="14"/>
                <w:szCs w:val="14"/>
                <w:lang w:eastAsia="en-US"/>
              </w:rPr>
            </w:pPr>
          </w:p>
        </w:tc>
        <w:tc>
          <w:tcPr>
            <w:tcW w:w="1399" w:type="dxa"/>
            <w:vMerge/>
            <w:vAlign w:val="center"/>
            <w:hideMark/>
          </w:tcPr>
          <w:p w14:paraId="180141AF" w14:textId="77777777" w:rsidR="00C6279E" w:rsidRPr="00F153D6" w:rsidRDefault="00C6279E" w:rsidP="003F1A0D">
            <w:pPr>
              <w:rPr>
                <w:i/>
                <w:iCs/>
                <w:color w:val="000000"/>
                <w:sz w:val="14"/>
                <w:szCs w:val="14"/>
                <w:lang w:eastAsia="en-US"/>
              </w:rPr>
            </w:pPr>
          </w:p>
        </w:tc>
        <w:tc>
          <w:tcPr>
            <w:tcW w:w="851" w:type="dxa"/>
            <w:vMerge/>
            <w:vAlign w:val="center"/>
            <w:hideMark/>
          </w:tcPr>
          <w:p w14:paraId="0341875B" w14:textId="77777777" w:rsidR="00C6279E" w:rsidRPr="00F153D6" w:rsidRDefault="00C6279E" w:rsidP="003F1A0D">
            <w:pPr>
              <w:rPr>
                <w:i/>
                <w:iCs/>
                <w:color w:val="000000"/>
                <w:sz w:val="14"/>
                <w:szCs w:val="14"/>
                <w:lang w:eastAsia="en-US"/>
              </w:rPr>
            </w:pPr>
          </w:p>
        </w:tc>
        <w:tc>
          <w:tcPr>
            <w:tcW w:w="720" w:type="dxa"/>
            <w:vMerge/>
            <w:vAlign w:val="center"/>
            <w:hideMark/>
          </w:tcPr>
          <w:p w14:paraId="03F26B0E" w14:textId="77777777" w:rsidR="00C6279E" w:rsidRPr="00F153D6" w:rsidRDefault="00C6279E" w:rsidP="003F1A0D">
            <w:pPr>
              <w:rPr>
                <w:i/>
                <w:iCs/>
                <w:color w:val="000000"/>
                <w:sz w:val="14"/>
                <w:szCs w:val="14"/>
                <w:lang w:eastAsia="en-US"/>
              </w:rPr>
            </w:pPr>
          </w:p>
        </w:tc>
        <w:tc>
          <w:tcPr>
            <w:tcW w:w="899" w:type="dxa"/>
            <w:vMerge/>
            <w:vAlign w:val="center"/>
            <w:hideMark/>
          </w:tcPr>
          <w:p w14:paraId="0601A606" w14:textId="77777777" w:rsidR="00C6279E" w:rsidRPr="00F153D6" w:rsidRDefault="00C6279E" w:rsidP="003F1A0D">
            <w:pPr>
              <w:rPr>
                <w:i/>
                <w:iCs/>
                <w:color w:val="000000"/>
                <w:sz w:val="14"/>
                <w:szCs w:val="14"/>
                <w:lang w:eastAsia="en-US"/>
              </w:rPr>
            </w:pPr>
          </w:p>
        </w:tc>
        <w:tc>
          <w:tcPr>
            <w:tcW w:w="902" w:type="dxa"/>
            <w:gridSpan w:val="2"/>
            <w:vMerge/>
            <w:vAlign w:val="center"/>
            <w:hideMark/>
          </w:tcPr>
          <w:p w14:paraId="084AE58D" w14:textId="77777777" w:rsidR="00C6279E" w:rsidRPr="00F153D6" w:rsidRDefault="00C6279E" w:rsidP="003F1A0D">
            <w:pPr>
              <w:rPr>
                <w:i/>
                <w:iCs/>
                <w:color w:val="000000"/>
                <w:sz w:val="14"/>
                <w:szCs w:val="14"/>
                <w:lang w:eastAsia="en-US"/>
              </w:rPr>
            </w:pPr>
          </w:p>
        </w:tc>
        <w:tc>
          <w:tcPr>
            <w:tcW w:w="1042" w:type="dxa"/>
            <w:vMerge/>
            <w:vAlign w:val="center"/>
            <w:hideMark/>
          </w:tcPr>
          <w:p w14:paraId="3C551157" w14:textId="77777777" w:rsidR="00C6279E" w:rsidRPr="00F153D6" w:rsidRDefault="00C6279E" w:rsidP="003F1A0D">
            <w:pPr>
              <w:rPr>
                <w:i/>
                <w:iCs/>
                <w:color w:val="000000"/>
                <w:sz w:val="14"/>
                <w:szCs w:val="14"/>
                <w:lang w:eastAsia="en-US"/>
              </w:rPr>
            </w:pPr>
          </w:p>
        </w:tc>
        <w:tc>
          <w:tcPr>
            <w:tcW w:w="955" w:type="dxa"/>
            <w:vMerge/>
            <w:vAlign w:val="center"/>
            <w:hideMark/>
          </w:tcPr>
          <w:p w14:paraId="2687159B" w14:textId="77777777" w:rsidR="00C6279E" w:rsidRPr="00F153D6" w:rsidRDefault="00C6279E" w:rsidP="003F1A0D">
            <w:pPr>
              <w:rPr>
                <w:i/>
                <w:iCs/>
                <w:color w:val="000000"/>
                <w:sz w:val="14"/>
                <w:szCs w:val="14"/>
                <w:lang w:eastAsia="en-US"/>
              </w:rPr>
            </w:pPr>
          </w:p>
        </w:tc>
        <w:tc>
          <w:tcPr>
            <w:tcW w:w="809" w:type="dxa"/>
            <w:gridSpan w:val="2"/>
            <w:vMerge/>
            <w:vAlign w:val="center"/>
            <w:hideMark/>
          </w:tcPr>
          <w:p w14:paraId="2754B227" w14:textId="77777777" w:rsidR="00C6279E" w:rsidRPr="00F153D6" w:rsidRDefault="00C6279E" w:rsidP="003F1A0D">
            <w:pPr>
              <w:rPr>
                <w:i/>
                <w:iCs/>
                <w:color w:val="000000"/>
                <w:sz w:val="14"/>
                <w:szCs w:val="14"/>
                <w:lang w:eastAsia="en-US"/>
              </w:rPr>
            </w:pPr>
          </w:p>
        </w:tc>
        <w:tc>
          <w:tcPr>
            <w:tcW w:w="972" w:type="dxa"/>
            <w:vMerge/>
            <w:vAlign w:val="center"/>
            <w:hideMark/>
          </w:tcPr>
          <w:p w14:paraId="774349A6" w14:textId="77777777" w:rsidR="00C6279E" w:rsidRPr="00F153D6" w:rsidRDefault="00C6279E" w:rsidP="003F1A0D">
            <w:pPr>
              <w:rPr>
                <w:i/>
                <w:iCs/>
                <w:color w:val="000000"/>
                <w:sz w:val="14"/>
                <w:szCs w:val="14"/>
                <w:lang w:eastAsia="en-US"/>
              </w:rPr>
            </w:pPr>
          </w:p>
        </w:tc>
        <w:tc>
          <w:tcPr>
            <w:tcW w:w="944" w:type="dxa"/>
            <w:vMerge/>
            <w:vAlign w:val="center"/>
            <w:hideMark/>
          </w:tcPr>
          <w:p w14:paraId="6B6D4A15" w14:textId="77777777" w:rsidR="00C6279E" w:rsidRPr="00F153D6" w:rsidRDefault="00C6279E" w:rsidP="003F1A0D">
            <w:pPr>
              <w:rPr>
                <w:i/>
                <w:iCs/>
                <w:color w:val="000000"/>
                <w:sz w:val="14"/>
                <w:szCs w:val="14"/>
                <w:lang w:eastAsia="en-US"/>
              </w:rPr>
            </w:pPr>
          </w:p>
        </w:tc>
        <w:tc>
          <w:tcPr>
            <w:tcW w:w="877" w:type="dxa"/>
            <w:vMerge/>
            <w:vAlign w:val="center"/>
            <w:hideMark/>
          </w:tcPr>
          <w:p w14:paraId="5ABFED4E" w14:textId="77777777" w:rsidR="00C6279E" w:rsidRPr="00F153D6" w:rsidRDefault="00C6279E" w:rsidP="003F1A0D">
            <w:pPr>
              <w:rPr>
                <w:i/>
                <w:iCs/>
                <w:color w:val="000000"/>
                <w:sz w:val="14"/>
                <w:szCs w:val="14"/>
                <w:lang w:eastAsia="en-US"/>
              </w:rPr>
            </w:pPr>
          </w:p>
        </w:tc>
        <w:tc>
          <w:tcPr>
            <w:tcW w:w="940" w:type="dxa"/>
            <w:gridSpan w:val="2"/>
            <w:vMerge/>
            <w:vAlign w:val="center"/>
            <w:hideMark/>
          </w:tcPr>
          <w:p w14:paraId="0FFFB5E9" w14:textId="77777777" w:rsidR="00C6279E" w:rsidRPr="00F153D6" w:rsidRDefault="00C6279E" w:rsidP="003F1A0D">
            <w:pPr>
              <w:rPr>
                <w:i/>
                <w:iCs/>
                <w:color w:val="000000"/>
                <w:sz w:val="14"/>
                <w:szCs w:val="14"/>
                <w:lang w:eastAsia="en-US"/>
              </w:rPr>
            </w:pPr>
          </w:p>
        </w:tc>
        <w:tc>
          <w:tcPr>
            <w:tcW w:w="840" w:type="dxa"/>
            <w:gridSpan w:val="2"/>
            <w:vMerge/>
            <w:vAlign w:val="center"/>
            <w:hideMark/>
          </w:tcPr>
          <w:p w14:paraId="5FF266B0" w14:textId="77777777" w:rsidR="00C6279E" w:rsidRPr="00F153D6" w:rsidRDefault="00C6279E" w:rsidP="003F1A0D">
            <w:pPr>
              <w:rPr>
                <w:i/>
                <w:iCs/>
                <w:color w:val="000000"/>
                <w:sz w:val="14"/>
                <w:szCs w:val="14"/>
                <w:lang w:eastAsia="en-US"/>
              </w:rPr>
            </w:pPr>
          </w:p>
        </w:tc>
      </w:tr>
      <w:tr w:rsidR="00C6279E" w:rsidRPr="009E7EB9" w14:paraId="573EA079" w14:textId="77777777" w:rsidTr="003F1A0D">
        <w:trPr>
          <w:trHeight w:val="585"/>
        </w:trPr>
        <w:tc>
          <w:tcPr>
            <w:tcW w:w="630" w:type="dxa"/>
            <w:vMerge w:val="restart"/>
            <w:shd w:val="clear" w:color="auto" w:fill="auto"/>
            <w:vAlign w:val="center"/>
            <w:hideMark/>
          </w:tcPr>
          <w:p w14:paraId="3043E62C"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1</w:t>
            </w:r>
          </w:p>
        </w:tc>
        <w:tc>
          <w:tcPr>
            <w:tcW w:w="1355" w:type="dxa"/>
            <w:shd w:val="clear" w:color="auto" w:fill="auto"/>
            <w:vAlign w:val="bottom"/>
            <w:hideMark/>
          </w:tcPr>
          <w:p w14:paraId="37E1F3D6"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Органи и службе локалне власти</w:t>
            </w:r>
          </w:p>
        </w:tc>
        <w:tc>
          <w:tcPr>
            <w:tcW w:w="809" w:type="dxa"/>
            <w:shd w:val="clear" w:color="auto" w:fill="auto"/>
            <w:vAlign w:val="bottom"/>
            <w:hideMark/>
          </w:tcPr>
          <w:p w14:paraId="7254280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2190020A"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281,646,105</w:t>
            </w:r>
          </w:p>
        </w:tc>
        <w:tc>
          <w:tcPr>
            <w:tcW w:w="1399" w:type="dxa"/>
            <w:shd w:val="clear" w:color="auto" w:fill="auto"/>
            <w:vAlign w:val="bottom"/>
            <w:hideMark/>
          </w:tcPr>
          <w:p w14:paraId="2CAAF25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352053C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720" w:type="dxa"/>
            <w:shd w:val="clear" w:color="auto" w:fill="auto"/>
            <w:vAlign w:val="bottom"/>
            <w:hideMark/>
          </w:tcPr>
          <w:p w14:paraId="343B583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63B3AB57"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02" w:type="dxa"/>
            <w:gridSpan w:val="2"/>
            <w:shd w:val="clear" w:color="auto" w:fill="auto"/>
            <w:vAlign w:val="bottom"/>
            <w:hideMark/>
          </w:tcPr>
          <w:p w14:paraId="7EC10A6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24,033,620</w:t>
            </w:r>
          </w:p>
        </w:tc>
        <w:tc>
          <w:tcPr>
            <w:tcW w:w="1042" w:type="dxa"/>
            <w:shd w:val="clear" w:color="auto" w:fill="auto"/>
            <w:vAlign w:val="bottom"/>
            <w:hideMark/>
          </w:tcPr>
          <w:p w14:paraId="4EB8536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55" w:type="dxa"/>
            <w:shd w:val="clear" w:color="auto" w:fill="auto"/>
            <w:vAlign w:val="bottom"/>
            <w:hideMark/>
          </w:tcPr>
          <w:p w14:paraId="10637ACC"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809" w:type="dxa"/>
            <w:gridSpan w:val="2"/>
            <w:shd w:val="clear" w:color="auto" w:fill="auto"/>
            <w:vAlign w:val="bottom"/>
            <w:hideMark/>
          </w:tcPr>
          <w:p w14:paraId="536A8D5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39BC58E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314,840,415</w:t>
            </w:r>
          </w:p>
        </w:tc>
        <w:tc>
          <w:tcPr>
            <w:tcW w:w="944" w:type="dxa"/>
            <w:shd w:val="clear" w:color="auto" w:fill="auto"/>
            <w:vAlign w:val="bottom"/>
            <w:hideMark/>
          </w:tcPr>
          <w:p w14:paraId="09AAA4A1"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727A75C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40" w:type="dxa"/>
            <w:gridSpan w:val="2"/>
            <w:shd w:val="clear" w:color="auto" w:fill="auto"/>
            <w:vAlign w:val="bottom"/>
            <w:hideMark/>
          </w:tcPr>
          <w:p w14:paraId="5F04289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3D96A4D7"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r>
      <w:tr w:rsidR="00C6279E" w:rsidRPr="009E7EB9" w14:paraId="13D333F2" w14:textId="77777777" w:rsidTr="003F1A0D">
        <w:trPr>
          <w:trHeight w:val="300"/>
        </w:trPr>
        <w:tc>
          <w:tcPr>
            <w:tcW w:w="630" w:type="dxa"/>
            <w:vMerge/>
            <w:vAlign w:val="center"/>
            <w:hideMark/>
          </w:tcPr>
          <w:p w14:paraId="189F3008"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2E024FDD"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Изабрана лица</w:t>
            </w:r>
          </w:p>
        </w:tc>
        <w:tc>
          <w:tcPr>
            <w:tcW w:w="809" w:type="dxa"/>
            <w:shd w:val="clear" w:color="auto" w:fill="auto"/>
            <w:vAlign w:val="bottom"/>
            <w:hideMark/>
          </w:tcPr>
          <w:p w14:paraId="29BEAA8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12A0BD5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B8C39E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D95119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AD128D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519CA6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975BD2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74E5AFA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2A90352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9547F9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9AEF2C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7A4CE7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89206C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751A955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7E052B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1B58126E" w14:textId="77777777" w:rsidTr="003F1A0D">
        <w:trPr>
          <w:trHeight w:val="300"/>
        </w:trPr>
        <w:tc>
          <w:tcPr>
            <w:tcW w:w="630" w:type="dxa"/>
            <w:vMerge/>
            <w:vAlign w:val="center"/>
            <w:hideMark/>
          </w:tcPr>
          <w:p w14:paraId="287C7420"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497FC5B8"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45D0F25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7BEEE7C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73E78C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2AC998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28B8A9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E50B0E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8A0476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7E0AD1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15DF1E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C15DF8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E2CB86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4ABEF8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3112E9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53620B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890F01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694EF40A" w14:textId="77777777" w:rsidTr="003F1A0D">
        <w:trPr>
          <w:trHeight w:val="300"/>
        </w:trPr>
        <w:tc>
          <w:tcPr>
            <w:tcW w:w="630" w:type="dxa"/>
            <w:vMerge/>
            <w:vAlign w:val="center"/>
            <w:hideMark/>
          </w:tcPr>
          <w:p w14:paraId="1CC7B88A"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34FF50EA"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41CFDF2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5EAF985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174AAB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3C5BED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436225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BCFD88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6FB21E4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F40CAB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3AE5DA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34B6A7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1F413EA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50DBFE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B87A09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D297A8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B4D8E0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053DE3D9" w14:textId="77777777" w:rsidTr="003F1A0D">
        <w:trPr>
          <w:trHeight w:val="360"/>
        </w:trPr>
        <w:tc>
          <w:tcPr>
            <w:tcW w:w="630" w:type="dxa"/>
            <w:vMerge w:val="restart"/>
            <w:shd w:val="clear" w:color="auto" w:fill="auto"/>
            <w:vAlign w:val="center"/>
            <w:hideMark/>
          </w:tcPr>
          <w:p w14:paraId="14F51EBE"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2</w:t>
            </w:r>
          </w:p>
        </w:tc>
        <w:tc>
          <w:tcPr>
            <w:tcW w:w="1355" w:type="dxa"/>
            <w:shd w:val="clear" w:color="auto" w:fill="auto"/>
            <w:vAlign w:val="bottom"/>
            <w:hideMark/>
          </w:tcPr>
          <w:p w14:paraId="1AA92336"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 xml:space="preserve">Установе културе                                                                                                                                                        </w:t>
            </w:r>
          </w:p>
        </w:tc>
        <w:tc>
          <w:tcPr>
            <w:tcW w:w="809" w:type="dxa"/>
            <w:shd w:val="clear" w:color="auto" w:fill="auto"/>
            <w:vAlign w:val="bottom"/>
            <w:hideMark/>
          </w:tcPr>
          <w:p w14:paraId="65B88D5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7412D0FD" w14:textId="77777777" w:rsidR="00C6279E" w:rsidRPr="00F153D6" w:rsidRDefault="00C6279E" w:rsidP="003F1A0D">
            <w:pPr>
              <w:jc w:val="right"/>
              <w:rPr>
                <w:color w:val="000000"/>
                <w:sz w:val="14"/>
                <w:szCs w:val="14"/>
                <w:lang w:eastAsia="en-US"/>
              </w:rPr>
            </w:pPr>
            <w:r w:rsidRPr="00F153D6">
              <w:rPr>
                <w:color w:val="000000"/>
                <w:sz w:val="14"/>
                <w:szCs w:val="14"/>
                <w:lang w:eastAsia="en-US"/>
              </w:rPr>
              <w:t>69,109,500</w:t>
            </w:r>
          </w:p>
        </w:tc>
        <w:tc>
          <w:tcPr>
            <w:tcW w:w="1399" w:type="dxa"/>
            <w:shd w:val="clear" w:color="auto" w:fill="auto"/>
            <w:vAlign w:val="bottom"/>
            <w:hideMark/>
          </w:tcPr>
          <w:p w14:paraId="10E8755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40E9848F" w14:textId="77777777" w:rsidR="00C6279E" w:rsidRPr="00F153D6" w:rsidRDefault="00C6279E" w:rsidP="003F1A0D">
            <w:pPr>
              <w:jc w:val="right"/>
              <w:rPr>
                <w:color w:val="000000"/>
                <w:sz w:val="14"/>
                <w:szCs w:val="14"/>
                <w:lang w:eastAsia="en-US"/>
              </w:rPr>
            </w:pPr>
            <w:r w:rsidRPr="00F153D6">
              <w:rPr>
                <w:color w:val="000000"/>
                <w:sz w:val="14"/>
                <w:szCs w:val="14"/>
                <w:lang w:eastAsia="en-US"/>
              </w:rPr>
              <w:t>7,617,379</w:t>
            </w:r>
          </w:p>
        </w:tc>
        <w:tc>
          <w:tcPr>
            <w:tcW w:w="720" w:type="dxa"/>
            <w:shd w:val="clear" w:color="auto" w:fill="auto"/>
            <w:vAlign w:val="bottom"/>
            <w:hideMark/>
          </w:tcPr>
          <w:p w14:paraId="598F3D8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6737A31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5C7823F6" w14:textId="77777777" w:rsidR="00C6279E" w:rsidRPr="00F153D6" w:rsidRDefault="00C6279E" w:rsidP="003F1A0D">
            <w:pPr>
              <w:jc w:val="right"/>
              <w:rPr>
                <w:color w:val="000000"/>
                <w:sz w:val="14"/>
                <w:szCs w:val="14"/>
                <w:lang w:eastAsia="en-US"/>
              </w:rPr>
            </w:pPr>
            <w:r w:rsidRPr="00F153D6">
              <w:rPr>
                <w:color w:val="000000"/>
                <w:sz w:val="14"/>
                <w:szCs w:val="14"/>
                <w:lang w:eastAsia="en-US"/>
              </w:rPr>
              <w:t>6,233,462</w:t>
            </w:r>
          </w:p>
        </w:tc>
        <w:tc>
          <w:tcPr>
            <w:tcW w:w="1042" w:type="dxa"/>
            <w:shd w:val="clear" w:color="auto" w:fill="auto"/>
            <w:vAlign w:val="bottom"/>
            <w:hideMark/>
          </w:tcPr>
          <w:p w14:paraId="08086B3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4605BE19" w14:textId="77777777" w:rsidR="00C6279E" w:rsidRPr="00F153D6" w:rsidRDefault="00C6279E" w:rsidP="003F1A0D">
            <w:pPr>
              <w:jc w:val="right"/>
              <w:rPr>
                <w:color w:val="000000"/>
                <w:sz w:val="14"/>
                <w:szCs w:val="14"/>
                <w:lang w:eastAsia="en-US"/>
              </w:rPr>
            </w:pPr>
            <w:r w:rsidRPr="00F153D6">
              <w:rPr>
                <w:color w:val="000000"/>
                <w:sz w:val="14"/>
                <w:szCs w:val="14"/>
                <w:lang w:eastAsia="en-US"/>
              </w:rPr>
              <w:t>650,000</w:t>
            </w:r>
          </w:p>
        </w:tc>
        <w:tc>
          <w:tcPr>
            <w:tcW w:w="809" w:type="dxa"/>
            <w:gridSpan w:val="2"/>
            <w:shd w:val="clear" w:color="auto" w:fill="auto"/>
            <w:vAlign w:val="bottom"/>
            <w:hideMark/>
          </w:tcPr>
          <w:p w14:paraId="655AA9DC"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62334286" w14:textId="2D81AAE6" w:rsidR="00C6279E" w:rsidRPr="00D24DE9" w:rsidRDefault="00D24DE9" w:rsidP="003F1A0D">
            <w:pPr>
              <w:jc w:val="right"/>
              <w:rPr>
                <w:color w:val="000000"/>
                <w:sz w:val="14"/>
                <w:szCs w:val="14"/>
                <w:lang w:val="sr-Cyrl-RS" w:eastAsia="en-US"/>
              </w:rPr>
            </w:pPr>
            <w:r>
              <w:rPr>
                <w:color w:val="000000"/>
                <w:sz w:val="14"/>
                <w:szCs w:val="14"/>
                <w:lang w:val="sr-Cyrl-RS" w:eastAsia="en-US"/>
              </w:rPr>
              <w:t>80,662,550</w:t>
            </w:r>
          </w:p>
        </w:tc>
        <w:tc>
          <w:tcPr>
            <w:tcW w:w="944" w:type="dxa"/>
            <w:shd w:val="clear" w:color="auto" w:fill="auto"/>
            <w:vAlign w:val="bottom"/>
            <w:hideMark/>
          </w:tcPr>
          <w:p w14:paraId="638BF43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0B2473D1" w14:textId="600FD7F2" w:rsidR="00C6279E" w:rsidRPr="00F153D6" w:rsidRDefault="00C6279E" w:rsidP="003F1A0D">
            <w:pPr>
              <w:jc w:val="right"/>
              <w:rPr>
                <w:color w:val="000000"/>
                <w:sz w:val="14"/>
                <w:szCs w:val="14"/>
                <w:lang w:eastAsia="en-US"/>
              </w:rPr>
            </w:pPr>
            <w:r w:rsidRPr="00F153D6">
              <w:rPr>
                <w:color w:val="000000"/>
                <w:sz w:val="14"/>
                <w:szCs w:val="14"/>
                <w:lang w:eastAsia="en-US"/>
              </w:rPr>
              <w:t>9,</w:t>
            </w:r>
            <w:r w:rsidR="00D24DE9">
              <w:rPr>
                <w:color w:val="000000"/>
                <w:sz w:val="14"/>
                <w:szCs w:val="14"/>
                <w:lang w:val="sr-Cyrl-RS" w:eastAsia="en-US"/>
              </w:rPr>
              <w:t>492</w:t>
            </w:r>
            <w:r w:rsidRPr="00F153D6">
              <w:rPr>
                <w:color w:val="000000"/>
                <w:sz w:val="14"/>
                <w:szCs w:val="14"/>
                <w:lang w:eastAsia="en-US"/>
              </w:rPr>
              <w:t>,000</w:t>
            </w:r>
          </w:p>
        </w:tc>
        <w:tc>
          <w:tcPr>
            <w:tcW w:w="940" w:type="dxa"/>
            <w:gridSpan w:val="2"/>
            <w:shd w:val="clear" w:color="auto" w:fill="auto"/>
            <w:vAlign w:val="bottom"/>
            <w:hideMark/>
          </w:tcPr>
          <w:p w14:paraId="107BD53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79B08DD3" w14:textId="00579EED" w:rsidR="00C6279E" w:rsidRPr="00D24DE9" w:rsidRDefault="00D24DE9" w:rsidP="003F1A0D">
            <w:pPr>
              <w:jc w:val="right"/>
              <w:rPr>
                <w:color w:val="000000"/>
                <w:sz w:val="14"/>
                <w:szCs w:val="14"/>
                <w:lang w:val="sr-Cyrl-RS" w:eastAsia="en-US"/>
              </w:rPr>
            </w:pPr>
            <w:r>
              <w:rPr>
                <w:color w:val="000000"/>
                <w:sz w:val="14"/>
                <w:szCs w:val="14"/>
                <w:lang w:val="sr-Cyrl-RS" w:eastAsia="en-US"/>
              </w:rPr>
              <w:t>3,683,000</w:t>
            </w:r>
          </w:p>
        </w:tc>
      </w:tr>
      <w:tr w:rsidR="00C6279E" w:rsidRPr="009E7EB9" w14:paraId="6CFC9D40" w14:textId="77777777" w:rsidTr="003F1A0D">
        <w:trPr>
          <w:trHeight w:val="300"/>
        </w:trPr>
        <w:tc>
          <w:tcPr>
            <w:tcW w:w="630" w:type="dxa"/>
            <w:vMerge/>
            <w:vAlign w:val="center"/>
            <w:hideMark/>
          </w:tcPr>
          <w:p w14:paraId="325AA99D"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5B29C533"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6C7F153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25D90B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A86472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C6468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3004B3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D5299B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64E0747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1E1223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4E9A2A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2115C8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3F18411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085440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39091D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C38E81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3E2D5AA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57DED932" w14:textId="77777777" w:rsidTr="003F1A0D">
        <w:trPr>
          <w:trHeight w:val="300"/>
        </w:trPr>
        <w:tc>
          <w:tcPr>
            <w:tcW w:w="630" w:type="dxa"/>
            <w:vMerge/>
            <w:vAlign w:val="center"/>
            <w:hideMark/>
          </w:tcPr>
          <w:p w14:paraId="32298A80"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7EB319DA"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37F3B9B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1C29066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CE6DA6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F569F5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92B2C9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85B477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0D0B40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1978C0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2DE371F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998A60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4026BCA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91FAA1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ECD3A0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237FA2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885962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721150A6" w14:textId="77777777" w:rsidTr="003F1A0D">
        <w:trPr>
          <w:trHeight w:val="1155"/>
        </w:trPr>
        <w:tc>
          <w:tcPr>
            <w:tcW w:w="630" w:type="dxa"/>
            <w:vMerge w:val="restart"/>
            <w:shd w:val="clear" w:color="auto" w:fill="auto"/>
            <w:vAlign w:val="center"/>
            <w:hideMark/>
          </w:tcPr>
          <w:p w14:paraId="1B3F2A62"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3</w:t>
            </w:r>
          </w:p>
        </w:tc>
        <w:tc>
          <w:tcPr>
            <w:tcW w:w="1355" w:type="dxa"/>
            <w:shd w:val="clear" w:color="auto" w:fill="auto"/>
            <w:hideMark/>
          </w:tcPr>
          <w:p w14:paraId="6149B58F"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 xml:space="preserve">Остале установе из области јавних служби које се финансирају из буџета </w:t>
            </w:r>
            <w:r w:rsidRPr="00F153D6">
              <w:rPr>
                <w:color w:val="000000"/>
                <w:sz w:val="14"/>
                <w:szCs w:val="14"/>
                <w:lang w:eastAsia="en-US"/>
              </w:rPr>
              <w:t>(навести нази</w:t>
            </w:r>
            <w:r w:rsidRPr="00F153D6">
              <w:rPr>
                <w:sz w:val="14"/>
                <w:szCs w:val="14"/>
                <w:lang w:eastAsia="en-US"/>
              </w:rPr>
              <w:t>в установе)</w:t>
            </w:r>
            <w:r w:rsidRPr="00F153D6">
              <w:rPr>
                <w:b/>
                <w:bCs/>
                <w:color w:val="000000"/>
                <w:sz w:val="14"/>
                <w:szCs w:val="14"/>
                <w:lang w:eastAsia="en-US"/>
              </w:rPr>
              <w:t xml:space="preserve">:                                                                                  </w:t>
            </w:r>
          </w:p>
        </w:tc>
        <w:tc>
          <w:tcPr>
            <w:tcW w:w="809" w:type="dxa"/>
            <w:shd w:val="clear" w:color="auto" w:fill="auto"/>
            <w:vAlign w:val="bottom"/>
            <w:hideMark/>
          </w:tcPr>
          <w:p w14:paraId="63C7257C"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69F5ED8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56,526,220</w:t>
            </w:r>
          </w:p>
        </w:tc>
        <w:tc>
          <w:tcPr>
            <w:tcW w:w="1399" w:type="dxa"/>
            <w:shd w:val="clear" w:color="auto" w:fill="auto"/>
            <w:vAlign w:val="bottom"/>
            <w:hideMark/>
          </w:tcPr>
          <w:p w14:paraId="1AA6019A"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6D983534"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720" w:type="dxa"/>
            <w:shd w:val="clear" w:color="auto" w:fill="auto"/>
            <w:vAlign w:val="bottom"/>
            <w:hideMark/>
          </w:tcPr>
          <w:p w14:paraId="033DF7F1"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7B5D895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02" w:type="dxa"/>
            <w:gridSpan w:val="2"/>
            <w:shd w:val="clear" w:color="auto" w:fill="auto"/>
            <w:vAlign w:val="bottom"/>
            <w:hideMark/>
          </w:tcPr>
          <w:p w14:paraId="4E6A3ED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4,304,946</w:t>
            </w:r>
          </w:p>
        </w:tc>
        <w:tc>
          <w:tcPr>
            <w:tcW w:w="1042" w:type="dxa"/>
            <w:shd w:val="clear" w:color="auto" w:fill="auto"/>
            <w:vAlign w:val="bottom"/>
            <w:hideMark/>
          </w:tcPr>
          <w:p w14:paraId="5CFADC6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55" w:type="dxa"/>
            <w:shd w:val="clear" w:color="auto" w:fill="auto"/>
            <w:vAlign w:val="bottom"/>
            <w:hideMark/>
          </w:tcPr>
          <w:p w14:paraId="1EE5809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09" w:type="dxa"/>
            <w:gridSpan w:val="2"/>
            <w:shd w:val="clear" w:color="auto" w:fill="auto"/>
            <w:vAlign w:val="bottom"/>
            <w:hideMark/>
          </w:tcPr>
          <w:p w14:paraId="65838E7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02FCD14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55,745,000</w:t>
            </w:r>
          </w:p>
        </w:tc>
        <w:tc>
          <w:tcPr>
            <w:tcW w:w="944" w:type="dxa"/>
            <w:shd w:val="clear" w:color="auto" w:fill="auto"/>
            <w:vAlign w:val="bottom"/>
            <w:hideMark/>
          </w:tcPr>
          <w:p w14:paraId="37F67D0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062700F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40" w:type="dxa"/>
            <w:gridSpan w:val="2"/>
            <w:shd w:val="clear" w:color="auto" w:fill="auto"/>
            <w:vAlign w:val="bottom"/>
            <w:hideMark/>
          </w:tcPr>
          <w:p w14:paraId="215BB2A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55E29F97"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r>
      <w:tr w:rsidR="00C6279E" w:rsidRPr="009E7EB9" w14:paraId="5F5E194F" w14:textId="77777777" w:rsidTr="003F1A0D">
        <w:trPr>
          <w:trHeight w:val="570"/>
        </w:trPr>
        <w:tc>
          <w:tcPr>
            <w:tcW w:w="630" w:type="dxa"/>
            <w:vMerge/>
            <w:vAlign w:val="center"/>
            <w:hideMark/>
          </w:tcPr>
          <w:p w14:paraId="1D4FE69E"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1D4F0E0C"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 xml:space="preserve">Туристичка орг. </w:t>
            </w:r>
            <w:r>
              <w:rPr>
                <w:b/>
                <w:bCs/>
                <w:color w:val="000000"/>
                <w:sz w:val="14"/>
                <w:szCs w:val="14"/>
                <w:lang w:val="sr-Cyrl-RS" w:eastAsia="en-US"/>
              </w:rPr>
              <w:t>г</w:t>
            </w:r>
            <w:r w:rsidRPr="00F153D6">
              <w:rPr>
                <w:b/>
                <w:bCs/>
                <w:color w:val="000000"/>
                <w:sz w:val="14"/>
                <w:szCs w:val="14"/>
                <w:lang w:eastAsia="en-US"/>
              </w:rPr>
              <w:t>рада Лознице</w:t>
            </w:r>
          </w:p>
        </w:tc>
        <w:tc>
          <w:tcPr>
            <w:tcW w:w="809" w:type="dxa"/>
            <w:shd w:val="clear" w:color="auto" w:fill="auto"/>
            <w:vAlign w:val="bottom"/>
            <w:hideMark/>
          </w:tcPr>
          <w:p w14:paraId="7CDAA33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6AB58D43" w14:textId="77777777" w:rsidR="00C6279E" w:rsidRPr="00F153D6" w:rsidRDefault="00C6279E" w:rsidP="003F1A0D">
            <w:pPr>
              <w:jc w:val="right"/>
              <w:rPr>
                <w:color w:val="000000"/>
                <w:sz w:val="14"/>
                <w:szCs w:val="14"/>
                <w:lang w:eastAsia="en-US"/>
              </w:rPr>
            </w:pPr>
            <w:r w:rsidRPr="00F153D6">
              <w:rPr>
                <w:color w:val="000000"/>
                <w:sz w:val="14"/>
                <w:szCs w:val="14"/>
                <w:lang w:eastAsia="en-US"/>
              </w:rPr>
              <w:t>21,292,858</w:t>
            </w:r>
          </w:p>
        </w:tc>
        <w:tc>
          <w:tcPr>
            <w:tcW w:w="1399" w:type="dxa"/>
            <w:shd w:val="clear" w:color="auto" w:fill="auto"/>
            <w:vAlign w:val="bottom"/>
            <w:hideMark/>
          </w:tcPr>
          <w:p w14:paraId="51F93A6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61424CF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720" w:type="dxa"/>
            <w:shd w:val="clear" w:color="auto" w:fill="auto"/>
            <w:vAlign w:val="bottom"/>
            <w:hideMark/>
          </w:tcPr>
          <w:p w14:paraId="478EBD5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4A02EC94"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02" w:type="dxa"/>
            <w:gridSpan w:val="2"/>
            <w:shd w:val="clear" w:color="auto" w:fill="auto"/>
            <w:vAlign w:val="bottom"/>
            <w:hideMark/>
          </w:tcPr>
          <w:p w14:paraId="6D3ABD29" w14:textId="77777777" w:rsidR="00C6279E" w:rsidRPr="00F153D6" w:rsidRDefault="00C6279E" w:rsidP="003F1A0D">
            <w:pPr>
              <w:jc w:val="right"/>
              <w:rPr>
                <w:color w:val="000000"/>
                <w:sz w:val="14"/>
                <w:szCs w:val="14"/>
                <w:lang w:eastAsia="en-US"/>
              </w:rPr>
            </w:pPr>
            <w:r w:rsidRPr="00F153D6">
              <w:rPr>
                <w:color w:val="000000"/>
                <w:sz w:val="14"/>
                <w:szCs w:val="14"/>
                <w:lang w:eastAsia="en-US"/>
              </w:rPr>
              <w:t>1,453,839</w:t>
            </w:r>
          </w:p>
        </w:tc>
        <w:tc>
          <w:tcPr>
            <w:tcW w:w="1042" w:type="dxa"/>
            <w:shd w:val="clear" w:color="auto" w:fill="auto"/>
            <w:vAlign w:val="bottom"/>
            <w:hideMark/>
          </w:tcPr>
          <w:p w14:paraId="0177AE1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55" w:type="dxa"/>
            <w:shd w:val="clear" w:color="auto" w:fill="auto"/>
            <w:vAlign w:val="bottom"/>
            <w:hideMark/>
          </w:tcPr>
          <w:p w14:paraId="675EFDF9"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809" w:type="dxa"/>
            <w:gridSpan w:val="2"/>
            <w:shd w:val="clear" w:color="auto" w:fill="auto"/>
            <w:vAlign w:val="bottom"/>
            <w:hideMark/>
          </w:tcPr>
          <w:p w14:paraId="4242343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00D90EFA" w14:textId="57D1E469" w:rsidR="00C6279E" w:rsidRPr="00D24DE9" w:rsidRDefault="00D24DE9" w:rsidP="003F1A0D">
            <w:pPr>
              <w:jc w:val="right"/>
              <w:rPr>
                <w:color w:val="000000"/>
                <w:sz w:val="14"/>
                <w:szCs w:val="14"/>
                <w:lang w:val="sr-Cyrl-RS" w:eastAsia="en-US"/>
              </w:rPr>
            </w:pPr>
            <w:r>
              <w:rPr>
                <w:color w:val="000000"/>
                <w:sz w:val="14"/>
                <w:szCs w:val="14"/>
                <w:lang w:val="sr-Cyrl-RS" w:eastAsia="en-US"/>
              </w:rPr>
              <w:t>19,466,450</w:t>
            </w:r>
          </w:p>
        </w:tc>
        <w:tc>
          <w:tcPr>
            <w:tcW w:w="944" w:type="dxa"/>
            <w:shd w:val="clear" w:color="auto" w:fill="auto"/>
            <w:vAlign w:val="bottom"/>
            <w:hideMark/>
          </w:tcPr>
          <w:p w14:paraId="222031C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4821CE5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40" w:type="dxa"/>
            <w:gridSpan w:val="2"/>
            <w:shd w:val="clear" w:color="auto" w:fill="auto"/>
            <w:vAlign w:val="bottom"/>
            <w:hideMark/>
          </w:tcPr>
          <w:p w14:paraId="53F6F14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439251E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r>
      <w:tr w:rsidR="00C6279E" w:rsidRPr="009E7EB9" w14:paraId="6AF52C05" w14:textId="77777777" w:rsidTr="003F1A0D">
        <w:trPr>
          <w:trHeight w:val="300"/>
        </w:trPr>
        <w:tc>
          <w:tcPr>
            <w:tcW w:w="630" w:type="dxa"/>
            <w:vMerge/>
            <w:vAlign w:val="center"/>
            <w:hideMark/>
          </w:tcPr>
          <w:p w14:paraId="37FDE396"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2210BCF2"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772D666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3BD889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92E756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65ADB1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694DA8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791261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66F3C8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471469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8AE7A0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88D4B7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4F941E8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063A07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090EFDE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1F2E204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7999BA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38AF30B0" w14:textId="77777777" w:rsidTr="003F1A0D">
        <w:trPr>
          <w:trHeight w:val="315"/>
        </w:trPr>
        <w:tc>
          <w:tcPr>
            <w:tcW w:w="630" w:type="dxa"/>
            <w:vMerge/>
            <w:vAlign w:val="center"/>
            <w:hideMark/>
          </w:tcPr>
          <w:p w14:paraId="5AA6B5F3"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489F081D"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18071C6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3D9430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0EE4D4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11834F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8B42E0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356EE8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9089F8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ADD07F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6C8837D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0D254F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0138F1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964E74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F0A6A8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DA5E36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501109B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468021B6" w14:textId="77777777" w:rsidTr="003F1A0D">
        <w:trPr>
          <w:trHeight w:val="570"/>
        </w:trPr>
        <w:tc>
          <w:tcPr>
            <w:tcW w:w="630" w:type="dxa"/>
            <w:vMerge/>
            <w:vAlign w:val="center"/>
            <w:hideMark/>
          </w:tcPr>
          <w:p w14:paraId="33EB9D0A"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70F45EF3"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Установа за физ.културу "Лагатор"</w:t>
            </w:r>
          </w:p>
        </w:tc>
        <w:tc>
          <w:tcPr>
            <w:tcW w:w="809" w:type="dxa"/>
            <w:shd w:val="clear" w:color="auto" w:fill="auto"/>
            <w:vAlign w:val="bottom"/>
            <w:hideMark/>
          </w:tcPr>
          <w:p w14:paraId="69EB73B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08C2C218" w14:textId="77777777" w:rsidR="00C6279E" w:rsidRPr="00F153D6" w:rsidRDefault="00C6279E" w:rsidP="003F1A0D">
            <w:pPr>
              <w:jc w:val="right"/>
              <w:rPr>
                <w:color w:val="000000"/>
                <w:sz w:val="14"/>
                <w:szCs w:val="14"/>
                <w:lang w:eastAsia="en-US"/>
              </w:rPr>
            </w:pPr>
            <w:r w:rsidRPr="00F153D6">
              <w:rPr>
                <w:color w:val="000000"/>
                <w:sz w:val="14"/>
                <w:szCs w:val="14"/>
                <w:lang w:eastAsia="en-US"/>
              </w:rPr>
              <w:t>35,233,362</w:t>
            </w:r>
          </w:p>
        </w:tc>
        <w:tc>
          <w:tcPr>
            <w:tcW w:w="1399" w:type="dxa"/>
            <w:shd w:val="clear" w:color="auto" w:fill="auto"/>
            <w:vAlign w:val="bottom"/>
            <w:hideMark/>
          </w:tcPr>
          <w:p w14:paraId="329CD64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45D6420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7B002A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4661862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26651BDB" w14:textId="77777777" w:rsidR="00C6279E" w:rsidRPr="00F153D6" w:rsidRDefault="00C6279E" w:rsidP="003F1A0D">
            <w:pPr>
              <w:jc w:val="right"/>
              <w:rPr>
                <w:color w:val="000000"/>
                <w:sz w:val="14"/>
                <w:szCs w:val="14"/>
                <w:lang w:eastAsia="en-US"/>
              </w:rPr>
            </w:pPr>
            <w:r w:rsidRPr="00F153D6">
              <w:rPr>
                <w:color w:val="000000"/>
                <w:sz w:val="14"/>
                <w:szCs w:val="14"/>
                <w:lang w:eastAsia="en-US"/>
              </w:rPr>
              <w:t>2,851,108</w:t>
            </w:r>
          </w:p>
        </w:tc>
        <w:tc>
          <w:tcPr>
            <w:tcW w:w="1042" w:type="dxa"/>
            <w:shd w:val="clear" w:color="auto" w:fill="auto"/>
            <w:vAlign w:val="bottom"/>
            <w:hideMark/>
          </w:tcPr>
          <w:p w14:paraId="0FEA5A2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2C92645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72017F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75449866" w14:textId="77777777" w:rsidR="00C6279E" w:rsidRPr="00F153D6" w:rsidRDefault="00C6279E" w:rsidP="003F1A0D">
            <w:pPr>
              <w:jc w:val="right"/>
              <w:rPr>
                <w:color w:val="000000"/>
                <w:sz w:val="14"/>
                <w:szCs w:val="14"/>
                <w:lang w:eastAsia="en-US"/>
              </w:rPr>
            </w:pPr>
            <w:r w:rsidRPr="00F153D6">
              <w:rPr>
                <w:color w:val="000000"/>
                <w:sz w:val="14"/>
                <w:szCs w:val="14"/>
                <w:lang w:eastAsia="en-US"/>
              </w:rPr>
              <w:t>37,351,000</w:t>
            </w:r>
          </w:p>
        </w:tc>
        <w:tc>
          <w:tcPr>
            <w:tcW w:w="944" w:type="dxa"/>
            <w:shd w:val="clear" w:color="auto" w:fill="auto"/>
            <w:vAlign w:val="bottom"/>
            <w:hideMark/>
          </w:tcPr>
          <w:p w14:paraId="6397854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46E1CBB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F51F9A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66E3A6B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0A5822A4" w14:textId="77777777" w:rsidTr="003F1A0D">
        <w:trPr>
          <w:trHeight w:val="300"/>
        </w:trPr>
        <w:tc>
          <w:tcPr>
            <w:tcW w:w="630" w:type="dxa"/>
            <w:vMerge/>
            <w:vAlign w:val="center"/>
            <w:hideMark/>
          </w:tcPr>
          <w:p w14:paraId="3C9A0B6C"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7CB512EF"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49A45FD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1FCE50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DEA893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99FF19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804983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0350EFD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30EE8B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7E02C93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BEE22D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9BA6BB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4FC22EE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78D55D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421F1D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15489B4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D7AC80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220535CF" w14:textId="77777777" w:rsidTr="003F1A0D">
        <w:trPr>
          <w:trHeight w:val="315"/>
        </w:trPr>
        <w:tc>
          <w:tcPr>
            <w:tcW w:w="630" w:type="dxa"/>
            <w:vMerge/>
            <w:vAlign w:val="center"/>
            <w:hideMark/>
          </w:tcPr>
          <w:p w14:paraId="7235913E"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0C11E30D"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2540100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5B315F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25E542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7CF81E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EB7996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48471A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180A370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AEE6D3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7E00CF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95DB4C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AEDCCE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FD994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0919442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9584B0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3B435AF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21ED7623" w14:textId="77777777" w:rsidTr="003F1A0D">
        <w:trPr>
          <w:trHeight w:val="300"/>
        </w:trPr>
        <w:tc>
          <w:tcPr>
            <w:tcW w:w="630" w:type="dxa"/>
            <w:vMerge/>
            <w:vAlign w:val="center"/>
            <w:hideMark/>
          </w:tcPr>
          <w:p w14:paraId="3CEE00A5"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119B877F"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3.</w:t>
            </w:r>
          </w:p>
        </w:tc>
        <w:tc>
          <w:tcPr>
            <w:tcW w:w="809" w:type="dxa"/>
            <w:shd w:val="clear" w:color="auto" w:fill="auto"/>
            <w:vAlign w:val="bottom"/>
            <w:hideMark/>
          </w:tcPr>
          <w:p w14:paraId="16A9C68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0A3266D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A9FFD4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76C3747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357C88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19B3DD9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2448FD2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1F25122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6C35DFC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9D6699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619DF51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3D12DE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0ADAE4F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A8F913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40C35DA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6D50490B" w14:textId="77777777" w:rsidTr="003F1A0D">
        <w:trPr>
          <w:trHeight w:val="300"/>
        </w:trPr>
        <w:tc>
          <w:tcPr>
            <w:tcW w:w="630" w:type="dxa"/>
            <w:vMerge/>
            <w:vAlign w:val="center"/>
            <w:hideMark/>
          </w:tcPr>
          <w:p w14:paraId="2DD9F0B6"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1CF44159"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617BB4E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1D78C8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5381BD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4911BC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DE2F01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0620892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9397F7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DDB04B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764FD0B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F0600B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455AA2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756E170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B7728F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56C2EA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247889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3B39F915" w14:textId="77777777" w:rsidTr="003F1A0D">
        <w:trPr>
          <w:trHeight w:val="315"/>
        </w:trPr>
        <w:tc>
          <w:tcPr>
            <w:tcW w:w="630" w:type="dxa"/>
            <w:vMerge/>
            <w:vAlign w:val="center"/>
            <w:hideMark/>
          </w:tcPr>
          <w:p w14:paraId="3C0F27AD"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2C71FB47"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2BC1AE0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03F321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3708DF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20041E9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91768F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222B63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8B4C70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A432A3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DB8147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9F5FCD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CF07A6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09475C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2A77C55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FD95C5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0B92E8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644FFD4E" w14:textId="77777777" w:rsidTr="003F1A0D">
        <w:trPr>
          <w:trHeight w:val="300"/>
        </w:trPr>
        <w:tc>
          <w:tcPr>
            <w:tcW w:w="630" w:type="dxa"/>
            <w:vMerge/>
            <w:vAlign w:val="center"/>
            <w:hideMark/>
          </w:tcPr>
          <w:p w14:paraId="3A157BE3"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653E8476"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4.</w:t>
            </w:r>
          </w:p>
        </w:tc>
        <w:tc>
          <w:tcPr>
            <w:tcW w:w="809" w:type="dxa"/>
            <w:shd w:val="clear" w:color="auto" w:fill="auto"/>
            <w:vAlign w:val="bottom"/>
            <w:hideMark/>
          </w:tcPr>
          <w:p w14:paraId="2A6C8A4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2101460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8E7F63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05DCC7D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1EB374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37B3A2A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017321E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38E79D5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288BDBF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8824B0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598428A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E18467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44550F9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E44CA9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001C9A1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7493A394" w14:textId="77777777" w:rsidTr="003F1A0D">
        <w:trPr>
          <w:trHeight w:val="300"/>
        </w:trPr>
        <w:tc>
          <w:tcPr>
            <w:tcW w:w="630" w:type="dxa"/>
            <w:vMerge/>
            <w:vAlign w:val="center"/>
            <w:hideMark/>
          </w:tcPr>
          <w:p w14:paraId="6BB585D5"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2DDC2534"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718C1A3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6D6F0D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EE27D4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1ED4C2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78F974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1AABB5F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4871AF6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4C6221D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6BB8E36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EF916B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24E9A07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1BE706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71EA80C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C5AFA9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594CDBA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54E3CE4D" w14:textId="77777777" w:rsidTr="003F1A0D">
        <w:trPr>
          <w:trHeight w:val="315"/>
        </w:trPr>
        <w:tc>
          <w:tcPr>
            <w:tcW w:w="630" w:type="dxa"/>
            <w:vMerge/>
            <w:vAlign w:val="center"/>
            <w:hideMark/>
          </w:tcPr>
          <w:p w14:paraId="5EF76604"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54118E07"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408295E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CBEC12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D059C8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B530ED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C6BE95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22E3E67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1C0DCCC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875F52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404B244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DBC61D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F02FE2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0DBFD3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28E47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750506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2F290CF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61F337BB" w14:textId="77777777" w:rsidTr="003F1A0D">
        <w:trPr>
          <w:trHeight w:val="300"/>
        </w:trPr>
        <w:tc>
          <w:tcPr>
            <w:tcW w:w="630" w:type="dxa"/>
            <w:vMerge/>
            <w:vAlign w:val="center"/>
            <w:hideMark/>
          </w:tcPr>
          <w:p w14:paraId="426E4700"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1BA69B7A"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5.</w:t>
            </w:r>
          </w:p>
        </w:tc>
        <w:tc>
          <w:tcPr>
            <w:tcW w:w="809" w:type="dxa"/>
            <w:shd w:val="clear" w:color="auto" w:fill="auto"/>
            <w:vAlign w:val="bottom"/>
            <w:hideMark/>
          </w:tcPr>
          <w:p w14:paraId="61A74DF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6A66005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628427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318A3A1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EE3C8B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2398FDF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3F529CA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5F50A2E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3386A23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F0A86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61CD36C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8BADE2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53E9A66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5A0CF2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4536CA1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68B81C48" w14:textId="77777777" w:rsidTr="003F1A0D">
        <w:trPr>
          <w:trHeight w:val="300"/>
        </w:trPr>
        <w:tc>
          <w:tcPr>
            <w:tcW w:w="630" w:type="dxa"/>
            <w:vMerge/>
            <w:vAlign w:val="center"/>
            <w:hideMark/>
          </w:tcPr>
          <w:p w14:paraId="4AADF24D"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0E3546FF"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2CF1620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349912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851BE3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2FAF6E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0DFF61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AF0539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0C3275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59C8EE8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C73742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43CE46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F13E9A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9F7DDD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506A59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B0AC6C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77899F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5AFC1288" w14:textId="77777777" w:rsidTr="003F1A0D">
        <w:trPr>
          <w:trHeight w:val="315"/>
        </w:trPr>
        <w:tc>
          <w:tcPr>
            <w:tcW w:w="630" w:type="dxa"/>
            <w:vMerge/>
            <w:vAlign w:val="center"/>
            <w:hideMark/>
          </w:tcPr>
          <w:p w14:paraId="7A21D7C9"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7F602DDB"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27CC23D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5D88D87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5E5E8E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02500A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696972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3A318B8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19C1D9F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CD477A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3DFE489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5F3367F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227BDB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9A66A5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04ADA1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29E2EB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7973652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2D48FCE9" w14:textId="77777777" w:rsidTr="003F1A0D">
        <w:trPr>
          <w:trHeight w:val="570"/>
        </w:trPr>
        <w:tc>
          <w:tcPr>
            <w:tcW w:w="630" w:type="dxa"/>
            <w:vMerge w:val="restart"/>
            <w:shd w:val="clear" w:color="auto" w:fill="auto"/>
            <w:vAlign w:val="center"/>
            <w:hideMark/>
          </w:tcPr>
          <w:p w14:paraId="135FE05F"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4</w:t>
            </w:r>
          </w:p>
        </w:tc>
        <w:tc>
          <w:tcPr>
            <w:tcW w:w="1355" w:type="dxa"/>
            <w:shd w:val="clear" w:color="auto" w:fill="auto"/>
            <w:hideMark/>
          </w:tcPr>
          <w:p w14:paraId="602F64BE"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Дирекције основане од стране локалне власти</w:t>
            </w:r>
          </w:p>
        </w:tc>
        <w:tc>
          <w:tcPr>
            <w:tcW w:w="809" w:type="dxa"/>
            <w:shd w:val="clear" w:color="auto" w:fill="auto"/>
            <w:vAlign w:val="bottom"/>
            <w:hideMark/>
          </w:tcPr>
          <w:p w14:paraId="1538AAC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39FBB73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8B13BB6"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124C707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983335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595452B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12F6EBD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25C3308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4C29DAE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CBF8F4E"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5BE996C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B4B0CDE"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793964A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9D864B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6D9CA3E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3311D904" w14:textId="77777777" w:rsidTr="003F1A0D">
        <w:trPr>
          <w:trHeight w:val="300"/>
        </w:trPr>
        <w:tc>
          <w:tcPr>
            <w:tcW w:w="630" w:type="dxa"/>
            <w:vMerge/>
            <w:vAlign w:val="center"/>
            <w:hideMark/>
          </w:tcPr>
          <w:p w14:paraId="641B3369"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029028E7"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6F7DCCA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8211F5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9BC93D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280784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592CEB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C1273D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AF3D68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7778D7F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72014B0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6A8764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7CF66A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AA2DA9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04A94B8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DC3E82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FAE76D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7341FCAE" w14:textId="77777777" w:rsidTr="003F1A0D">
        <w:trPr>
          <w:trHeight w:val="300"/>
        </w:trPr>
        <w:tc>
          <w:tcPr>
            <w:tcW w:w="630" w:type="dxa"/>
            <w:vMerge/>
            <w:vAlign w:val="center"/>
            <w:hideMark/>
          </w:tcPr>
          <w:p w14:paraId="4EBF5029"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1C730957"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043A1D4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482225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F6CD6A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D74679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5B7D7C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8DE2D7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E83C45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7011073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84EA43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5BFFC1A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DB5096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537415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3D256A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7526F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082C16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0D423A7D" w14:textId="77777777" w:rsidTr="003F1A0D">
        <w:trPr>
          <w:trHeight w:val="300"/>
        </w:trPr>
        <w:tc>
          <w:tcPr>
            <w:tcW w:w="630" w:type="dxa"/>
            <w:vMerge w:val="restart"/>
            <w:shd w:val="clear" w:color="auto" w:fill="auto"/>
            <w:vAlign w:val="center"/>
            <w:hideMark/>
          </w:tcPr>
          <w:p w14:paraId="458799DE"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5</w:t>
            </w:r>
          </w:p>
        </w:tc>
        <w:tc>
          <w:tcPr>
            <w:tcW w:w="1355" w:type="dxa"/>
            <w:shd w:val="clear" w:color="auto" w:fill="auto"/>
            <w:vAlign w:val="bottom"/>
            <w:hideMark/>
          </w:tcPr>
          <w:p w14:paraId="7E26C0D2"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Месне заједнице</w:t>
            </w:r>
          </w:p>
        </w:tc>
        <w:tc>
          <w:tcPr>
            <w:tcW w:w="809" w:type="dxa"/>
            <w:shd w:val="clear" w:color="auto" w:fill="auto"/>
            <w:vAlign w:val="bottom"/>
            <w:hideMark/>
          </w:tcPr>
          <w:p w14:paraId="2FC03D1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7CF3638E" w14:textId="77777777" w:rsidR="00C6279E" w:rsidRPr="00F153D6" w:rsidRDefault="00C6279E" w:rsidP="003F1A0D">
            <w:pPr>
              <w:jc w:val="right"/>
              <w:rPr>
                <w:color w:val="000000"/>
                <w:sz w:val="14"/>
                <w:szCs w:val="14"/>
                <w:lang w:eastAsia="en-US"/>
              </w:rPr>
            </w:pPr>
            <w:r w:rsidRPr="00F153D6">
              <w:rPr>
                <w:color w:val="000000"/>
                <w:sz w:val="14"/>
                <w:szCs w:val="14"/>
                <w:lang w:eastAsia="en-US"/>
              </w:rPr>
              <w:t>812,639</w:t>
            </w:r>
          </w:p>
        </w:tc>
        <w:tc>
          <w:tcPr>
            <w:tcW w:w="1399" w:type="dxa"/>
            <w:shd w:val="clear" w:color="auto" w:fill="auto"/>
            <w:vAlign w:val="bottom"/>
            <w:hideMark/>
          </w:tcPr>
          <w:p w14:paraId="203F292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3219E29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61630D1"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3C5B8EB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1F7F5661" w14:textId="77777777" w:rsidR="00C6279E" w:rsidRPr="00F153D6" w:rsidRDefault="00C6279E" w:rsidP="003F1A0D">
            <w:pPr>
              <w:jc w:val="right"/>
              <w:rPr>
                <w:color w:val="000000"/>
                <w:sz w:val="14"/>
                <w:szCs w:val="14"/>
                <w:lang w:eastAsia="en-US"/>
              </w:rPr>
            </w:pPr>
            <w:r w:rsidRPr="00F153D6">
              <w:rPr>
                <w:color w:val="000000"/>
                <w:sz w:val="14"/>
                <w:szCs w:val="14"/>
                <w:lang w:eastAsia="en-US"/>
              </w:rPr>
              <w:t>67,720</w:t>
            </w:r>
          </w:p>
        </w:tc>
        <w:tc>
          <w:tcPr>
            <w:tcW w:w="1042" w:type="dxa"/>
            <w:shd w:val="clear" w:color="auto" w:fill="auto"/>
            <w:vAlign w:val="bottom"/>
            <w:hideMark/>
          </w:tcPr>
          <w:p w14:paraId="732194C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6A55E32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BF7F3A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724B5F7A" w14:textId="1173640B" w:rsidR="00C6279E" w:rsidRPr="00F153D6" w:rsidRDefault="00181ED8" w:rsidP="003F1A0D">
            <w:pPr>
              <w:jc w:val="right"/>
              <w:rPr>
                <w:color w:val="000000"/>
                <w:sz w:val="14"/>
                <w:szCs w:val="14"/>
                <w:lang w:eastAsia="en-US"/>
              </w:rPr>
            </w:pPr>
            <w:r>
              <w:rPr>
                <w:color w:val="000000"/>
                <w:sz w:val="14"/>
                <w:szCs w:val="14"/>
                <w:lang w:val="sr-Cyrl-RS" w:eastAsia="en-US"/>
              </w:rPr>
              <w:t>996,</w:t>
            </w:r>
            <w:r w:rsidR="00C6279E" w:rsidRPr="00F153D6">
              <w:rPr>
                <w:color w:val="000000"/>
                <w:sz w:val="14"/>
                <w:szCs w:val="14"/>
                <w:lang w:eastAsia="en-US"/>
              </w:rPr>
              <w:t>000</w:t>
            </w:r>
          </w:p>
        </w:tc>
        <w:tc>
          <w:tcPr>
            <w:tcW w:w="944" w:type="dxa"/>
            <w:shd w:val="clear" w:color="auto" w:fill="auto"/>
            <w:vAlign w:val="bottom"/>
            <w:hideMark/>
          </w:tcPr>
          <w:p w14:paraId="509AB771"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5A7C481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CE64C41"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5A0858C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536C1512" w14:textId="77777777" w:rsidTr="003F1A0D">
        <w:trPr>
          <w:trHeight w:val="300"/>
        </w:trPr>
        <w:tc>
          <w:tcPr>
            <w:tcW w:w="630" w:type="dxa"/>
            <w:vMerge/>
            <w:vAlign w:val="center"/>
            <w:hideMark/>
          </w:tcPr>
          <w:p w14:paraId="40CA7460"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31DF4BBC"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Изабрана лица </w:t>
            </w:r>
          </w:p>
        </w:tc>
        <w:tc>
          <w:tcPr>
            <w:tcW w:w="809" w:type="dxa"/>
            <w:shd w:val="clear" w:color="auto" w:fill="auto"/>
            <w:vAlign w:val="bottom"/>
            <w:hideMark/>
          </w:tcPr>
          <w:p w14:paraId="5E69425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0723C62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2765E6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121055C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7B7B4A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D9915D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4E8EB3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2695A4A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5D99F1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8B9E13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2E01F85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1CA0D0A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071BFE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06DCF3D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582510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1433D2F0" w14:textId="77777777" w:rsidTr="003F1A0D">
        <w:trPr>
          <w:trHeight w:val="300"/>
        </w:trPr>
        <w:tc>
          <w:tcPr>
            <w:tcW w:w="630" w:type="dxa"/>
            <w:vMerge/>
            <w:vAlign w:val="center"/>
            <w:hideMark/>
          </w:tcPr>
          <w:p w14:paraId="747139F7"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36C99E2F"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6FC648D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4E4484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64B68BC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4A1E7C3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0E90E33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676876A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D9D238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068249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364FAF8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A0ED57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162040A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E5C006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A887E2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15C9F6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195CB26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10565736" w14:textId="77777777" w:rsidTr="003F1A0D">
        <w:trPr>
          <w:trHeight w:val="300"/>
        </w:trPr>
        <w:tc>
          <w:tcPr>
            <w:tcW w:w="630" w:type="dxa"/>
            <w:vMerge w:val="restart"/>
            <w:shd w:val="clear" w:color="auto" w:fill="auto"/>
            <w:vAlign w:val="center"/>
            <w:hideMark/>
          </w:tcPr>
          <w:p w14:paraId="232FEE4C"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6</w:t>
            </w:r>
          </w:p>
        </w:tc>
        <w:tc>
          <w:tcPr>
            <w:tcW w:w="1355" w:type="dxa"/>
            <w:shd w:val="clear" w:color="auto" w:fill="auto"/>
            <w:vAlign w:val="bottom"/>
            <w:hideMark/>
          </w:tcPr>
          <w:p w14:paraId="00D59A6D"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 xml:space="preserve">Предшколске установе </w:t>
            </w:r>
          </w:p>
        </w:tc>
        <w:tc>
          <w:tcPr>
            <w:tcW w:w="809" w:type="dxa"/>
            <w:shd w:val="clear" w:color="auto" w:fill="auto"/>
            <w:vAlign w:val="bottom"/>
            <w:hideMark/>
          </w:tcPr>
          <w:p w14:paraId="1D91FFA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050931B1" w14:textId="77777777" w:rsidR="00C6279E" w:rsidRPr="00F153D6" w:rsidRDefault="00C6279E" w:rsidP="003F1A0D">
            <w:pPr>
              <w:jc w:val="right"/>
              <w:rPr>
                <w:color w:val="000000"/>
                <w:sz w:val="14"/>
                <w:szCs w:val="14"/>
                <w:lang w:eastAsia="en-US"/>
              </w:rPr>
            </w:pPr>
            <w:r w:rsidRPr="00F153D6">
              <w:rPr>
                <w:color w:val="000000"/>
                <w:sz w:val="14"/>
                <w:szCs w:val="14"/>
                <w:lang w:eastAsia="en-US"/>
              </w:rPr>
              <w:t>273,413,830</w:t>
            </w:r>
          </w:p>
        </w:tc>
        <w:tc>
          <w:tcPr>
            <w:tcW w:w="1399" w:type="dxa"/>
            <w:shd w:val="clear" w:color="auto" w:fill="auto"/>
            <w:vAlign w:val="bottom"/>
            <w:hideMark/>
          </w:tcPr>
          <w:p w14:paraId="4CC3FCA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15BF537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7F2BDF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666ED1F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44791E9C" w14:textId="77777777" w:rsidR="00C6279E" w:rsidRPr="00F153D6" w:rsidRDefault="00C6279E" w:rsidP="003F1A0D">
            <w:pPr>
              <w:jc w:val="right"/>
              <w:rPr>
                <w:color w:val="000000"/>
                <w:sz w:val="14"/>
                <w:szCs w:val="14"/>
                <w:lang w:eastAsia="en-US"/>
              </w:rPr>
            </w:pPr>
            <w:r w:rsidRPr="00F153D6">
              <w:rPr>
                <w:color w:val="000000"/>
                <w:sz w:val="14"/>
                <w:szCs w:val="14"/>
                <w:lang w:eastAsia="en-US"/>
              </w:rPr>
              <w:t>25,673,229</w:t>
            </w:r>
          </w:p>
        </w:tc>
        <w:tc>
          <w:tcPr>
            <w:tcW w:w="1042" w:type="dxa"/>
            <w:shd w:val="clear" w:color="auto" w:fill="auto"/>
            <w:vAlign w:val="bottom"/>
            <w:hideMark/>
          </w:tcPr>
          <w:p w14:paraId="75981D8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67B1186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0033F4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679E6DCA" w14:textId="77777777" w:rsidR="00C6279E" w:rsidRPr="00F153D6" w:rsidRDefault="00C6279E" w:rsidP="003F1A0D">
            <w:pPr>
              <w:jc w:val="right"/>
              <w:rPr>
                <w:color w:val="000000"/>
                <w:sz w:val="14"/>
                <w:szCs w:val="14"/>
                <w:lang w:eastAsia="en-US"/>
              </w:rPr>
            </w:pPr>
            <w:r w:rsidRPr="00F153D6">
              <w:rPr>
                <w:color w:val="000000"/>
                <w:sz w:val="14"/>
                <w:szCs w:val="14"/>
                <w:lang w:eastAsia="en-US"/>
              </w:rPr>
              <w:t>336,360,000</w:t>
            </w:r>
          </w:p>
        </w:tc>
        <w:tc>
          <w:tcPr>
            <w:tcW w:w="944" w:type="dxa"/>
            <w:shd w:val="clear" w:color="auto" w:fill="auto"/>
            <w:vAlign w:val="bottom"/>
            <w:hideMark/>
          </w:tcPr>
          <w:p w14:paraId="43E6BBA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05BA6E6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C2B4D99"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044CC60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48A7F36A" w14:textId="77777777" w:rsidTr="003F1A0D">
        <w:trPr>
          <w:trHeight w:val="300"/>
        </w:trPr>
        <w:tc>
          <w:tcPr>
            <w:tcW w:w="630" w:type="dxa"/>
            <w:vMerge/>
            <w:vAlign w:val="center"/>
            <w:hideMark/>
          </w:tcPr>
          <w:p w14:paraId="5B5C6378"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0260DCEC" w14:textId="77777777" w:rsidR="00C6279E" w:rsidRPr="00F153D6" w:rsidRDefault="00C6279E" w:rsidP="003F1A0D">
            <w:pPr>
              <w:rPr>
                <w:color w:val="000000"/>
                <w:sz w:val="14"/>
                <w:szCs w:val="14"/>
                <w:lang w:eastAsia="en-US"/>
              </w:rPr>
            </w:pPr>
            <w:r w:rsidRPr="00F153D6">
              <w:rPr>
                <w:color w:val="000000"/>
                <w:sz w:val="14"/>
                <w:szCs w:val="14"/>
                <w:lang w:eastAsia="en-US"/>
              </w:rPr>
              <w:t>Постављена лица</w:t>
            </w:r>
          </w:p>
        </w:tc>
        <w:tc>
          <w:tcPr>
            <w:tcW w:w="809" w:type="dxa"/>
            <w:shd w:val="clear" w:color="auto" w:fill="auto"/>
            <w:vAlign w:val="bottom"/>
            <w:hideMark/>
          </w:tcPr>
          <w:p w14:paraId="5907F38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noWrap/>
            <w:vAlign w:val="bottom"/>
            <w:hideMark/>
          </w:tcPr>
          <w:p w14:paraId="211702FA"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AD9F56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noWrap/>
            <w:vAlign w:val="bottom"/>
            <w:hideMark/>
          </w:tcPr>
          <w:p w14:paraId="66A76BCB"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FDF379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noWrap/>
            <w:vAlign w:val="bottom"/>
            <w:hideMark/>
          </w:tcPr>
          <w:p w14:paraId="71657F50"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02" w:type="dxa"/>
            <w:gridSpan w:val="2"/>
            <w:shd w:val="clear" w:color="000000" w:fill="BFBFBF"/>
            <w:noWrap/>
            <w:vAlign w:val="bottom"/>
            <w:hideMark/>
          </w:tcPr>
          <w:p w14:paraId="5DD214E0"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1042" w:type="dxa"/>
            <w:shd w:val="clear" w:color="000000" w:fill="BFBFBF"/>
            <w:noWrap/>
            <w:vAlign w:val="bottom"/>
            <w:hideMark/>
          </w:tcPr>
          <w:p w14:paraId="5F77B61B"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55" w:type="dxa"/>
            <w:shd w:val="clear" w:color="000000" w:fill="BFBFBF"/>
            <w:noWrap/>
            <w:vAlign w:val="bottom"/>
            <w:hideMark/>
          </w:tcPr>
          <w:p w14:paraId="0E9216C2"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57FC80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noWrap/>
            <w:vAlign w:val="bottom"/>
            <w:hideMark/>
          </w:tcPr>
          <w:p w14:paraId="62287254"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4B6E18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noWrap/>
            <w:vAlign w:val="bottom"/>
            <w:hideMark/>
          </w:tcPr>
          <w:p w14:paraId="36F79A51"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3E7E2D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noWrap/>
            <w:vAlign w:val="bottom"/>
            <w:hideMark/>
          </w:tcPr>
          <w:p w14:paraId="01F5AAD9"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r>
      <w:tr w:rsidR="00C6279E" w:rsidRPr="009E7EB9" w14:paraId="0B652F86" w14:textId="77777777" w:rsidTr="003F1A0D">
        <w:trPr>
          <w:trHeight w:val="300"/>
        </w:trPr>
        <w:tc>
          <w:tcPr>
            <w:tcW w:w="630" w:type="dxa"/>
            <w:vMerge/>
            <w:vAlign w:val="center"/>
            <w:hideMark/>
          </w:tcPr>
          <w:p w14:paraId="6E320645"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102770F7" w14:textId="77777777" w:rsidR="00C6279E" w:rsidRPr="00F153D6" w:rsidRDefault="00C6279E" w:rsidP="003F1A0D">
            <w:pPr>
              <w:rPr>
                <w:color w:val="000000"/>
                <w:sz w:val="14"/>
                <w:szCs w:val="14"/>
                <w:lang w:eastAsia="en-US"/>
              </w:rPr>
            </w:pPr>
            <w:r w:rsidRPr="00F153D6">
              <w:rPr>
                <w:color w:val="000000"/>
                <w:sz w:val="14"/>
                <w:szCs w:val="14"/>
                <w:lang w:eastAsia="en-US"/>
              </w:rPr>
              <w:t>Запослени</w:t>
            </w:r>
          </w:p>
        </w:tc>
        <w:tc>
          <w:tcPr>
            <w:tcW w:w="809" w:type="dxa"/>
            <w:shd w:val="clear" w:color="auto" w:fill="auto"/>
            <w:vAlign w:val="bottom"/>
            <w:hideMark/>
          </w:tcPr>
          <w:p w14:paraId="54257CC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noWrap/>
            <w:vAlign w:val="bottom"/>
            <w:hideMark/>
          </w:tcPr>
          <w:p w14:paraId="3D3108AE"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1D26D70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noWrap/>
            <w:vAlign w:val="bottom"/>
            <w:hideMark/>
          </w:tcPr>
          <w:p w14:paraId="7612E207"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4D762E3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noWrap/>
            <w:vAlign w:val="bottom"/>
            <w:hideMark/>
          </w:tcPr>
          <w:p w14:paraId="49D8B233"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02" w:type="dxa"/>
            <w:gridSpan w:val="2"/>
            <w:shd w:val="clear" w:color="000000" w:fill="BFBFBF"/>
            <w:noWrap/>
            <w:vAlign w:val="bottom"/>
            <w:hideMark/>
          </w:tcPr>
          <w:p w14:paraId="193938C7"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1042" w:type="dxa"/>
            <w:shd w:val="clear" w:color="000000" w:fill="BFBFBF"/>
            <w:noWrap/>
            <w:vAlign w:val="bottom"/>
            <w:hideMark/>
          </w:tcPr>
          <w:p w14:paraId="4343F37F"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55" w:type="dxa"/>
            <w:shd w:val="clear" w:color="000000" w:fill="BFBFBF"/>
            <w:noWrap/>
            <w:vAlign w:val="bottom"/>
            <w:hideMark/>
          </w:tcPr>
          <w:p w14:paraId="20E13ABC"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B9711D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noWrap/>
            <w:vAlign w:val="bottom"/>
            <w:hideMark/>
          </w:tcPr>
          <w:p w14:paraId="6D94533F"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E4A98B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noWrap/>
            <w:vAlign w:val="bottom"/>
            <w:hideMark/>
          </w:tcPr>
          <w:p w14:paraId="3ED07B11"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F0E210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noWrap/>
            <w:vAlign w:val="bottom"/>
            <w:hideMark/>
          </w:tcPr>
          <w:p w14:paraId="3C14F76F" w14:textId="77777777" w:rsidR="00C6279E" w:rsidRPr="00F153D6" w:rsidRDefault="00C6279E" w:rsidP="003F1A0D">
            <w:pPr>
              <w:rPr>
                <w:color w:val="000000"/>
                <w:sz w:val="14"/>
                <w:szCs w:val="14"/>
                <w:lang w:eastAsia="en-US"/>
              </w:rPr>
            </w:pPr>
            <w:r w:rsidRPr="00F153D6">
              <w:rPr>
                <w:color w:val="000000"/>
                <w:sz w:val="14"/>
                <w:szCs w:val="14"/>
                <w:lang w:eastAsia="en-US"/>
              </w:rPr>
              <w:t> </w:t>
            </w:r>
          </w:p>
        </w:tc>
      </w:tr>
      <w:tr w:rsidR="00C6279E" w:rsidRPr="009E7EB9" w14:paraId="1EB90D04" w14:textId="77777777" w:rsidTr="003F1A0D">
        <w:trPr>
          <w:trHeight w:val="690"/>
        </w:trPr>
        <w:tc>
          <w:tcPr>
            <w:tcW w:w="630" w:type="dxa"/>
            <w:vMerge w:val="restart"/>
            <w:shd w:val="clear" w:color="auto" w:fill="auto"/>
            <w:vAlign w:val="center"/>
            <w:hideMark/>
          </w:tcPr>
          <w:p w14:paraId="43DCE51F"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t>7</w:t>
            </w:r>
          </w:p>
        </w:tc>
        <w:tc>
          <w:tcPr>
            <w:tcW w:w="1355" w:type="dxa"/>
            <w:shd w:val="clear" w:color="auto" w:fill="auto"/>
            <w:hideMark/>
          </w:tcPr>
          <w:p w14:paraId="0C4EAE02"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 xml:space="preserve">Нове установе и органи </w:t>
            </w:r>
            <w:r w:rsidRPr="00F153D6">
              <w:rPr>
                <w:color w:val="000000"/>
                <w:sz w:val="14"/>
                <w:szCs w:val="14"/>
                <w:lang w:eastAsia="en-US"/>
              </w:rPr>
              <w:t>(навести назив установа и органа)</w:t>
            </w:r>
            <w:r w:rsidRPr="00F153D6">
              <w:rPr>
                <w:b/>
                <w:bCs/>
                <w:color w:val="000000"/>
                <w:sz w:val="14"/>
                <w:szCs w:val="14"/>
                <w:lang w:eastAsia="en-US"/>
              </w:rPr>
              <w:t xml:space="preserve">:                        </w:t>
            </w:r>
          </w:p>
        </w:tc>
        <w:tc>
          <w:tcPr>
            <w:tcW w:w="809" w:type="dxa"/>
            <w:shd w:val="clear" w:color="auto" w:fill="auto"/>
            <w:vAlign w:val="bottom"/>
            <w:hideMark/>
          </w:tcPr>
          <w:p w14:paraId="41762ABD"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vAlign w:val="bottom"/>
            <w:hideMark/>
          </w:tcPr>
          <w:p w14:paraId="6D526E59"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1399" w:type="dxa"/>
            <w:shd w:val="clear" w:color="auto" w:fill="auto"/>
            <w:vAlign w:val="bottom"/>
            <w:hideMark/>
          </w:tcPr>
          <w:p w14:paraId="0E60366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vAlign w:val="bottom"/>
            <w:hideMark/>
          </w:tcPr>
          <w:p w14:paraId="1C14FB9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720" w:type="dxa"/>
            <w:shd w:val="clear" w:color="auto" w:fill="auto"/>
            <w:vAlign w:val="bottom"/>
            <w:hideMark/>
          </w:tcPr>
          <w:p w14:paraId="6C04C3B1"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vAlign w:val="bottom"/>
            <w:hideMark/>
          </w:tcPr>
          <w:p w14:paraId="0DD45677"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02" w:type="dxa"/>
            <w:gridSpan w:val="2"/>
            <w:shd w:val="clear" w:color="auto" w:fill="auto"/>
            <w:vAlign w:val="bottom"/>
            <w:hideMark/>
          </w:tcPr>
          <w:p w14:paraId="2605BBC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1042" w:type="dxa"/>
            <w:shd w:val="clear" w:color="auto" w:fill="auto"/>
            <w:vAlign w:val="bottom"/>
            <w:hideMark/>
          </w:tcPr>
          <w:p w14:paraId="4501324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55" w:type="dxa"/>
            <w:shd w:val="clear" w:color="auto" w:fill="auto"/>
            <w:vAlign w:val="bottom"/>
            <w:hideMark/>
          </w:tcPr>
          <w:p w14:paraId="59F3CDF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09" w:type="dxa"/>
            <w:gridSpan w:val="2"/>
            <w:shd w:val="clear" w:color="auto" w:fill="auto"/>
            <w:vAlign w:val="bottom"/>
            <w:hideMark/>
          </w:tcPr>
          <w:p w14:paraId="7930C787"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vAlign w:val="bottom"/>
            <w:hideMark/>
          </w:tcPr>
          <w:p w14:paraId="5F63879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44" w:type="dxa"/>
            <w:shd w:val="clear" w:color="auto" w:fill="auto"/>
            <w:vAlign w:val="bottom"/>
            <w:hideMark/>
          </w:tcPr>
          <w:p w14:paraId="0855AE4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vAlign w:val="bottom"/>
            <w:hideMark/>
          </w:tcPr>
          <w:p w14:paraId="5A0CC93D"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40" w:type="dxa"/>
            <w:gridSpan w:val="2"/>
            <w:shd w:val="clear" w:color="auto" w:fill="auto"/>
            <w:vAlign w:val="bottom"/>
            <w:hideMark/>
          </w:tcPr>
          <w:p w14:paraId="3791205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vAlign w:val="bottom"/>
            <w:hideMark/>
          </w:tcPr>
          <w:p w14:paraId="5593B5FA"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r>
      <w:tr w:rsidR="00C6279E" w:rsidRPr="009E7EB9" w14:paraId="5816AEBD" w14:textId="77777777" w:rsidTr="003F1A0D">
        <w:trPr>
          <w:trHeight w:val="300"/>
        </w:trPr>
        <w:tc>
          <w:tcPr>
            <w:tcW w:w="630" w:type="dxa"/>
            <w:vMerge/>
            <w:vAlign w:val="center"/>
            <w:hideMark/>
          </w:tcPr>
          <w:p w14:paraId="3C351A16"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5C368A58"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1.</w:t>
            </w:r>
          </w:p>
        </w:tc>
        <w:tc>
          <w:tcPr>
            <w:tcW w:w="809" w:type="dxa"/>
            <w:shd w:val="clear" w:color="auto" w:fill="auto"/>
            <w:vAlign w:val="bottom"/>
            <w:hideMark/>
          </w:tcPr>
          <w:p w14:paraId="33662F5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72328FCA"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1399" w:type="dxa"/>
            <w:shd w:val="clear" w:color="auto" w:fill="auto"/>
            <w:vAlign w:val="bottom"/>
            <w:hideMark/>
          </w:tcPr>
          <w:p w14:paraId="18C3364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1405882D"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720" w:type="dxa"/>
            <w:shd w:val="clear" w:color="auto" w:fill="auto"/>
            <w:vAlign w:val="bottom"/>
            <w:hideMark/>
          </w:tcPr>
          <w:p w14:paraId="3345E60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1B96D03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02" w:type="dxa"/>
            <w:gridSpan w:val="2"/>
            <w:shd w:val="clear" w:color="auto" w:fill="auto"/>
            <w:vAlign w:val="bottom"/>
            <w:hideMark/>
          </w:tcPr>
          <w:p w14:paraId="03BFC6B9"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1042" w:type="dxa"/>
            <w:shd w:val="clear" w:color="auto" w:fill="auto"/>
            <w:vAlign w:val="bottom"/>
            <w:hideMark/>
          </w:tcPr>
          <w:p w14:paraId="6F3765C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55" w:type="dxa"/>
            <w:shd w:val="clear" w:color="auto" w:fill="auto"/>
            <w:vAlign w:val="bottom"/>
            <w:hideMark/>
          </w:tcPr>
          <w:p w14:paraId="3B482A1B"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809" w:type="dxa"/>
            <w:gridSpan w:val="2"/>
            <w:shd w:val="clear" w:color="auto" w:fill="auto"/>
            <w:vAlign w:val="bottom"/>
            <w:hideMark/>
          </w:tcPr>
          <w:p w14:paraId="5A842B3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1B7BD6C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44" w:type="dxa"/>
            <w:shd w:val="clear" w:color="auto" w:fill="auto"/>
            <w:vAlign w:val="bottom"/>
            <w:hideMark/>
          </w:tcPr>
          <w:p w14:paraId="78EB16F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6DDCBB9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c>
          <w:tcPr>
            <w:tcW w:w="940" w:type="dxa"/>
            <w:gridSpan w:val="2"/>
            <w:shd w:val="clear" w:color="auto" w:fill="auto"/>
            <w:vAlign w:val="bottom"/>
            <w:hideMark/>
          </w:tcPr>
          <w:p w14:paraId="4814D8E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62D31D44"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 </w:t>
            </w:r>
          </w:p>
        </w:tc>
      </w:tr>
      <w:tr w:rsidR="00C6279E" w:rsidRPr="009E7EB9" w14:paraId="36F27E91" w14:textId="77777777" w:rsidTr="003F1A0D">
        <w:trPr>
          <w:trHeight w:val="300"/>
        </w:trPr>
        <w:tc>
          <w:tcPr>
            <w:tcW w:w="630" w:type="dxa"/>
            <w:vMerge/>
            <w:vAlign w:val="center"/>
            <w:hideMark/>
          </w:tcPr>
          <w:p w14:paraId="793A7E38"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54092A52"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7EA96EE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4511132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B177FE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F9198A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F9933A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13604FD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70E486D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A167AE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B75561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F73B0D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1453890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63BC036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EDB023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72F117F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2630BDE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4312F62F" w14:textId="77777777" w:rsidTr="003F1A0D">
        <w:trPr>
          <w:trHeight w:val="315"/>
        </w:trPr>
        <w:tc>
          <w:tcPr>
            <w:tcW w:w="630" w:type="dxa"/>
            <w:vMerge/>
            <w:vAlign w:val="center"/>
            <w:hideMark/>
          </w:tcPr>
          <w:p w14:paraId="0FEE623C"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473B5E4E"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4B9DAD41"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7B0C650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58DF77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25B9CB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1F982EC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2C47BD1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72E270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209BDAD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6270C6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73146C6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71900EE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E98791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7A69C0E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61ACA3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CCD827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2BCEAB15" w14:textId="77777777" w:rsidTr="003F1A0D">
        <w:trPr>
          <w:trHeight w:val="300"/>
        </w:trPr>
        <w:tc>
          <w:tcPr>
            <w:tcW w:w="630" w:type="dxa"/>
            <w:vMerge/>
            <w:vAlign w:val="center"/>
            <w:hideMark/>
          </w:tcPr>
          <w:p w14:paraId="497B3294" w14:textId="77777777" w:rsidR="00C6279E" w:rsidRPr="00F153D6" w:rsidRDefault="00C6279E" w:rsidP="003F1A0D">
            <w:pPr>
              <w:rPr>
                <w:b/>
                <w:bCs/>
                <w:color w:val="000000"/>
                <w:sz w:val="14"/>
                <w:szCs w:val="14"/>
                <w:lang w:eastAsia="en-US"/>
              </w:rPr>
            </w:pPr>
          </w:p>
        </w:tc>
        <w:tc>
          <w:tcPr>
            <w:tcW w:w="1355" w:type="dxa"/>
            <w:shd w:val="clear" w:color="auto" w:fill="auto"/>
            <w:hideMark/>
          </w:tcPr>
          <w:p w14:paraId="165038E0" w14:textId="77777777" w:rsidR="00C6279E" w:rsidRPr="00F153D6" w:rsidRDefault="00C6279E" w:rsidP="003F1A0D">
            <w:pPr>
              <w:rPr>
                <w:b/>
                <w:bCs/>
                <w:color w:val="000000"/>
                <w:sz w:val="14"/>
                <w:szCs w:val="14"/>
                <w:lang w:eastAsia="en-US"/>
              </w:rPr>
            </w:pPr>
            <w:r w:rsidRPr="00F153D6">
              <w:rPr>
                <w:b/>
                <w:bCs/>
                <w:color w:val="000000"/>
                <w:sz w:val="14"/>
                <w:szCs w:val="14"/>
                <w:lang w:eastAsia="en-US"/>
              </w:rPr>
              <w:t>2.</w:t>
            </w:r>
          </w:p>
        </w:tc>
        <w:tc>
          <w:tcPr>
            <w:tcW w:w="809" w:type="dxa"/>
            <w:shd w:val="clear" w:color="auto" w:fill="auto"/>
            <w:vAlign w:val="bottom"/>
            <w:hideMark/>
          </w:tcPr>
          <w:p w14:paraId="1EA2AC7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61BE0DF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32AAF4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2793C60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B210F6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6E599F5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7F4399C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5F70911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7C7BC33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2FC682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1835488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F2B8BF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54A5CD1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77BA9C7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4D114D4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3C8B0348" w14:textId="77777777" w:rsidTr="003F1A0D">
        <w:trPr>
          <w:trHeight w:val="300"/>
        </w:trPr>
        <w:tc>
          <w:tcPr>
            <w:tcW w:w="630" w:type="dxa"/>
            <w:vMerge/>
            <w:vAlign w:val="center"/>
            <w:hideMark/>
          </w:tcPr>
          <w:p w14:paraId="32861BFF"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5DECD788"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62156AB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AAB3D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659B37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7A47AA2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A58BCD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29526AC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59D78E9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3D85199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363338D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6618E73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46B625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06A8FF1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C4E305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7EA1CC3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2024BD9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52D7DCF4" w14:textId="77777777" w:rsidTr="003F1A0D">
        <w:trPr>
          <w:trHeight w:val="315"/>
        </w:trPr>
        <w:tc>
          <w:tcPr>
            <w:tcW w:w="630" w:type="dxa"/>
            <w:vMerge/>
            <w:vAlign w:val="center"/>
            <w:hideMark/>
          </w:tcPr>
          <w:p w14:paraId="3C09B36E"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5B35475E"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25FFDB2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386761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386D999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FAAF18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3C00AB8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00C1FC1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CF0DD3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2F635F2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246F85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7B0BE4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281C97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281A6D1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8D8C2A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4EB1828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AEA1FE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6F8A9145" w14:textId="77777777" w:rsidTr="003F1A0D">
        <w:trPr>
          <w:trHeight w:val="300"/>
        </w:trPr>
        <w:tc>
          <w:tcPr>
            <w:tcW w:w="630" w:type="dxa"/>
            <w:vMerge/>
            <w:vAlign w:val="center"/>
            <w:hideMark/>
          </w:tcPr>
          <w:p w14:paraId="3E446145"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60546BBB" w14:textId="77777777" w:rsidR="00C6279E" w:rsidRPr="00F153D6" w:rsidRDefault="00C6279E" w:rsidP="003F1A0D">
            <w:pPr>
              <w:jc w:val="both"/>
              <w:rPr>
                <w:b/>
                <w:bCs/>
                <w:color w:val="000000"/>
                <w:sz w:val="14"/>
                <w:szCs w:val="14"/>
                <w:lang w:eastAsia="en-US"/>
              </w:rPr>
            </w:pPr>
            <w:r w:rsidRPr="00F153D6">
              <w:rPr>
                <w:b/>
                <w:bCs/>
                <w:color w:val="000000"/>
                <w:sz w:val="14"/>
                <w:szCs w:val="14"/>
                <w:lang w:eastAsia="en-US"/>
              </w:rPr>
              <w:t>3.</w:t>
            </w:r>
          </w:p>
        </w:tc>
        <w:tc>
          <w:tcPr>
            <w:tcW w:w="809" w:type="dxa"/>
            <w:shd w:val="clear" w:color="auto" w:fill="auto"/>
            <w:vAlign w:val="bottom"/>
            <w:hideMark/>
          </w:tcPr>
          <w:p w14:paraId="21B5D2B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auto" w:fill="auto"/>
            <w:vAlign w:val="bottom"/>
            <w:hideMark/>
          </w:tcPr>
          <w:p w14:paraId="5761213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44438B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auto" w:fill="auto"/>
            <w:vAlign w:val="bottom"/>
            <w:hideMark/>
          </w:tcPr>
          <w:p w14:paraId="6E41FB6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7456807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auto" w:fill="auto"/>
            <w:vAlign w:val="bottom"/>
            <w:hideMark/>
          </w:tcPr>
          <w:p w14:paraId="358C7F8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auto" w:fill="auto"/>
            <w:vAlign w:val="bottom"/>
            <w:hideMark/>
          </w:tcPr>
          <w:p w14:paraId="6A04129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auto" w:fill="auto"/>
            <w:vAlign w:val="bottom"/>
            <w:hideMark/>
          </w:tcPr>
          <w:p w14:paraId="394AE4F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auto" w:fill="auto"/>
            <w:vAlign w:val="bottom"/>
            <w:hideMark/>
          </w:tcPr>
          <w:p w14:paraId="093E4F4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3673A96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auto" w:fill="auto"/>
            <w:vAlign w:val="bottom"/>
            <w:hideMark/>
          </w:tcPr>
          <w:p w14:paraId="0E3611F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B5BB96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auto" w:fill="auto"/>
            <w:vAlign w:val="bottom"/>
            <w:hideMark/>
          </w:tcPr>
          <w:p w14:paraId="18E540C6"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DF2ABE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auto" w:fill="auto"/>
            <w:vAlign w:val="bottom"/>
            <w:hideMark/>
          </w:tcPr>
          <w:p w14:paraId="51BA34D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09BAF95E" w14:textId="77777777" w:rsidTr="003F1A0D">
        <w:trPr>
          <w:trHeight w:val="300"/>
        </w:trPr>
        <w:tc>
          <w:tcPr>
            <w:tcW w:w="630" w:type="dxa"/>
            <w:vMerge/>
            <w:vAlign w:val="center"/>
            <w:hideMark/>
          </w:tcPr>
          <w:p w14:paraId="31F3EA7F"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7577C94C"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0F726D8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33E0DD3D"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5494370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510583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F153129"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1B0BE36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220142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13B2E4C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5100803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1B446FF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2B890FD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4432215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52351BA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5A73DAB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2999BB8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1ED35A5C" w14:textId="77777777" w:rsidTr="003F1A0D">
        <w:trPr>
          <w:trHeight w:val="300"/>
        </w:trPr>
        <w:tc>
          <w:tcPr>
            <w:tcW w:w="630" w:type="dxa"/>
            <w:vMerge/>
            <w:vAlign w:val="center"/>
            <w:hideMark/>
          </w:tcPr>
          <w:p w14:paraId="64FD32C9" w14:textId="77777777" w:rsidR="00C6279E" w:rsidRPr="00F153D6" w:rsidRDefault="00C6279E" w:rsidP="003F1A0D">
            <w:pPr>
              <w:rPr>
                <w:b/>
                <w:bCs/>
                <w:color w:val="000000"/>
                <w:sz w:val="14"/>
                <w:szCs w:val="14"/>
                <w:lang w:eastAsia="en-US"/>
              </w:rPr>
            </w:pPr>
          </w:p>
        </w:tc>
        <w:tc>
          <w:tcPr>
            <w:tcW w:w="1355" w:type="dxa"/>
            <w:shd w:val="clear" w:color="auto" w:fill="auto"/>
            <w:vAlign w:val="bottom"/>
            <w:hideMark/>
          </w:tcPr>
          <w:p w14:paraId="6092263B"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61D17DC6"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3CD2F4B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0401E30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76F23E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DC18D77"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655CF6A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3A7052F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22CB5B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0842EB7F"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0A51105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2ED136B"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C0ECC7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EC5AC1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067F28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4ED00EC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7E1FD84A" w14:textId="77777777" w:rsidTr="003F1A0D">
        <w:trPr>
          <w:trHeight w:val="1200"/>
        </w:trPr>
        <w:tc>
          <w:tcPr>
            <w:tcW w:w="630" w:type="dxa"/>
            <w:shd w:val="clear" w:color="auto" w:fill="auto"/>
            <w:noWrap/>
            <w:vAlign w:val="center"/>
            <w:hideMark/>
          </w:tcPr>
          <w:p w14:paraId="2D3E3724" w14:textId="77777777" w:rsidR="00C6279E" w:rsidRPr="00F153D6" w:rsidRDefault="00C6279E" w:rsidP="003F1A0D">
            <w:pPr>
              <w:jc w:val="center"/>
              <w:rPr>
                <w:b/>
                <w:bCs/>
                <w:color w:val="000000"/>
                <w:sz w:val="14"/>
                <w:szCs w:val="14"/>
                <w:lang w:eastAsia="en-US"/>
              </w:rPr>
            </w:pPr>
            <w:r w:rsidRPr="00F153D6">
              <w:rPr>
                <w:b/>
                <w:bCs/>
                <w:color w:val="000000"/>
                <w:sz w:val="14"/>
                <w:szCs w:val="14"/>
                <w:lang w:eastAsia="en-US"/>
              </w:rPr>
              <w:lastRenderedPageBreak/>
              <w:t>8</w:t>
            </w:r>
          </w:p>
        </w:tc>
        <w:tc>
          <w:tcPr>
            <w:tcW w:w="1355" w:type="dxa"/>
            <w:shd w:val="clear" w:color="auto" w:fill="auto"/>
            <w:vAlign w:val="bottom"/>
            <w:hideMark/>
          </w:tcPr>
          <w:p w14:paraId="46D63100" w14:textId="77777777" w:rsidR="00C6279E" w:rsidRPr="00F153D6" w:rsidRDefault="00C6279E" w:rsidP="003F1A0D">
            <w:pPr>
              <w:rPr>
                <w:b/>
                <w:bCs/>
                <w:i/>
                <w:iCs/>
                <w:color w:val="000000"/>
                <w:sz w:val="14"/>
                <w:szCs w:val="14"/>
                <w:lang w:eastAsia="en-US"/>
              </w:rPr>
            </w:pPr>
            <w:r w:rsidRPr="00F153D6">
              <w:rPr>
                <w:b/>
                <w:bCs/>
                <w:i/>
                <w:iCs/>
                <w:color w:val="000000"/>
                <w:sz w:val="14"/>
                <w:szCs w:val="14"/>
                <w:lang w:eastAsia="en-US"/>
              </w:rPr>
              <w:t xml:space="preserve">Укупно за све кориснике буџетa који се </w:t>
            </w:r>
            <w:proofErr w:type="gramStart"/>
            <w:r w:rsidRPr="00F153D6">
              <w:rPr>
                <w:b/>
                <w:bCs/>
                <w:i/>
                <w:iCs/>
                <w:color w:val="000000"/>
                <w:sz w:val="14"/>
                <w:szCs w:val="14"/>
                <w:lang w:eastAsia="en-US"/>
              </w:rPr>
              <w:t>финансирају  са</w:t>
            </w:r>
            <w:proofErr w:type="gramEnd"/>
            <w:r w:rsidRPr="00F153D6">
              <w:rPr>
                <w:b/>
                <w:bCs/>
                <w:i/>
                <w:iCs/>
                <w:color w:val="000000"/>
                <w:sz w:val="14"/>
                <w:szCs w:val="14"/>
                <w:lang w:eastAsia="en-US"/>
              </w:rPr>
              <w:t xml:space="preserve"> економских класификација 411 и 412</w:t>
            </w:r>
          </w:p>
        </w:tc>
        <w:tc>
          <w:tcPr>
            <w:tcW w:w="809" w:type="dxa"/>
            <w:shd w:val="clear" w:color="auto" w:fill="auto"/>
            <w:noWrap/>
            <w:vAlign w:val="bottom"/>
            <w:hideMark/>
          </w:tcPr>
          <w:p w14:paraId="2222AD6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81" w:type="dxa"/>
            <w:shd w:val="clear" w:color="auto" w:fill="auto"/>
            <w:noWrap/>
            <w:vAlign w:val="bottom"/>
            <w:hideMark/>
          </w:tcPr>
          <w:p w14:paraId="27644C66"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681,508,294</w:t>
            </w:r>
          </w:p>
        </w:tc>
        <w:tc>
          <w:tcPr>
            <w:tcW w:w="1399" w:type="dxa"/>
            <w:shd w:val="clear" w:color="auto" w:fill="auto"/>
            <w:noWrap/>
            <w:vAlign w:val="bottom"/>
            <w:hideMark/>
          </w:tcPr>
          <w:p w14:paraId="4DD3AD0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51" w:type="dxa"/>
            <w:shd w:val="clear" w:color="auto" w:fill="auto"/>
            <w:noWrap/>
            <w:vAlign w:val="bottom"/>
            <w:hideMark/>
          </w:tcPr>
          <w:p w14:paraId="4CA307A4"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7,617,379</w:t>
            </w:r>
          </w:p>
        </w:tc>
        <w:tc>
          <w:tcPr>
            <w:tcW w:w="720" w:type="dxa"/>
            <w:shd w:val="clear" w:color="auto" w:fill="auto"/>
            <w:noWrap/>
            <w:vAlign w:val="bottom"/>
            <w:hideMark/>
          </w:tcPr>
          <w:p w14:paraId="25690DB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99" w:type="dxa"/>
            <w:shd w:val="clear" w:color="auto" w:fill="auto"/>
            <w:noWrap/>
            <w:vAlign w:val="bottom"/>
            <w:hideMark/>
          </w:tcPr>
          <w:p w14:paraId="4A3F4DD0"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02" w:type="dxa"/>
            <w:gridSpan w:val="2"/>
            <w:shd w:val="clear" w:color="auto" w:fill="auto"/>
            <w:noWrap/>
            <w:vAlign w:val="bottom"/>
            <w:hideMark/>
          </w:tcPr>
          <w:p w14:paraId="799910D5"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60,312,977</w:t>
            </w:r>
          </w:p>
        </w:tc>
        <w:tc>
          <w:tcPr>
            <w:tcW w:w="1042" w:type="dxa"/>
            <w:shd w:val="clear" w:color="auto" w:fill="auto"/>
            <w:noWrap/>
            <w:vAlign w:val="bottom"/>
            <w:hideMark/>
          </w:tcPr>
          <w:p w14:paraId="0027A74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55" w:type="dxa"/>
            <w:shd w:val="clear" w:color="auto" w:fill="auto"/>
            <w:noWrap/>
            <w:vAlign w:val="bottom"/>
            <w:hideMark/>
          </w:tcPr>
          <w:p w14:paraId="0C4917DA"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650,000</w:t>
            </w:r>
          </w:p>
        </w:tc>
        <w:tc>
          <w:tcPr>
            <w:tcW w:w="809" w:type="dxa"/>
            <w:gridSpan w:val="2"/>
            <w:shd w:val="clear" w:color="auto" w:fill="auto"/>
            <w:noWrap/>
            <w:vAlign w:val="bottom"/>
            <w:hideMark/>
          </w:tcPr>
          <w:p w14:paraId="6B24BD7E"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972" w:type="dxa"/>
            <w:shd w:val="clear" w:color="auto" w:fill="auto"/>
            <w:noWrap/>
            <w:vAlign w:val="bottom"/>
            <w:hideMark/>
          </w:tcPr>
          <w:p w14:paraId="7B8674EF"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789,640,415</w:t>
            </w:r>
          </w:p>
        </w:tc>
        <w:tc>
          <w:tcPr>
            <w:tcW w:w="944" w:type="dxa"/>
            <w:shd w:val="clear" w:color="auto" w:fill="auto"/>
            <w:noWrap/>
            <w:vAlign w:val="bottom"/>
            <w:hideMark/>
          </w:tcPr>
          <w:p w14:paraId="7040F493"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77" w:type="dxa"/>
            <w:shd w:val="clear" w:color="auto" w:fill="auto"/>
            <w:noWrap/>
            <w:vAlign w:val="bottom"/>
            <w:hideMark/>
          </w:tcPr>
          <w:p w14:paraId="06F3A012"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9,532,000</w:t>
            </w:r>
          </w:p>
        </w:tc>
        <w:tc>
          <w:tcPr>
            <w:tcW w:w="940" w:type="dxa"/>
            <w:gridSpan w:val="2"/>
            <w:shd w:val="clear" w:color="auto" w:fill="auto"/>
            <w:noWrap/>
            <w:vAlign w:val="bottom"/>
            <w:hideMark/>
          </w:tcPr>
          <w:p w14:paraId="4B507EF9"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0</w:t>
            </w:r>
          </w:p>
        </w:tc>
        <w:tc>
          <w:tcPr>
            <w:tcW w:w="840" w:type="dxa"/>
            <w:gridSpan w:val="2"/>
            <w:shd w:val="clear" w:color="auto" w:fill="auto"/>
            <w:noWrap/>
            <w:vAlign w:val="bottom"/>
            <w:hideMark/>
          </w:tcPr>
          <w:p w14:paraId="6A23E548" w14:textId="77777777" w:rsidR="00C6279E" w:rsidRPr="00F153D6" w:rsidRDefault="00C6279E" w:rsidP="003F1A0D">
            <w:pPr>
              <w:jc w:val="right"/>
              <w:rPr>
                <w:b/>
                <w:bCs/>
                <w:color w:val="000000"/>
                <w:sz w:val="14"/>
                <w:szCs w:val="14"/>
                <w:lang w:eastAsia="en-US"/>
              </w:rPr>
            </w:pPr>
            <w:r w:rsidRPr="00F153D6">
              <w:rPr>
                <w:b/>
                <w:bCs/>
                <w:color w:val="000000"/>
                <w:sz w:val="14"/>
                <w:szCs w:val="14"/>
                <w:lang w:eastAsia="en-US"/>
              </w:rPr>
              <w:t>2,303,000</w:t>
            </w:r>
          </w:p>
        </w:tc>
      </w:tr>
      <w:tr w:rsidR="00C6279E" w:rsidRPr="009E7EB9" w14:paraId="4C5D40D6" w14:textId="77777777" w:rsidTr="003F1A0D">
        <w:trPr>
          <w:trHeight w:val="300"/>
        </w:trPr>
        <w:tc>
          <w:tcPr>
            <w:tcW w:w="630" w:type="dxa"/>
            <w:shd w:val="clear" w:color="auto" w:fill="auto"/>
            <w:noWrap/>
            <w:vAlign w:val="center"/>
            <w:hideMark/>
          </w:tcPr>
          <w:p w14:paraId="26B9869F" w14:textId="77777777" w:rsidR="00C6279E" w:rsidRPr="00F153D6" w:rsidRDefault="00C6279E" w:rsidP="003F1A0D">
            <w:pPr>
              <w:jc w:val="right"/>
              <w:rPr>
                <w:b/>
                <w:bCs/>
                <w:color w:val="000000"/>
                <w:sz w:val="14"/>
                <w:szCs w:val="14"/>
                <w:lang w:eastAsia="en-US"/>
              </w:rPr>
            </w:pPr>
          </w:p>
        </w:tc>
        <w:tc>
          <w:tcPr>
            <w:tcW w:w="1355" w:type="dxa"/>
            <w:shd w:val="clear" w:color="auto" w:fill="auto"/>
            <w:vAlign w:val="bottom"/>
            <w:hideMark/>
          </w:tcPr>
          <w:p w14:paraId="366E3F6E"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Изабрана лица</w:t>
            </w:r>
          </w:p>
        </w:tc>
        <w:tc>
          <w:tcPr>
            <w:tcW w:w="809" w:type="dxa"/>
            <w:shd w:val="clear" w:color="auto" w:fill="auto"/>
            <w:vAlign w:val="bottom"/>
            <w:hideMark/>
          </w:tcPr>
          <w:p w14:paraId="3E84253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6E95A3E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DBD895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6B4BBAA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534595D4"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2F91C02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058585B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6E67866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149B53B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5E66AF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13A2726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A0AB5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67D8331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6C2BCC5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674B3C8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43C03B69" w14:textId="77777777" w:rsidTr="003F1A0D">
        <w:trPr>
          <w:trHeight w:val="300"/>
        </w:trPr>
        <w:tc>
          <w:tcPr>
            <w:tcW w:w="630" w:type="dxa"/>
            <w:shd w:val="clear" w:color="auto" w:fill="auto"/>
            <w:noWrap/>
            <w:vAlign w:val="center"/>
            <w:hideMark/>
          </w:tcPr>
          <w:p w14:paraId="308D2404" w14:textId="77777777" w:rsidR="00C6279E" w:rsidRPr="00F153D6" w:rsidRDefault="00C6279E" w:rsidP="003F1A0D">
            <w:pPr>
              <w:jc w:val="right"/>
              <w:rPr>
                <w:color w:val="000000"/>
                <w:sz w:val="14"/>
                <w:szCs w:val="14"/>
                <w:lang w:eastAsia="en-US"/>
              </w:rPr>
            </w:pPr>
          </w:p>
        </w:tc>
        <w:tc>
          <w:tcPr>
            <w:tcW w:w="1355" w:type="dxa"/>
            <w:shd w:val="clear" w:color="auto" w:fill="auto"/>
            <w:vAlign w:val="bottom"/>
            <w:hideMark/>
          </w:tcPr>
          <w:p w14:paraId="31AB71DD"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Постављена лица </w:t>
            </w:r>
          </w:p>
        </w:tc>
        <w:tc>
          <w:tcPr>
            <w:tcW w:w="809" w:type="dxa"/>
            <w:shd w:val="clear" w:color="auto" w:fill="auto"/>
            <w:vAlign w:val="bottom"/>
            <w:hideMark/>
          </w:tcPr>
          <w:p w14:paraId="193BFEE8"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2DAED90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27C8DE13"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5FFC546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6E3E8A32"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70488264"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28BF3BA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4B5F485C"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2167C618"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252743F0"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6E661105"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5CA7EDEB"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315F2903"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2AB52D5C"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0399F107"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r w:rsidR="00C6279E" w:rsidRPr="009E7EB9" w14:paraId="00139673" w14:textId="77777777" w:rsidTr="003F1A0D">
        <w:trPr>
          <w:trHeight w:val="300"/>
        </w:trPr>
        <w:tc>
          <w:tcPr>
            <w:tcW w:w="630" w:type="dxa"/>
            <w:shd w:val="clear" w:color="auto" w:fill="auto"/>
            <w:noWrap/>
            <w:vAlign w:val="center"/>
            <w:hideMark/>
          </w:tcPr>
          <w:p w14:paraId="40B408E1" w14:textId="77777777" w:rsidR="00C6279E" w:rsidRPr="00F153D6" w:rsidRDefault="00C6279E" w:rsidP="003F1A0D">
            <w:pPr>
              <w:jc w:val="right"/>
              <w:rPr>
                <w:color w:val="000000"/>
                <w:sz w:val="14"/>
                <w:szCs w:val="14"/>
                <w:lang w:eastAsia="en-US"/>
              </w:rPr>
            </w:pPr>
          </w:p>
        </w:tc>
        <w:tc>
          <w:tcPr>
            <w:tcW w:w="1355" w:type="dxa"/>
            <w:shd w:val="clear" w:color="auto" w:fill="auto"/>
            <w:vAlign w:val="bottom"/>
            <w:hideMark/>
          </w:tcPr>
          <w:p w14:paraId="55C5827E" w14:textId="77777777" w:rsidR="00C6279E" w:rsidRPr="00F153D6" w:rsidRDefault="00C6279E" w:rsidP="003F1A0D">
            <w:pPr>
              <w:jc w:val="both"/>
              <w:rPr>
                <w:color w:val="000000"/>
                <w:sz w:val="14"/>
                <w:szCs w:val="14"/>
                <w:lang w:eastAsia="en-US"/>
              </w:rPr>
            </w:pPr>
            <w:r w:rsidRPr="00F153D6">
              <w:rPr>
                <w:color w:val="000000"/>
                <w:sz w:val="14"/>
                <w:szCs w:val="14"/>
                <w:lang w:eastAsia="en-US"/>
              </w:rPr>
              <w:t xml:space="preserve">      Запослени</w:t>
            </w:r>
          </w:p>
        </w:tc>
        <w:tc>
          <w:tcPr>
            <w:tcW w:w="809" w:type="dxa"/>
            <w:shd w:val="clear" w:color="auto" w:fill="auto"/>
            <w:vAlign w:val="bottom"/>
            <w:hideMark/>
          </w:tcPr>
          <w:p w14:paraId="152C050D"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81" w:type="dxa"/>
            <w:shd w:val="clear" w:color="000000" w:fill="BFBFBF"/>
            <w:vAlign w:val="bottom"/>
            <w:hideMark/>
          </w:tcPr>
          <w:p w14:paraId="54CA7F1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399" w:type="dxa"/>
            <w:shd w:val="clear" w:color="auto" w:fill="auto"/>
            <w:vAlign w:val="bottom"/>
            <w:hideMark/>
          </w:tcPr>
          <w:p w14:paraId="7779839E"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51" w:type="dxa"/>
            <w:shd w:val="clear" w:color="000000" w:fill="BFBFBF"/>
            <w:vAlign w:val="bottom"/>
            <w:hideMark/>
          </w:tcPr>
          <w:p w14:paraId="0BBB3971"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720" w:type="dxa"/>
            <w:shd w:val="clear" w:color="auto" w:fill="auto"/>
            <w:vAlign w:val="bottom"/>
            <w:hideMark/>
          </w:tcPr>
          <w:p w14:paraId="28974D0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99" w:type="dxa"/>
            <w:shd w:val="clear" w:color="000000" w:fill="BFBFBF"/>
            <w:vAlign w:val="bottom"/>
            <w:hideMark/>
          </w:tcPr>
          <w:p w14:paraId="4F7339D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02" w:type="dxa"/>
            <w:gridSpan w:val="2"/>
            <w:shd w:val="clear" w:color="000000" w:fill="BFBFBF"/>
            <w:vAlign w:val="bottom"/>
            <w:hideMark/>
          </w:tcPr>
          <w:p w14:paraId="127E082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1042" w:type="dxa"/>
            <w:shd w:val="clear" w:color="000000" w:fill="BFBFBF"/>
            <w:vAlign w:val="bottom"/>
            <w:hideMark/>
          </w:tcPr>
          <w:p w14:paraId="080C8CDA"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55" w:type="dxa"/>
            <w:shd w:val="clear" w:color="000000" w:fill="BFBFBF"/>
            <w:vAlign w:val="bottom"/>
            <w:hideMark/>
          </w:tcPr>
          <w:p w14:paraId="64844D40"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809" w:type="dxa"/>
            <w:gridSpan w:val="2"/>
            <w:shd w:val="clear" w:color="auto" w:fill="auto"/>
            <w:vAlign w:val="bottom"/>
            <w:hideMark/>
          </w:tcPr>
          <w:p w14:paraId="42948A15"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972" w:type="dxa"/>
            <w:shd w:val="clear" w:color="000000" w:fill="BFBFBF"/>
            <w:vAlign w:val="bottom"/>
            <w:hideMark/>
          </w:tcPr>
          <w:p w14:paraId="57822ECE"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4" w:type="dxa"/>
            <w:shd w:val="clear" w:color="auto" w:fill="auto"/>
            <w:vAlign w:val="bottom"/>
            <w:hideMark/>
          </w:tcPr>
          <w:p w14:paraId="384A733F"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77" w:type="dxa"/>
            <w:shd w:val="clear" w:color="000000" w:fill="BFBFBF"/>
            <w:vAlign w:val="bottom"/>
            <w:hideMark/>
          </w:tcPr>
          <w:p w14:paraId="1B340CA2"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c>
          <w:tcPr>
            <w:tcW w:w="940" w:type="dxa"/>
            <w:gridSpan w:val="2"/>
            <w:shd w:val="clear" w:color="auto" w:fill="auto"/>
            <w:vAlign w:val="bottom"/>
            <w:hideMark/>
          </w:tcPr>
          <w:p w14:paraId="36D5670A" w14:textId="77777777" w:rsidR="00C6279E" w:rsidRPr="00F153D6" w:rsidRDefault="00C6279E" w:rsidP="003F1A0D">
            <w:pPr>
              <w:jc w:val="right"/>
              <w:rPr>
                <w:color w:val="000000"/>
                <w:sz w:val="14"/>
                <w:szCs w:val="14"/>
                <w:lang w:eastAsia="en-US"/>
              </w:rPr>
            </w:pPr>
            <w:r w:rsidRPr="00F153D6">
              <w:rPr>
                <w:color w:val="000000"/>
                <w:sz w:val="14"/>
                <w:szCs w:val="14"/>
                <w:lang w:eastAsia="en-US"/>
              </w:rPr>
              <w:t>0</w:t>
            </w:r>
          </w:p>
        </w:tc>
        <w:tc>
          <w:tcPr>
            <w:tcW w:w="840" w:type="dxa"/>
            <w:gridSpan w:val="2"/>
            <w:shd w:val="clear" w:color="000000" w:fill="BFBFBF"/>
            <w:vAlign w:val="bottom"/>
            <w:hideMark/>
          </w:tcPr>
          <w:p w14:paraId="33DEA959" w14:textId="77777777" w:rsidR="00C6279E" w:rsidRPr="00F153D6" w:rsidRDefault="00C6279E" w:rsidP="003F1A0D">
            <w:pPr>
              <w:jc w:val="right"/>
              <w:rPr>
                <w:color w:val="000000"/>
                <w:sz w:val="14"/>
                <w:szCs w:val="14"/>
                <w:lang w:eastAsia="en-US"/>
              </w:rPr>
            </w:pPr>
            <w:r w:rsidRPr="00F153D6">
              <w:rPr>
                <w:color w:val="000000"/>
                <w:sz w:val="14"/>
                <w:szCs w:val="14"/>
                <w:lang w:eastAsia="en-US"/>
              </w:rPr>
              <w:t> </w:t>
            </w:r>
          </w:p>
        </w:tc>
      </w:tr>
    </w:tbl>
    <w:p w14:paraId="234936EE" w14:textId="77777777" w:rsidR="00181ED8" w:rsidRDefault="00181ED8" w:rsidP="00194E28">
      <w:pPr>
        <w:tabs>
          <w:tab w:val="left" w:pos="1440"/>
        </w:tabs>
        <w:spacing w:before="100" w:beforeAutospacing="1" w:after="100" w:afterAutospacing="1"/>
        <w:jc w:val="center"/>
        <w:rPr>
          <w:b/>
          <w:bCs/>
          <w:sz w:val="24"/>
          <w:szCs w:val="24"/>
          <w:lang w:val="sr-Cyrl-RS"/>
        </w:rPr>
      </w:pPr>
    </w:p>
    <w:p w14:paraId="395964C7" w14:textId="77777777" w:rsidR="00181ED8" w:rsidRDefault="00181ED8" w:rsidP="00194E28">
      <w:pPr>
        <w:tabs>
          <w:tab w:val="left" w:pos="1440"/>
        </w:tabs>
        <w:spacing w:before="100" w:beforeAutospacing="1" w:after="100" w:afterAutospacing="1"/>
        <w:jc w:val="center"/>
        <w:rPr>
          <w:b/>
          <w:bCs/>
          <w:sz w:val="24"/>
          <w:szCs w:val="24"/>
          <w:lang w:val="sr-Cyrl-RS"/>
        </w:rPr>
      </w:pPr>
    </w:p>
    <w:p w14:paraId="6E916761" w14:textId="77777777" w:rsidR="00181ED8" w:rsidRDefault="00181ED8" w:rsidP="00194E28">
      <w:pPr>
        <w:tabs>
          <w:tab w:val="left" w:pos="1440"/>
        </w:tabs>
        <w:spacing w:before="100" w:beforeAutospacing="1" w:after="100" w:afterAutospacing="1"/>
        <w:jc w:val="center"/>
        <w:rPr>
          <w:b/>
          <w:bCs/>
          <w:sz w:val="24"/>
          <w:szCs w:val="24"/>
          <w:lang w:val="sr-Cyrl-RS"/>
        </w:rPr>
      </w:pPr>
    </w:p>
    <w:p w14:paraId="090EAE64" w14:textId="77777777" w:rsidR="00181ED8" w:rsidRDefault="00181ED8" w:rsidP="00194E28">
      <w:pPr>
        <w:tabs>
          <w:tab w:val="left" w:pos="1440"/>
        </w:tabs>
        <w:spacing w:before="100" w:beforeAutospacing="1" w:after="100" w:afterAutospacing="1"/>
        <w:jc w:val="center"/>
        <w:rPr>
          <w:b/>
          <w:bCs/>
          <w:sz w:val="24"/>
          <w:szCs w:val="24"/>
          <w:lang w:val="sr-Cyrl-RS"/>
        </w:rPr>
      </w:pPr>
    </w:p>
    <w:p w14:paraId="543C8C80" w14:textId="77777777" w:rsidR="00181ED8" w:rsidRDefault="00181ED8" w:rsidP="00194E28">
      <w:pPr>
        <w:tabs>
          <w:tab w:val="left" w:pos="1440"/>
        </w:tabs>
        <w:spacing w:before="100" w:beforeAutospacing="1" w:after="100" w:afterAutospacing="1"/>
        <w:jc w:val="center"/>
        <w:rPr>
          <w:b/>
          <w:bCs/>
          <w:sz w:val="24"/>
          <w:szCs w:val="24"/>
          <w:lang w:val="sr-Cyrl-RS"/>
        </w:rPr>
      </w:pPr>
    </w:p>
    <w:p w14:paraId="02820764" w14:textId="77777777" w:rsidR="00181ED8" w:rsidRDefault="00181ED8" w:rsidP="00194E28">
      <w:pPr>
        <w:tabs>
          <w:tab w:val="left" w:pos="1440"/>
        </w:tabs>
        <w:spacing w:before="100" w:beforeAutospacing="1" w:after="100" w:afterAutospacing="1"/>
        <w:jc w:val="center"/>
        <w:rPr>
          <w:b/>
          <w:bCs/>
          <w:sz w:val="24"/>
          <w:szCs w:val="24"/>
          <w:lang w:val="sr-Cyrl-RS"/>
        </w:rPr>
      </w:pPr>
    </w:p>
    <w:p w14:paraId="42F7C5AC" w14:textId="77777777" w:rsidR="00181ED8" w:rsidRDefault="00181ED8" w:rsidP="00194E28">
      <w:pPr>
        <w:tabs>
          <w:tab w:val="left" w:pos="1440"/>
        </w:tabs>
        <w:spacing w:before="100" w:beforeAutospacing="1" w:after="100" w:afterAutospacing="1"/>
        <w:jc w:val="center"/>
        <w:rPr>
          <w:b/>
          <w:bCs/>
          <w:sz w:val="24"/>
          <w:szCs w:val="24"/>
          <w:lang w:val="sr-Cyrl-RS"/>
        </w:rPr>
      </w:pPr>
    </w:p>
    <w:p w14:paraId="2DBFA724" w14:textId="77777777" w:rsidR="00181ED8" w:rsidRDefault="00181ED8" w:rsidP="00194E28">
      <w:pPr>
        <w:tabs>
          <w:tab w:val="left" w:pos="1440"/>
        </w:tabs>
        <w:spacing w:before="100" w:beforeAutospacing="1" w:after="100" w:afterAutospacing="1"/>
        <w:jc w:val="center"/>
        <w:rPr>
          <w:b/>
          <w:bCs/>
          <w:sz w:val="24"/>
          <w:szCs w:val="24"/>
          <w:lang w:val="sr-Cyrl-RS"/>
        </w:rPr>
      </w:pPr>
    </w:p>
    <w:p w14:paraId="2418241A" w14:textId="77777777" w:rsidR="00181ED8" w:rsidRDefault="00181ED8" w:rsidP="00194E28">
      <w:pPr>
        <w:tabs>
          <w:tab w:val="left" w:pos="1440"/>
        </w:tabs>
        <w:spacing w:before="100" w:beforeAutospacing="1" w:after="100" w:afterAutospacing="1"/>
        <w:jc w:val="center"/>
        <w:rPr>
          <w:b/>
          <w:bCs/>
          <w:sz w:val="24"/>
          <w:szCs w:val="24"/>
          <w:lang w:val="sr-Cyrl-RS"/>
        </w:rPr>
      </w:pPr>
    </w:p>
    <w:p w14:paraId="7732A1BE" w14:textId="0C966DC6" w:rsidR="00DA2626" w:rsidRPr="00181ED8" w:rsidRDefault="00DA2626" w:rsidP="00181ED8">
      <w:pPr>
        <w:autoSpaceDE w:val="0"/>
        <w:autoSpaceDN w:val="0"/>
        <w:adjustRightInd w:val="0"/>
        <w:spacing w:before="100" w:beforeAutospacing="1" w:after="100" w:afterAutospacing="1"/>
        <w:rPr>
          <w:b/>
          <w:sz w:val="24"/>
          <w:szCs w:val="24"/>
          <w:lang w:val="sr-Cyrl-RS"/>
        </w:rPr>
        <w:sectPr w:rsidR="00DA2626" w:rsidRPr="00181ED8" w:rsidSect="00BC2862">
          <w:headerReference w:type="default" r:id="rId28"/>
          <w:pgSz w:w="16837" w:h="11905" w:orient="landscape"/>
          <w:pgMar w:top="360" w:right="360" w:bottom="360" w:left="360" w:header="360" w:footer="360" w:gutter="0"/>
          <w:cols w:space="720"/>
          <w:docGrid w:linePitch="272"/>
        </w:sectPr>
      </w:pPr>
    </w:p>
    <w:p w14:paraId="5DD42521" w14:textId="610E57F2" w:rsidR="00FC0CCC" w:rsidRPr="00EA5C9C" w:rsidRDefault="00181ED8" w:rsidP="000A40C7">
      <w:pPr>
        <w:autoSpaceDE w:val="0"/>
        <w:autoSpaceDN w:val="0"/>
        <w:adjustRightInd w:val="0"/>
        <w:spacing w:before="100" w:beforeAutospacing="1" w:after="100" w:afterAutospacing="1"/>
        <w:rPr>
          <w:b/>
          <w:sz w:val="24"/>
          <w:szCs w:val="24"/>
          <w:lang w:val="sr-Cyrl-CS"/>
        </w:rPr>
      </w:pPr>
      <w:r>
        <w:rPr>
          <w:b/>
          <w:sz w:val="24"/>
          <w:szCs w:val="24"/>
        </w:rPr>
        <w:lastRenderedPageBreak/>
        <w:t xml:space="preserve">      </w:t>
      </w:r>
      <w:r w:rsidR="00FC0CCC" w:rsidRPr="00EA5C9C">
        <w:rPr>
          <w:b/>
          <w:sz w:val="24"/>
          <w:szCs w:val="24"/>
        </w:rPr>
        <w:t>I</w:t>
      </w:r>
      <w:r>
        <w:rPr>
          <w:b/>
          <w:sz w:val="24"/>
          <w:szCs w:val="24"/>
          <w:lang w:val="sr-Latn-RS"/>
        </w:rPr>
        <w:t>V</w:t>
      </w:r>
      <w:r w:rsidR="00FC0CCC" w:rsidRPr="00EA5C9C">
        <w:rPr>
          <w:b/>
          <w:sz w:val="24"/>
          <w:szCs w:val="24"/>
        </w:rPr>
        <w:t xml:space="preserve"> </w:t>
      </w:r>
      <w:r w:rsidR="00FC0CCC" w:rsidRPr="00EA5C9C">
        <w:rPr>
          <w:b/>
          <w:sz w:val="24"/>
          <w:szCs w:val="24"/>
          <w:lang w:val="sr-Cyrl-CS"/>
        </w:rPr>
        <w:t>ОБРАЗЛОЖЕЊЕ ПО ПОЈЕДИНИМ КОРИСНИЦИМА</w:t>
      </w:r>
    </w:p>
    <w:p w14:paraId="2EA13C61" w14:textId="77777777" w:rsidR="00FC0CCC" w:rsidRPr="00EA5C9C" w:rsidRDefault="00FC0CCC" w:rsidP="00FC0CCC">
      <w:pPr>
        <w:tabs>
          <w:tab w:val="left" w:pos="720"/>
        </w:tabs>
        <w:spacing w:before="100" w:beforeAutospacing="1" w:after="100" w:afterAutospacing="1"/>
        <w:ind w:left="360"/>
        <w:jc w:val="both"/>
        <w:rPr>
          <w:sz w:val="24"/>
          <w:szCs w:val="24"/>
          <w:lang w:val="sr-Cyrl-CS"/>
        </w:rPr>
      </w:pPr>
      <w:r w:rsidRPr="00EA5C9C">
        <w:rPr>
          <w:sz w:val="24"/>
          <w:szCs w:val="24"/>
          <w:lang w:val="sr-Cyrl-CS"/>
        </w:rPr>
        <w:t>Садржај образложења по појединим буџетским корисницима сачињен је на основу достављених образложења у предлозима финансијских планова буџетских корисника.</w:t>
      </w:r>
    </w:p>
    <w:p w14:paraId="7A962376" w14:textId="77777777" w:rsidR="00FC0CCC" w:rsidRPr="00EA5C9C" w:rsidRDefault="00FC0CCC" w:rsidP="00FC0CCC">
      <w:pPr>
        <w:autoSpaceDE w:val="0"/>
        <w:autoSpaceDN w:val="0"/>
        <w:adjustRightInd w:val="0"/>
        <w:ind w:left="360"/>
        <w:rPr>
          <w:b/>
          <w:bCs/>
          <w:sz w:val="24"/>
          <w:szCs w:val="24"/>
          <w:lang w:val="sr-Cyrl-RS"/>
        </w:rPr>
      </w:pPr>
      <w:r w:rsidRPr="00EA5C9C">
        <w:rPr>
          <w:b/>
          <w:bCs/>
          <w:sz w:val="24"/>
          <w:szCs w:val="24"/>
        </w:rPr>
        <w:t xml:space="preserve">РАЗДЕО 1 – ГРАДОНАЧЕЛНИК, ЗАМЕНИК ГРАДОНАЧЕЛНИКA И </w:t>
      </w:r>
      <w:r w:rsidRPr="00EA5C9C">
        <w:rPr>
          <w:b/>
          <w:bCs/>
          <w:sz w:val="24"/>
          <w:szCs w:val="24"/>
          <w:lang w:val="sr-Cyrl-RS"/>
        </w:rPr>
        <w:t>ПОМОЋНИЦИ ГРАДОНАЧЕЛНИКА</w:t>
      </w:r>
    </w:p>
    <w:p w14:paraId="6CDB57FB" w14:textId="77777777" w:rsidR="00FC0CCC" w:rsidRPr="00EA5C9C" w:rsidRDefault="00FC0CCC" w:rsidP="00FC0CCC">
      <w:pPr>
        <w:autoSpaceDE w:val="0"/>
        <w:autoSpaceDN w:val="0"/>
        <w:adjustRightInd w:val="0"/>
        <w:ind w:left="360"/>
        <w:rPr>
          <w:b/>
          <w:bCs/>
          <w:sz w:val="24"/>
          <w:szCs w:val="24"/>
          <w:lang w:val="sr-Cyrl-RS"/>
        </w:rPr>
      </w:pPr>
    </w:p>
    <w:p w14:paraId="35CB2A9A" w14:textId="6172E968"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CS"/>
        </w:rPr>
        <w:t xml:space="preserve">У оквиру </w:t>
      </w:r>
      <w:r w:rsidRPr="00EA5C9C">
        <w:rPr>
          <w:sz w:val="24"/>
          <w:szCs w:val="24"/>
          <w:lang w:val="sr-Cyrl-RS"/>
        </w:rPr>
        <w:t>Р</w:t>
      </w:r>
      <w:r w:rsidRPr="00EA5C9C">
        <w:rPr>
          <w:sz w:val="24"/>
          <w:szCs w:val="24"/>
          <w:lang w:val="sr-Cyrl-CS"/>
        </w:rPr>
        <w:t xml:space="preserve">аздела 1 планиране су плате у износу од </w:t>
      </w:r>
      <w:r w:rsidRPr="00EA5C9C">
        <w:rPr>
          <w:sz w:val="24"/>
          <w:szCs w:val="24"/>
        </w:rPr>
        <w:t>14.</w:t>
      </w:r>
      <w:r w:rsidR="00CD5F87">
        <w:rPr>
          <w:sz w:val="24"/>
          <w:szCs w:val="24"/>
        </w:rPr>
        <w:t>429</w:t>
      </w:r>
      <w:r w:rsidRPr="00EA5C9C">
        <w:rPr>
          <w:sz w:val="24"/>
          <w:szCs w:val="24"/>
        </w:rPr>
        <w:t>.</w:t>
      </w:r>
      <w:r w:rsidR="00CD5F87">
        <w:rPr>
          <w:sz w:val="24"/>
          <w:szCs w:val="24"/>
        </w:rPr>
        <w:t>00</w:t>
      </w:r>
      <w:r w:rsidRPr="00EA5C9C">
        <w:rPr>
          <w:sz w:val="24"/>
          <w:szCs w:val="24"/>
        </w:rPr>
        <w:t>0</w:t>
      </w:r>
      <w:r w:rsidRPr="00EA5C9C">
        <w:rPr>
          <w:sz w:val="24"/>
          <w:szCs w:val="24"/>
          <w:lang w:val="sr-Cyrl-CS"/>
        </w:rPr>
        <w:t xml:space="preserve"> динара, социјални доприноси у износу од </w:t>
      </w:r>
      <w:r w:rsidRPr="00EA5C9C">
        <w:rPr>
          <w:sz w:val="24"/>
          <w:szCs w:val="24"/>
        </w:rPr>
        <w:t>2.</w:t>
      </w:r>
      <w:r w:rsidR="00CD5F87">
        <w:rPr>
          <w:sz w:val="24"/>
          <w:szCs w:val="24"/>
        </w:rPr>
        <w:t>172</w:t>
      </w:r>
      <w:r w:rsidRPr="00EA5C9C">
        <w:rPr>
          <w:sz w:val="24"/>
          <w:szCs w:val="24"/>
        </w:rPr>
        <w:t>.0</w:t>
      </w:r>
      <w:r w:rsidR="00CD5F87">
        <w:rPr>
          <w:sz w:val="24"/>
          <w:szCs w:val="24"/>
        </w:rPr>
        <w:t>0</w:t>
      </w:r>
      <w:r w:rsidRPr="00EA5C9C">
        <w:rPr>
          <w:sz w:val="24"/>
          <w:szCs w:val="24"/>
        </w:rPr>
        <w:t>0</w:t>
      </w:r>
      <w:r w:rsidRPr="00EA5C9C">
        <w:rPr>
          <w:sz w:val="24"/>
          <w:szCs w:val="24"/>
          <w:lang w:val="sr-Cyrl-CS"/>
        </w:rPr>
        <w:t xml:space="preserve"> динара, социјална давања запосленима </w:t>
      </w:r>
      <w:r w:rsidR="00CD5F87">
        <w:rPr>
          <w:sz w:val="24"/>
          <w:szCs w:val="24"/>
        </w:rPr>
        <w:t>6</w:t>
      </w:r>
      <w:r w:rsidRPr="00EA5C9C">
        <w:rPr>
          <w:sz w:val="24"/>
          <w:szCs w:val="24"/>
        </w:rPr>
        <w:t>00.000</w:t>
      </w:r>
      <w:r w:rsidRPr="00EA5C9C">
        <w:rPr>
          <w:sz w:val="24"/>
          <w:szCs w:val="24"/>
          <w:lang w:val="sr-Cyrl-CS"/>
        </w:rPr>
        <w:t xml:space="preserve"> динара, трошкови превоза за долазак и одлазак са посла </w:t>
      </w:r>
      <w:r w:rsidRPr="00EA5C9C">
        <w:rPr>
          <w:sz w:val="24"/>
          <w:szCs w:val="24"/>
          <w:lang w:val="en-GB"/>
        </w:rPr>
        <w:t>1</w:t>
      </w:r>
      <w:r w:rsidR="00CD5F87">
        <w:rPr>
          <w:sz w:val="24"/>
          <w:szCs w:val="24"/>
          <w:lang w:val="en-GB"/>
        </w:rPr>
        <w:t>2</w:t>
      </w:r>
      <w:r w:rsidRPr="00EA5C9C">
        <w:rPr>
          <w:sz w:val="24"/>
          <w:szCs w:val="24"/>
          <w:lang w:val="en-GB"/>
        </w:rPr>
        <w:t>0</w:t>
      </w:r>
      <w:r w:rsidRPr="00EA5C9C">
        <w:rPr>
          <w:sz w:val="24"/>
          <w:szCs w:val="24"/>
          <w:lang w:val="sr-Cyrl-CS"/>
        </w:rPr>
        <w:t xml:space="preserve">.000 динара, </w:t>
      </w:r>
      <w:r w:rsidRPr="00EA5C9C">
        <w:rPr>
          <w:sz w:val="24"/>
          <w:szCs w:val="24"/>
          <w:lang w:val="sr-Cyrl-RS"/>
        </w:rPr>
        <w:t>награде запосленима и остали посебни расходи</w:t>
      </w:r>
      <w:r w:rsidR="00CD5F87">
        <w:rPr>
          <w:sz w:val="24"/>
          <w:szCs w:val="24"/>
        </w:rPr>
        <w:t xml:space="preserve"> 25</w:t>
      </w:r>
      <w:r w:rsidRPr="00EA5C9C">
        <w:rPr>
          <w:sz w:val="24"/>
          <w:szCs w:val="24"/>
        </w:rPr>
        <w:t>0</w:t>
      </w:r>
      <w:r w:rsidRPr="00EA5C9C">
        <w:rPr>
          <w:sz w:val="24"/>
          <w:szCs w:val="24"/>
          <w:lang w:val="sr-Cyrl-RS"/>
        </w:rPr>
        <w:t xml:space="preserve">.000 динара, </w:t>
      </w:r>
      <w:r w:rsidRPr="00EA5C9C">
        <w:rPr>
          <w:sz w:val="24"/>
          <w:szCs w:val="24"/>
          <w:lang w:val="sr-Cyrl-CS"/>
        </w:rPr>
        <w:t>стални  трошкови</w:t>
      </w:r>
      <w:r w:rsidR="002A14D2">
        <w:rPr>
          <w:sz w:val="24"/>
          <w:szCs w:val="24"/>
          <w:lang w:val="sr-Cyrl-CS"/>
        </w:rPr>
        <w:t xml:space="preserve"> </w:t>
      </w:r>
      <w:r w:rsidRPr="00EA5C9C">
        <w:rPr>
          <w:sz w:val="24"/>
          <w:szCs w:val="24"/>
          <w:lang w:val="sr-Cyrl-CS"/>
        </w:rPr>
        <w:t>–</w:t>
      </w:r>
      <w:r w:rsidR="002A14D2">
        <w:rPr>
          <w:sz w:val="24"/>
          <w:szCs w:val="24"/>
          <w:lang w:val="sr-Cyrl-CS"/>
        </w:rPr>
        <w:t xml:space="preserve"> </w:t>
      </w:r>
      <w:r w:rsidRPr="00EA5C9C">
        <w:rPr>
          <w:sz w:val="24"/>
          <w:szCs w:val="24"/>
          <w:lang w:val="sr-Cyrl-CS"/>
        </w:rPr>
        <w:t xml:space="preserve">телефони </w:t>
      </w:r>
      <w:r w:rsidR="00CD5F87">
        <w:rPr>
          <w:sz w:val="24"/>
          <w:szCs w:val="24"/>
        </w:rPr>
        <w:t>27</w:t>
      </w:r>
      <w:r w:rsidRPr="00EA5C9C">
        <w:rPr>
          <w:sz w:val="24"/>
          <w:szCs w:val="24"/>
        </w:rPr>
        <w:t>0</w:t>
      </w:r>
      <w:r w:rsidRPr="00EA5C9C">
        <w:rPr>
          <w:sz w:val="24"/>
          <w:szCs w:val="24"/>
          <w:lang w:val="sr-Cyrl-CS"/>
        </w:rPr>
        <w:t xml:space="preserve">.000 динара, трошкови за службена путовања </w:t>
      </w:r>
      <w:r w:rsidRPr="00EA5C9C">
        <w:rPr>
          <w:sz w:val="24"/>
          <w:szCs w:val="24"/>
        </w:rPr>
        <w:t>1</w:t>
      </w:r>
      <w:r w:rsidR="00CD5F87">
        <w:rPr>
          <w:sz w:val="24"/>
          <w:szCs w:val="24"/>
        </w:rPr>
        <w:t>4</w:t>
      </w:r>
      <w:r w:rsidRPr="00EA5C9C">
        <w:rPr>
          <w:sz w:val="24"/>
          <w:szCs w:val="24"/>
          <w:lang w:val="sr-Cyrl-CS"/>
        </w:rPr>
        <w:t xml:space="preserve">0.000 динара, услуге по уговору - планирана средства за рад комисија у износу од </w:t>
      </w:r>
      <w:r w:rsidR="00CD5F87">
        <w:rPr>
          <w:sz w:val="24"/>
          <w:szCs w:val="24"/>
        </w:rPr>
        <w:t>1.07</w:t>
      </w:r>
      <w:r w:rsidRPr="00EA5C9C">
        <w:rPr>
          <w:sz w:val="24"/>
          <w:szCs w:val="24"/>
          <w:lang w:val="sr-Cyrl-CS"/>
        </w:rPr>
        <w:t>0.000 динара.</w:t>
      </w:r>
    </w:p>
    <w:p w14:paraId="4E2E1782" w14:textId="77777777" w:rsidR="00FC0CCC" w:rsidRPr="00EA5C9C" w:rsidRDefault="00FC0CCC" w:rsidP="00FC0CCC">
      <w:pPr>
        <w:tabs>
          <w:tab w:val="left" w:pos="708"/>
        </w:tabs>
        <w:autoSpaceDE w:val="0"/>
        <w:autoSpaceDN w:val="0"/>
        <w:adjustRightInd w:val="0"/>
        <w:ind w:left="360"/>
        <w:rPr>
          <w:sz w:val="24"/>
          <w:szCs w:val="24"/>
          <w:lang w:val="sr-Cyrl-CS"/>
        </w:rPr>
      </w:pPr>
    </w:p>
    <w:p w14:paraId="5948AD97" w14:textId="77777777" w:rsidR="00FC0CCC" w:rsidRPr="00EA5C9C" w:rsidRDefault="00FC0CCC" w:rsidP="00FC0CCC">
      <w:pPr>
        <w:tabs>
          <w:tab w:val="left" w:pos="708"/>
        </w:tabs>
        <w:autoSpaceDE w:val="0"/>
        <w:autoSpaceDN w:val="0"/>
        <w:adjustRightInd w:val="0"/>
        <w:ind w:left="360"/>
        <w:rPr>
          <w:b/>
          <w:bCs/>
          <w:sz w:val="24"/>
          <w:szCs w:val="24"/>
          <w:lang w:val="sr-Cyrl-CS"/>
        </w:rPr>
      </w:pPr>
      <w:r w:rsidRPr="00EA5C9C">
        <w:rPr>
          <w:b/>
          <w:bCs/>
          <w:sz w:val="24"/>
          <w:szCs w:val="24"/>
          <w:lang w:val="sr-Cyrl-CS"/>
        </w:rPr>
        <w:t>РАЗДЕО 2 – ГРАДСКО  ВЕЋЕ</w:t>
      </w:r>
    </w:p>
    <w:p w14:paraId="5438721D" w14:textId="77777777" w:rsidR="00FC0CCC" w:rsidRPr="00EA5C9C" w:rsidRDefault="00FC0CCC" w:rsidP="00FC0CCC">
      <w:pPr>
        <w:tabs>
          <w:tab w:val="left" w:pos="708"/>
        </w:tabs>
        <w:autoSpaceDE w:val="0"/>
        <w:autoSpaceDN w:val="0"/>
        <w:adjustRightInd w:val="0"/>
        <w:ind w:left="360"/>
        <w:rPr>
          <w:b/>
          <w:bCs/>
          <w:sz w:val="24"/>
          <w:szCs w:val="24"/>
          <w:lang w:val="sr-Cyrl-CS"/>
        </w:rPr>
      </w:pPr>
    </w:p>
    <w:p w14:paraId="147EB0D5" w14:textId="6B41E3F3"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CS"/>
        </w:rPr>
        <w:t xml:space="preserve">У оквиру Раздела 2 планирана су средства за плате у износу од </w:t>
      </w:r>
      <w:r w:rsidR="00575456">
        <w:rPr>
          <w:sz w:val="24"/>
          <w:szCs w:val="24"/>
        </w:rPr>
        <w:t>754</w:t>
      </w:r>
      <w:r w:rsidRPr="00EA5C9C">
        <w:rPr>
          <w:sz w:val="24"/>
          <w:szCs w:val="24"/>
          <w:lang w:val="sr-Cyrl-CS"/>
        </w:rPr>
        <w:t xml:space="preserve">.200 динара, социјални доприноси у износу од </w:t>
      </w:r>
      <w:r w:rsidR="00575456">
        <w:rPr>
          <w:sz w:val="24"/>
          <w:szCs w:val="24"/>
        </w:rPr>
        <w:t>10</w:t>
      </w:r>
      <w:r w:rsidRPr="00EA5C9C">
        <w:rPr>
          <w:sz w:val="24"/>
          <w:szCs w:val="24"/>
        </w:rPr>
        <w:t xml:space="preserve">0.900 </w:t>
      </w:r>
      <w:r w:rsidRPr="00EA5C9C">
        <w:rPr>
          <w:sz w:val="24"/>
          <w:szCs w:val="24"/>
          <w:lang w:val="sr-Cyrl-CS"/>
        </w:rPr>
        <w:t>динара, социјална давања запосленима у износу од 1</w:t>
      </w:r>
      <w:r w:rsidR="00575456">
        <w:rPr>
          <w:sz w:val="24"/>
          <w:szCs w:val="24"/>
        </w:rPr>
        <w:t>2</w:t>
      </w:r>
      <w:r w:rsidRPr="00EA5C9C">
        <w:rPr>
          <w:sz w:val="24"/>
          <w:szCs w:val="24"/>
          <w:lang w:val="sr-Cyrl-CS"/>
        </w:rPr>
        <w:t>0.000 динара</w:t>
      </w:r>
      <w:r w:rsidRPr="00EA5C9C">
        <w:rPr>
          <w:sz w:val="24"/>
          <w:szCs w:val="24"/>
          <w:lang w:val="sr-Cyrl-RS"/>
        </w:rPr>
        <w:t xml:space="preserve">, </w:t>
      </w:r>
      <w:r w:rsidRPr="00EA5C9C">
        <w:rPr>
          <w:sz w:val="24"/>
          <w:szCs w:val="24"/>
          <w:lang w:val="sr-Cyrl-CS"/>
        </w:rPr>
        <w:t xml:space="preserve">трошкови превоза за долазак и одлазак са посла </w:t>
      </w:r>
      <w:r w:rsidR="00575456">
        <w:rPr>
          <w:sz w:val="24"/>
          <w:szCs w:val="24"/>
        </w:rPr>
        <w:t>29</w:t>
      </w:r>
      <w:r w:rsidRPr="00EA5C9C">
        <w:rPr>
          <w:sz w:val="24"/>
          <w:szCs w:val="24"/>
          <w:lang w:val="sr-Cyrl-CS"/>
        </w:rPr>
        <w:t>.</w:t>
      </w:r>
      <w:r w:rsidR="00575456">
        <w:rPr>
          <w:sz w:val="24"/>
          <w:szCs w:val="24"/>
        </w:rPr>
        <w:t>9</w:t>
      </w:r>
      <w:r w:rsidRPr="00EA5C9C">
        <w:rPr>
          <w:sz w:val="24"/>
          <w:szCs w:val="24"/>
          <w:lang w:val="sr-Cyrl-CS"/>
        </w:rPr>
        <w:t>00 динара, награде запосленима</w:t>
      </w:r>
      <w:r w:rsidRPr="00EA5C9C">
        <w:rPr>
          <w:sz w:val="24"/>
          <w:szCs w:val="24"/>
        </w:rPr>
        <w:t xml:space="preserve">, </w:t>
      </w:r>
      <w:r w:rsidRPr="00EA5C9C">
        <w:rPr>
          <w:sz w:val="24"/>
          <w:szCs w:val="24"/>
          <w:lang w:val="sr-Cyrl-RS"/>
        </w:rPr>
        <w:t>накнаде члановима комисија</w:t>
      </w:r>
      <w:r w:rsidRPr="00EA5C9C">
        <w:rPr>
          <w:sz w:val="24"/>
          <w:szCs w:val="24"/>
          <w:lang w:val="sr-Cyrl-CS"/>
        </w:rPr>
        <w:t xml:space="preserve"> и остали посебни расходи у износу од 1.</w:t>
      </w:r>
      <w:r w:rsidR="00575456">
        <w:rPr>
          <w:sz w:val="24"/>
          <w:szCs w:val="24"/>
        </w:rPr>
        <w:t>1</w:t>
      </w:r>
      <w:r w:rsidRPr="00EA5C9C">
        <w:rPr>
          <w:sz w:val="24"/>
          <w:szCs w:val="24"/>
          <w:lang w:val="sr-Cyrl-CS"/>
        </w:rPr>
        <w:t xml:space="preserve">00.000 динара, трошкови за службена путовања у износу </w:t>
      </w:r>
      <w:r w:rsidRPr="00EA5C9C">
        <w:rPr>
          <w:sz w:val="24"/>
          <w:szCs w:val="24"/>
          <w:lang w:val="sr-Cyrl-RS"/>
        </w:rPr>
        <w:t xml:space="preserve">од </w:t>
      </w:r>
      <w:r w:rsidR="00575456">
        <w:rPr>
          <w:sz w:val="24"/>
          <w:szCs w:val="24"/>
        </w:rPr>
        <w:t>7</w:t>
      </w:r>
      <w:r w:rsidRPr="00EA5C9C">
        <w:rPr>
          <w:sz w:val="24"/>
          <w:szCs w:val="24"/>
          <w:lang w:val="sr-Cyrl-CS"/>
        </w:rPr>
        <w:t xml:space="preserve">0.000 динара, услуге по уговору у износу од 7.000.000 динара – накнаде члановима Већа и накнаде за рад комисија. </w:t>
      </w:r>
    </w:p>
    <w:p w14:paraId="5B529D3D" w14:textId="77777777" w:rsidR="00FC0CCC" w:rsidRPr="00EA5C9C" w:rsidRDefault="00FC0CCC" w:rsidP="00FC0CCC">
      <w:pPr>
        <w:tabs>
          <w:tab w:val="left" w:pos="708"/>
        </w:tabs>
        <w:autoSpaceDE w:val="0"/>
        <w:autoSpaceDN w:val="0"/>
        <w:adjustRightInd w:val="0"/>
        <w:ind w:left="360"/>
        <w:rPr>
          <w:sz w:val="24"/>
          <w:szCs w:val="24"/>
          <w:lang w:val="sr-Cyrl-CS"/>
        </w:rPr>
      </w:pPr>
    </w:p>
    <w:p w14:paraId="0B672067" w14:textId="77777777" w:rsidR="00FC0CCC" w:rsidRPr="00EA5C9C" w:rsidRDefault="00FC0CCC" w:rsidP="00FC0CCC">
      <w:pPr>
        <w:tabs>
          <w:tab w:val="left" w:pos="708"/>
        </w:tabs>
        <w:autoSpaceDE w:val="0"/>
        <w:autoSpaceDN w:val="0"/>
        <w:adjustRightInd w:val="0"/>
        <w:ind w:left="360"/>
        <w:rPr>
          <w:b/>
          <w:bCs/>
          <w:sz w:val="24"/>
          <w:szCs w:val="24"/>
          <w:lang w:val="sr-Cyrl-CS"/>
        </w:rPr>
      </w:pPr>
      <w:r w:rsidRPr="00EA5C9C">
        <w:rPr>
          <w:b/>
          <w:bCs/>
          <w:sz w:val="24"/>
          <w:szCs w:val="24"/>
          <w:lang w:val="sr-Cyrl-CS"/>
        </w:rPr>
        <w:t>РАЗДЕО 3 – СКУПШТИНА ГРАДА</w:t>
      </w:r>
    </w:p>
    <w:p w14:paraId="0E52D0D5" w14:textId="77777777" w:rsidR="00FC0CCC" w:rsidRPr="00EA5C9C" w:rsidRDefault="00FC0CCC" w:rsidP="00FC0CCC">
      <w:pPr>
        <w:tabs>
          <w:tab w:val="left" w:pos="708"/>
        </w:tabs>
        <w:autoSpaceDE w:val="0"/>
        <w:autoSpaceDN w:val="0"/>
        <w:adjustRightInd w:val="0"/>
        <w:ind w:left="360"/>
        <w:rPr>
          <w:b/>
          <w:bCs/>
          <w:sz w:val="24"/>
          <w:szCs w:val="24"/>
          <w:lang w:val="sr-Cyrl-CS"/>
        </w:rPr>
      </w:pPr>
    </w:p>
    <w:p w14:paraId="1A2244D0" w14:textId="6E337155"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CS"/>
        </w:rPr>
        <w:t>У оквиру Раздела 3 планиран</w:t>
      </w:r>
      <w:r w:rsidR="002A14D2">
        <w:rPr>
          <w:sz w:val="24"/>
          <w:szCs w:val="24"/>
          <w:lang w:val="sr-Cyrl-CS"/>
        </w:rPr>
        <w:t>а</w:t>
      </w:r>
      <w:r w:rsidRPr="00EA5C9C">
        <w:rPr>
          <w:sz w:val="24"/>
          <w:szCs w:val="24"/>
          <w:lang w:val="sr-Cyrl-CS"/>
        </w:rPr>
        <w:t xml:space="preserve"> су </w:t>
      </w:r>
      <w:r w:rsidRPr="00EA5C9C">
        <w:rPr>
          <w:sz w:val="24"/>
          <w:szCs w:val="24"/>
          <w:lang w:val="sr-Cyrl-RS"/>
        </w:rPr>
        <w:t xml:space="preserve">средства за </w:t>
      </w:r>
      <w:r w:rsidRPr="00EA5C9C">
        <w:rPr>
          <w:sz w:val="24"/>
          <w:szCs w:val="24"/>
          <w:lang w:val="sr-Cyrl-CS"/>
        </w:rPr>
        <w:t xml:space="preserve">плате у износу од </w:t>
      </w:r>
      <w:r w:rsidR="00232CED">
        <w:rPr>
          <w:sz w:val="24"/>
          <w:szCs w:val="24"/>
        </w:rPr>
        <w:t>8</w:t>
      </w:r>
      <w:r w:rsidRPr="00EA5C9C">
        <w:rPr>
          <w:sz w:val="24"/>
          <w:szCs w:val="24"/>
          <w:lang w:val="sr-Cyrl-CS"/>
        </w:rPr>
        <w:t>.</w:t>
      </w:r>
      <w:r w:rsidR="00232CED">
        <w:rPr>
          <w:sz w:val="24"/>
          <w:szCs w:val="24"/>
        </w:rPr>
        <w:t>504</w:t>
      </w:r>
      <w:r w:rsidRPr="00EA5C9C">
        <w:rPr>
          <w:sz w:val="24"/>
          <w:szCs w:val="24"/>
          <w:lang w:val="sr-Cyrl-CS"/>
        </w:rPr>
        <w:t>.</w:t>
      </w:r>
      <w:r w:rsidR="00232CED">
        <w:rPr>
          <w:sz w:val="24"/>
          <w:szCs w:val="24"/>
        </w:rPr>
        <w:t>12</w:t>
      </w:r>
      <w:r w:rsidRPr="00EA5C9C">
        <w:rPr>
          <w:sz w:val="24"/>
          <w:szCs w:val="24"/>
          <w:lang w:val="sr-Cyrl-CS"/>
        </w:rPr>
        <w:t xml:space="preserve">0 динара, социјални доприноси у </w:t>
      </w:r>
      <w:r w:rsidRPr="00EA5C9C">
        <w:rPr>
          <w:sz w:val="24"/>
          <w:szCs w:val="24"/>
          <w:lang w:val="sr-Cyrl-RS"/>
        </w:rPr>
        <w:t xml:space="preserve">износу </w:t>
      </w:r>
      <w:r w:rsidRPr="00EA5C9C">
        <w:rPr>
          <w:sz w:val="24"/>
          <w:szCs w:val="24"/>
          <w:lang w:val="sr-Cyrl-CS"/>
        </w:rPr>
        <w:t xml:space="preserve">од </w:t>
      </w:r>
      <w:r w:rsidR="00232CED">
        <w:rPr>
          <w:sz w:val="24"/>
          <w:szCs w:val="24"/>
        </w:rPr>
        <w:t>1.302.390</w:t>
      </w:r>
      <w:r w:rsidRPr="00EA5C9C">
        <w:rPr>
          <w:sz w:val="24"/>
          <w:szCs w:val="24"/>
          <w:lang w:val="sr-Cyrl-CS"/>
        </w:rPr>
        <w:t xml:space="preserve"> динара, социјална давања у износу од </w:t>
      </w:r>
      <w:r w:rsidR="00232CED">
        <w:rPr>
          <w:sz w:val="24"/>
          <w:szCs w:val="24"/>
        </w:rPr>
        <w:t>43</w:t>
      </w:r>
      <w:r w:rsidRPr="00EA5C9C">
        <w:rPr>
          <w:sz w:val="24"/>
          <w:szCs w:val="24"/>
          <w:lang w:val="sr-Cyrl-CS"/>
        </w:rPr>
        <w:t>0.000 динара</w:t>
      </w:r>
      <w:r w:rsidR="00232CED">
        <w:rPr>
          <w:sz w:val="24"/>
          <w:szCs w:val="24"/>
        </w:rPr>
        <w:t xml:space="preserve">, </w:t>
      </w:r>
      <w:r w:rsidR="00232CED" w:rsidRPr="00EA5C9C">
        <w:rPr>
          <w:sz w:val="24"/>
          <w:szCs w:val="24"/>
          <w:lang w:val="sr-Cyrl-CS"/>
        </w:rPr>
        <w:t xml:space="preserve">трошкови превоза за долазак и одлазак са посла </w:t>
      </w:r>
      <w:r w:rsidR="00232CED">
        <w:rPr>
          <w:sz w:val="24"/>
          <w:szCs w:val="24"/>
        </w:rPr>
        <w:t>30</w:t>
      </w:r>
      <w:r w:rsidR="00232CED" w:rsidRPr="00EA5C9C">
        <w:rPr>
          <w:sz w:val="24"/>
          <w:szCs w:val="24"/>
          <w:lang w:val="sr-Cyrl-CS"/>
        </w:rPr>
        <w:t>.</w:t>
      </w:r>
      <w:r w:rsidR="00232CED">
        <w:rPr>
          <w:sz w:val="24"/>
          <w:szCs w:val="24"/>
        </w:rPr>
        <w:t>0</w:t>
      </w:r>
      <w:r w:rsidR="00232CED" w:rsidRPr="00EA5C9C">
        <w:rPr>
          <w:sz w:val="24"/>
          <w:szCs w:val="24"/>
          <w:lang w:val="sr-Cyrl-CS"/>
        </w:rPr>
        <w:t>00 динара</w:t>
      </w:r>
      <w:r w:rsidRPr="00EA5C9C">
        <w:rPr>
          <w:sz w:val="24"/>
          <w:szCs w:val="24"/>
          <w:lang w:val="sr-Cyrl-CS"/>
        </w:rPr>
        <w:t xml:space="preserve">. За рад скупштинских тела (савети и комисије) планирано је </w:t>
      </w:r>
      <w:r w:rsidR="00232CED">
        <w:rPr>
          <w:sz w:val="24"/>
          <w:szCs w:val="24"/>
        </w:rPr>
        <w:t>7</w:t>
      </w:r>
      <w:r w:rsidRPr="00EA5C9C">
        <w:rPr>
          <w:sz w:val="24"/>
          <w:szCs w:val="24"/>
          <w:lang w:val="sr-Cyrl-RS"/>
        </w:rPr>
        <w:t>0</w:t>
      </w:r>
      <w:r w:rsidRPr="00EA5C9C">
        <w:rPr>
          <w:sz w:val="24"/>
          <w:szCs w:val="24"/>
          <w:lang w:val="sr-Cyrl-CS"/>
        </w:rPr>
        <w:t xml:space="preserve">0.000 динара, стални трошкови – трошкови телефона планирани су у износу </w:t>
      </w:r>
      <w:r w:rsidRPr="00EA5C9C">
        <w:rPr>
          <w:sz w:val="24"/>
          <w:szCs w:val="24"/>
          <w:lang w:val="sr-Cyrl-RS"/>
        </w:rPr>
        <w:t>10</w:t>
      </w:r>
      <w:r w:rsidRPr="00EA5C9C">
        <w:rPr>
          <w:sz w:val="24"/>
          <w:szCs w:val="24"/>
          <w:lang w:val="sr-Cyrl-CS"/>
        </w:rPr>
        <w:t xml:space="preserve">0.000 динара, трошкови за службена путовања планирани су у износу од </w:t>
      </w:r>
      <w:r w:rsidR="00232CED">
        <w:rPr>
          <w:sz w:val="24"/>
          <w:szCs w:val="24"/>
        </w:rPr>
        <w:t>5</w:t>
      </w:r>
      <w:r w:rsidRPr="00EA5C9C">
        <w:rPr>
          <w:sz w:val="24"/>
          <w:szCs w:val="24"/>
          <w:lang w:val="sr-Cyrl-CS"/>
        </w:rPr>
        <w:t xml:space="preserve">0.000 динара, услуге по уговору у износу од </w:t>
      </w:r>
      <w:r w:rsidRPr="00EA5C9C">
        <w:rPr>
          <w:sz w:val="24"/>
          <w:szCs w:val="24"/>
        </w:rPr>
        <w:t>1</w:t>
      </w:r>
      <w:r w:rsidR="00232CED">
        <w:rPr>
          <w:sz w:val="24"/>
          <w:szCs w:val="24"/>
        </w:rPr>
        <w:t>5</w:t>
      </w:r>
      <w:r w:rsidRPr="00EA5C9C">
        <w:rPr>
          <w:sz w:val="24"/>
          <w:szCs w:val="24"/>
          <w:lang w:val="sr-Cyrl-CS"/>
        </w:rPr>
        <w:t>.</w:t>
      </w:r>
      <w:r w:rsidR="0032327B">
        <w:rPr>
          <w:sz w:val="24"/>
          <w:szCs w:val="24"/>
          <w:lang w:val="sr-Cyrl-RS"/>
        </w:rPr>
        <w:t>486.947</w:t>
      </w:r>
      <w:r w:rsidRPr="00EA5C9C">
        <w:rPr>
          <w:sz w:val="24"/>
          <w:szCs w:val="24"/>
          <w:lang w:val="sr-Cyrl-CS"/>
        </w:rPr>
        <w:t xml:space="preserve"> динара планиране су за рад одборника Скупштине града, годишње чланарине за Сталну конференцију градова и општина и Налед и средства за финансирање редовног рада политичких субјеката у износу од </w:t>
      </w:r>
      <w:r w:rsidRPr="00EA5C9C">
        <w:rPr>
          <w:sz w:val="24"/>
          <w:szCs w:val="24"/>
          <w:lang w:val="sr-Cyrl-RS"/>
        </w:rPr>
        <w:t>2.</w:t>
      </w:r>
      <w:r w:rsidR="0032327B">
        <w:rPr>
          <w:sz w:val="24"/>
          <w:szCs w:val="24"/>
          <w:lang w:val="sr-Cyrl-RS"/>
        </w:rPr>
        <w:t>952.543</w:t>
      </w:r>
      <w:r w:rsidRPr="00EA5C9C">
        <w:rPr>
          <w:sz w:val="24"/>
          <w:szCs w:val="24"/>
          <w:lang w:val="sr-Cyrl-RS"/>
        </w:rPr>
        <w:t xml:space="preserve"> </w:t>
      </w:r>
      <w:r w:rsidRPr="00EA5C9C">
        <w:rPr>
          <w:sz w:val="24"/>
          <w:szCs w:val="24"/>
          <w:lang w:val="sr-Cyrl-CS"/>
        </w:rPr>
        <w:t xml:space="preserve">динара. </w:t>
      </w:r>
    </w:p>
    <w:p w14:paraId="2FB69357" w14:textId="77777777" w:rsidR="00FC0CCC" w:rsidRPr="00EA5C9C" w:rsidRDefault="00FC0CCC" w:rsidP="00FC0CCC">
      <w:pPr>
        <w:tabs>
          <w:tab w:val="left" w:pos="708"/>
        </w:tabs>
        <w:autoSpaceDE w:val="0"/>
        <w:autoSpaceDN w:val="0"/>
        <w:adjustRightInd w:val="0"/>
        <w:ind w:left="360"/>
        <w:rPr>
          <w:b/>
          <w:bCs/>
          <w:sz w:val="24"/>
          <w:szCs w:val="24"/>
          <w:lang w:val="ru-RU"/>
        </w:rPr>
      </w:pPr>
    </w:p>
    <w:p w14:paraId="0A3F37CA" w14:textId="77777777" w:rsidR="00FC0CCC" w:rsidRPr="00EA5C9C" w:rsidRDefault="00FC0CCC" w:rsidP="00FC0CCC">
      <w:pPr>
        <w:tabs>
          <w:tab w:val="left" w:pos="708"/>
        </w:tabs>
        <w:autoSpaceDE w:val="0"/>
        <w:autoSpaceDN w:val="0"/>
        <w:adjustRightInd w:val="0"/>
        <w:ind w:left="360"/>
        <w:rPr>
          <w:b/>
          <w:bCs/>
          <w:sz w:val="24"/>
          <w:szCs w:val="24"/>
          <w:lang w:val="ru-RU"/>
        </w:rPr>
      </w:pPr>
      <w:r w:rsidRPr="00EA5C9C">
        <w:rPr>
          <w:b/>
          <w:bCs/>
          <w:sz w:val="24"/>
          <w:szCs w:val="24"/>
          <w:lang w:val="ru-RU"/>
        </w:rPr>
        <w:t>РАЗДЕО 4 – ГРАДСКА УПРАВА</w:t>
      </w:r>
    </w:p>
    <w:p w14:paraId="364C094A" w14:textId="77777777" w:rsidR="00FC0CCC" w:rsidRPr="00EA5C9C" w:rsidRDefault="00FC0CCC" w:rsidP="00FC0CCC">
      <w:pPr>
        <w:tabs>
          <w:tab w:val="left" w:pos="708"/>
        </w:tabs>
        <w:autoSpaceDE w:val="0"/>
        <w:autoSpaceDN w:val="0"/>
        <w:adjustRightInd w:val="0"/>
        <w:ind w:left="360"/>
        <w:rPr>
          <w:b/>
          <w:bCs/>
          <w:sz w:val="24"/>
          <w:szCs w:val="24"/>
          <w:lang w:val="ru-RU"/>
        </w:rPr>
      </w:pPr>
    </w:p>
    <w:p w14:paraId="1E0D2B9C" w14:textId="77777777" w:rsidR="00FC0CCC" w:rsidRDefault="00FC0CCC" w:rsidP="00FC0CCC">
      <w:pPr>
        <w:tabs>
          <w:tab w:val="left" w:pos="708"/>
        </w:tabs>
        <w:autoSpaceDE w:val="0"/>
        <w:autoSpaceDN w:val="0"/>
        <w:adjustRightInd w:val="0"/>
        <w:ind w:left="360"/>
        <w:jc w:val="both"/>
        <w:rPr>
          <w:sz w:val="24"/>
          <w:szCs w:val="24"/>
          <w:lang w:val="sr-Cyrl-RS"/>
        </w:rPr>
      </w:pPr>
      <w:r w:rsidRPr="00EA5C9C">
        <w:rPr>
          <w:sz w:val="24"/>
          <w:szCs w:val="24"/>
        </w:rPr>
        <w:t>Средства планирана у 20</w:t>
      </w:r>
      <w:r w:rsidRPr="00EA5C9C">
        <w:rPr>
          <w:sz w:val="24"/>
          <w:szCs w:val="24"/>
          <w:lang w:val="sr-Cyrl-RS"/>
        </w:rPr>
        <w:t>24</w:t>
      </w:r>
      <w:r w:rsidRPr="00EA5C9C">
        <w:rPr>
          <w:sz w:val="24"/>
          <w:szCs w:val="24"/>
        </w:rPr>
        <w:t xml:space="preserve">. години </w:t>
      </w:r>
      <w:r w:rsidRPr="00EA5C9C">
        <w:rPr>
          <w:b/>
          <w:sz w:val="24"/>
          <w:szCs w:val="24"/>
        </w:rPr>
        <w:t>за функцију 010</w:t>
      </w:r>
      <w:r w:rsidRPr="00EA5C9C">
        <w:rPr>
          <w:sz w:val="24"/>
          <w:szCs w:val="24"/>
        </w:rPr>
        <w:t xml:space="preserve"> – </w:t>
      </w:r>
      <w:r w:rsidRPr="00EA5C9C">
        <w:rPr>
          <w:i/>
          <w:sz w:val="24"/>
          <w:szCs w:val="24"/>
        </w:rPr>
        <w:t>Болест и инвалидност</w:t>
      </w:r>
      <w:r w:rsidRPr="00EA5C9C">
        <w:rPr>
          <w:sz w:val="24"/>
          <w:szCs w:val="24"/>
        </w:rPr>
        <w:t xml:space="preserve">, износе </w:t>
      </w:r>
      <w:r w:rsidRPr="00EA5C9C">
        <w:rPr>
          <w:sz w:val="24"/>
          <w:szCs w:val="24"/>
          <w:lang w:val="sr-Cyrl-RS"/>
        </w:rPr>
        <w:t xml:space="preserve">3.500.000 </w:t>
      </w:r>
      <w:r w:rsidRPr="00EA5C9C">
        <w:rPr>
          <w:sz w:val="24"/>
          <w:szCs w:val="24"/>
        </w:rPr>
        <w:t xml:space="preserve">динара и намењена су за финансирање програма удружења грађана чија је активност усмерена на особе са инвалидитетом. Распоред ових средстава врши се на основу </w:t>
      </w:r>
      <w:r w:rsidRPr="00EA5C9C">
        <w:rPr>
          <w:sz w:val="24"/>
          <w:szCs w:val="24"/>
          <w:lang w:val="sr-Cyrl-RS"/>
        </w:rPr>
        <w:t>Одлуке Градског већа града Лознице</w:t>
      </w:r>
      <w:r w:rsidRPr="00EA5C9C">
        <w:rPr>
          <w:sz w:val="24"/>
          <w:szCs w:val="24"/>
          <w:lang w:val="ru-RU"/>
        </w:rPr>
        <w:t>,</w:t>
      </w:r>
      <w:r w:rsidRPr="00EA5C9C">
        <w:rPr>
          <w:sz w:val="24"/>
          <w:szCs w:val="24"/>
        </w:rPr>
        <w:t xml:space="preserve"> а на предлог комисије </w:t>
      </w:r>
      <w:r w:rsidRPr="00EA5C9C">
        <w:rPr>
          <w:sz w:val="24"/>
          <w:szCs w:val="24"/>
          <w:lang w:val="sr-Cyrl-RS"/>
        </w:rPr>
        <w:t>за спровођење поступка јавног конкурса за суфинансирање програма рада/пројеката удружења грађана у области социјалне заштите</w:t>
      </w:r>
      <w:r w:rsidRPr="00EA5C9C">
        <w:rPr>
          <w:sz w:val="24"/>
          <w:szCs w:val="24"/>
        </w:rPr>
        <w:t>.</w:t>
      </w:r>
    </w:p>
    <w:p w14:paraId="4832893B" w14:textId="77777777" w:rsidR="00FE1DE8" w:rsidRPr="00FE1DE8" w:rsidRDefault="00FE1DE8" w:rsidP="00FC0CCC">
      <w:pPr>
        <w:tabs>
          <w:tab w:val="left" w:pos="708"/>
        </w:tabs>
        <w:autoSpaceDE w:val="0"/>
        <w:autoSpaceDN w:val="0"/>
        <w:adjustRightInd w:val="0"/>
        <w:ind w:left="360"/>
        <w:jc w:val="both"/>
        <w:rPr>
          <w:sz w:val="24"/>
          <w:szCs w:val="24"/>
          <w:lang w:val="sr-Cyrl-RS"/>
        </w:rPr>
      </w:pPr>
    </w:p>
    <w:p w14:paraId="668EC6A8" w14:textId="63FF8079" w:rsidR="00FC0CCC" w:rsidRDefault="00E4376A" w:rsidP="00E4376A">
      <w:pPr>
        <w:tabs>
          <w:tab w:val="left" w:pos="708"/>
        </w:tabs>
        <w:autoSpaceDE w:val="0"/>
        <w:autoSpaceDN w:val="0"/>
        <w:adjustRightInd w:val="0"/>
        <w:ind w:left="360"/>
        <w:jc w:val="both"/>
        <w:rPr>
          <w:sz w:val="24"/>
          <w:szCs w:val="24"/>
          <w:lang w:val="sr-Cyrl-RS"/>
        </w:rPr>
      </w:pPr>
      <w:r>
        <w:rPr>
          <w:sz w:val="24"/>
          <w:szCs w:val="24"/>
          <w:lang w:val="sr-Cyrl-RS"/>
        </w:rPr>
        <w:tab/>
      </w:r>
      <w:r w:rsidRPr="00EA5C9C">
        <w:rPr>
          <w:sz w:val="24"/>
          <w:szCs w:val="24"/>
        </w:rPr>
        <w:t xml:space="preserve">У оквиру </w:t>
      </w:r>
      <w:r w:rsidRPr="00EA5C9C">
        <w:rPr>
          <w:b/>
          <w:sz w:val="24"/>
          <w:szCs w:val="24"/>
        </w:rPr>
        <w:t>функције 020</w:t>
      </w:r>
      <w:r w:rsidRPr="00EA5C9C">
        <w:rPr>
          <w:b/>
          <w:sz w:val="24"/>
          <w:szCs w:val="24"/>
          <w:lang w:val="sr-Cyrl-RS"/>
        </w:rPr>
        <w:t xml:space="preserve"> </w:t>
      </w:r>
      <w:r w:rsidRPr="00EA5C9C">
        <w:rPr>
          <w:b/>
          <w:sz w:val="24"/>
          <w:szCs w:val="24"/>
        </w:rPr>
        <w:t xml:space="preserve">- </w:t>
      </w:r>
      <w:r w:rsidRPr="00EA5C9C">
        <w:rPr>
          <w:i/>
          <w:sz w:val="24"/>
          <w:szCs w:val="24"/>
          <w:lang w:val="sr-Cyrl-RS"/>
        </w:rPr>
        <w:t>С</w:t>
      </w:r>
      <w:r w:rsidRPr="00EA5C9C">
        <w:rPr>
          <w:i/>
          <w:sz w:val="24"/>
          <w:szCs w:val="24"/>
        </w:rPr>
        <w:t>тарост</w:t>
      </w:r>
      <w:r w:rsidRPr="00EA5C9C">
        <w:rPr>
          <w:sz w:val="24"/>
          <w:szCs w:val="24"/>
        </w:rPr>
        <w:t xml:space="preserve">, економска класификација 463 – трансфери, планирана су средства у износу од </w:t>
      </w:r>
      <w:r w:rsidRPr="00EA5C9C">
        <w:rPr>
          <w:sz w:val="24"/>
          <w:szCs w:val="24"/>
          <w:lang w:val="sr-Cyrl-RS"/>
        </w:rPr>
        <w:t>3.</w:t>
      </w:r>
      <w:r>
        <w:rPr>
          <w:sz w:val="24"/>
          <w:szCs w:val="24"/>
          <w:lang w:val="sr-Latn-RS"/>
        </w:rPr>
        <w:t>867</w:t>
      </w:r>
      <w:r w:rsidRPr="00EA5C9C">
        <w:rPr>
          <w:sz w:val="24"/>
          <w:szCs w:val="24"/>
          <w:lang w:val="ru-RU"/>
        </w:rPr>
        <w:t>.000</w:t>
      </w:r>
      <w:r w:rsidRPr="00EA5C9C">
        <w:rPr>
          <w:sz w:val="24"/>
          <w:szCs w:val="24"/>
        </w:rPr>
        <w:t xml:space="preserve"> динар</w:t>
      </w:r>
      <w:r w:rsidRPr="00EA5C9C">
        <w:rPr>
          <w:sz w:val="24"/>
          <w:szCs w:val="24"/>
          <w:lang w:val="sr-Cyrl-RS"/>
        </w:rPr>
        <w:t>а,</w:t>
      </w:r>
      <w:r w:rsidRPr="00EA5C9C">
        <w:rPr>
          <w:sz w:val="24"/>
          <w:szCs w:val="24"/>
        </w:rPr>
        <w:t xml:space="preserve"> а односе се на трансфер Центру за социјални рад за обезбеђење права на помоћ у кући за старе особе</w:t>
      </w:r>
      <w:r>
        <w:rPr>
          <w:sz w:val="24"/>
          <w:szCs w:val="24"/>
          <w:lang w:val="sr-Cyrl-RS"/>
        </w:rPr>
        <w:t xml:space="preserve">, </w:t>
      </w:r>
      <w:r w:rsidRPr="00EA5C9C">
        <w:rPr>
          <w:sz w:val="24"/>
          <w:szCs w:val="24"/>
        </w:rPr>
        <w:t xml:space="preserve">економска класификација 472 </w:t>
      </w:r>
      <w:r w:rsidRPr="00EA5C9C">
        <w:rPr>
          <w:sz w:val="24"/>
          <w:szCs w:val="24"/>
          <w:lang w:val="sr-Cyrl-RS"/>
        </w:rPr>
        <w:t>-</w:t>
      </w:r>
      <w:r w:rsidRPr="00EA5C9C">
        <w:rPr>
          <w:sz w:val="24"/>
          <w:szCs w:val="24"/>
        </w:rPr>
        <w:t xml:space="preserve"> </w:t>
      </w:r>
      <w:r w:rsidRPr="00EA5C9C">
        <w:rPr>
          <w:sz w:val="24"/>
          <w:szCs w:val="24"/>
          <w:lang w:val="sr-Cyrl-RS"/>
        </w:rPr>
        <w:t>н</w:t>
      </w:r>
      <w:r w:rsidRPr="00EA5C9C">
        <w:rPr>
          <w:sz w:val="24"/>
          <w:szCs w:val="24"/>
        </w:rPr>
        <w:t xml:space="preserve">акнаде за социјалну заштиту из буџета </w:t>
      </w:r>
      <w:r w:rsidRPr="00EA5C9C">
        <w:rPr>
          <w:sz w:val="24"/>
          <w:szCs w:val="24"/>
          <w:lang w:val="sr-Cyrl-RS"/>
        </w:rPr>
        <w:t>21.320</w:t>
      </w:r>
      <w:r w:rsidRPr="00EA5C9C">
        <w:rPr>
          <w:sz w:val="24"/>
          <w:szCs w:val="24"/>
        </w:rPr>
        <w:t>.000</w:t>
      </w:r>
      <w:r w:rsidRPr="00EA5C9C">
        <w:rPr>
          <w:sz w:val="24"/>
          <w:szCs w:val="24"/>
          <w:lang w:val="sr-Cyrl-RS"/>
        </w:rPr>
        <w:t xml:space="preserve"> </w:t>
      </w:r>
      <w:r w:rsidRPr="00EA5C9C">
        <w:rPr>
          <w:sz w:val="24"/>
          <w:szCs w:val="24"/>
        </w:rPr>
        <w:t>динара</w:t>
      </w:r>
      <w:r w:rsidRPr="00EA5C9C">
        <w:rPr>
          <w:sz w:val="24"/>
          <w:szCs w:val="24"/>
          <w:lang w:val="sr-Cyrl-RS"/>
        </w:rPr>
        <w:t xml:space="preserve"> за превоз лица старијих од 65 година на територији града Лозниц</w:t>
      </w:r>
      <w:r>
        <w:rPr>
          <w:sz w:val="24"/>
          <w:szCs w:val="24"/>
          <w:lang w:val="sr-Cyrl-RS"/>
        </w:rPr>
        <w:t>е</w:t>
      </w:r>
      <w:r>
        <w:rPr>
          <w:sz w:val="24"/>
          <w:szCs w:val="24"/>
          <w:lang w:val="sr-Latn-RS"/>
        </w:rPr>
        <w:t xml:space="preserve"> </w:t>
      </w:r>
      <w:r>
        <w:rPr>
          <w:sz w:val="24"/>
          <w:szCs w:val="24"/>
          <w:lang w:val="sr-Cyrl-RS"/>
        </w:rPr>
        <w:t xml:space="preserve">и економска класификација 512 – машине и опрема у износу од 500.000 динара за </w:t>
      </w:r>
      <w:r w:rsidRPr="00D55365">
        <w:rPr>
          <w:sz w:val="24"/>
          <w:szCs w:val="24"/>
          <w:lang w:val="sr-Cyrl-RS"/>
        </w:rPr>
        <w:t>набавку опреме за потребе Клуба за старе.</w:t>
      </w:r>
    </w:p>
    <w:p w14:paraId="608FA769" w14:textId="77777777" w:rsidR="00FE1DE8" w:rsidRPr="00D55365" w:rsidRDefault="00FE1DE8" w:rsidP="00E4376A">
      <w:pPr>
        <w:tabs>
          <w:tab w:val="left" w:pos="708"/>
        </w:tabs>
        <w:autoSpaceDE w:val="0"/>
        <w:autoSpaceDN w:val="0"/>
        <w:adjustRightInd w:val="0"/>
        <w:ind w:left="360"/>
        <w:jc w:val="both"/>
        <w:rPr>
          <w:sz w:val="24"/>
          <w:szCs w:val="24"/>
          <w:lang w:val="sr-Cyrl-RS"/>
        </w:rPr>
      </w:pPr>
    </w:p>
    <w:p w14:paraId="0E6818D7" w14:textId="77777777"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RS"/>
        </w:rPr>
        <w:tab/>
      </w:r>
      <w:r w:rsidRPr="00EA5C9C">
        <w:rPr>
          <w:sz w:val="24"/>
          <w:szCs w:val="24"/>
        </w:rPr>
        <w:t xml:space="preserve">Трошкови </w:t>
      </w:r>
      <w:r w:rsidRPr="00EA5C9C">
        <w:rPr>
          <w:b/>
          <w:sz w:val="24"/>
          <w:szCs w:val="24"/>
        </w:rPr>
        <w:t>функције 040</w:t>
      </w:r>
      <w:r w:rsidRPr="00EA5C9C">
        <w:rPr>
          <w:b/>
          <w:sz w:val="24"/>
          <w:szCs w:val="24"/>
          <w:lang w:val="sr-Cyrl-RS"/>
        </w:rPr>
        <w:t xml:space="preserve"> -</w:t>
      </w:r>
      <w:r w:rsidRPr="00EA5C9C">
        <w:rPr>
          <w:b/>
          <w:sz w:val="24"/>
          <w:szCs w:val="24"/>
        </w:rPr>
        <w:t xml:space="preserve"> </w:t>
      </w:r>
      <w:r w:rsidRPr="00EA5C9C">
        <w:rPr>
          <w:i/>
          <w:sz w:val="24"/>
          <w:szCs w:val="24"/>
          <w:lang w:val="sr-Cyrl-RS"/>
        </w:rPr>
        <w:t>П</w:t>
      </w:r>
      <w:r w:rsidRPr="00EA5C9C">
        <w:rPr>
          <w:i/>
          <w:sz w:val="24"/>
          <w:szCs w:val="24"/>
        </w:rPr>
        <w:t>ородица и деца</w:t>
      </w:r>
      <w:r w:rsidRPr="00EA5C9C">
        <w:rPr>
          <w:sz w:val="24"/>
          <w:szCs w:val="24"/>
        </w:rPr>
        <w:t>, економска класификација 463</w:t>
      </w:r>
      <w:r w:rsidRPr="00EA5C9C">
        <w:rPr>
          <w:sz w:val="24"/>
          <w:szCs w:val="24"/>
          <w:lang w:val="sr-Cyrl-RS"/>
        </w:rPr>
        <w:t xml:space="preserve"> </w:t>
      </w:r>
      <w:r w:rsidRPr="00EA5C9C">
        <w:rPr>
          <w:sz w:val="24"/>
          <w:szCs w:val="24"/>
        </w:rPr>
        <w:t xml:space="preserve">– трансфери осталим нивоима власти у укупном износу од </w:t>
      </w:r>
      <w:r w:rsidRPr="00EA5C9C">
        <w:rPr>
          <w:sz w:val="24"/>
          <w:szCs w:val="24"/>
          <w:lang w:val="sr-Cyrl-RS"/>
        </w:rPr>
        <w:t>7.210.000</w:t>
      </w:r>
      <w:r w:rsidRPr="00EA5C9C">
        <w:rPr>
          <w:sz w:val="24"/>
          <w:szCs w:val="24"/>
        </w:rPr>
        <w:t xml:space="preserve"> динара,</w:t>
      </w:r>
      <w:r w:rsidRPr="00EA5C9C">
        <w:rPr>
          <w:sz w:val="24"/>
          <w:szCs w:val="24"/>
          <w:lang w:val="sr-Cyrl-RS"/>
        </w:rPr>
        <w:t xml:space="preserve"> </w:t>
      </w:r>
      <w:r w:rsidRPr="00EA5C9C">
        <w:rPr>
          <w:sz w:val="24"/>
          <w:szCs w:val="24"/>
        </w:rPr>
        <w:t xml:space="preserve">намењени су за финансирање дневног боравка за децу са посебним потребама. </w:t>
      </w:r>
    </w:p>
    <w:p w14:paraId="4A8DA29B" w14:textId="06B121ED" w:rsidR="00FC0CCC" w:rsidRPr="00D07405" w:rsidRDefault="00FC0CCC" w:rsidP="00FC0CCC">
      <w:pPr>
        <w:tabs>
          <w:tab w:val="left" w:pos="708"/>
        </w:tabs>
        <w:autoSpaceDE w:val="0"/>
        <w:autoSpaceDN w:val="0"/>
        <w:adjustRightInd w:val="0"/>
        <w:ind w:left="360"/>
        <w:jc w:val="both"/>
        <w:rPr>
          <w:sz w:val="24"/>
          <w:szCs w:val="24"/>
        </w:rPr>
      </w:pPr>
      <w:r w:rsidRPr="00EA5C9C">
        <w:rPr>
          <w:sz w:val="24"/>
          <w:szCs w:val="24"/>
        </w:rPr>
        <w:t>Економска класификација 472</w:t>
      </w:r>
      <w:r w:rsidRPr="00EA5C9C">
        <w:rPr>
          <w:sz w:val="24"/>
          <w:szCs w:val="24"/>
          <w:lang w:val="sr-Cyrl-RS"/>
        </w:rPr>
        <w:t xml:space="preserve"> </w:t>
      </w:r>
      <w:r w:rsidRPr="00EA5C9C">
        <w:rPr>
          <w:sz w:val="24"/>
          <w:szCs w:val="24"/>
        </w:rPr>
        <w:t xml:space="preserve">- </w:t>
      </w:r>
      <w:r w:rsidRPr="00EA5C9C">
        <w:rPr>
          <w:i/>
          <w:sz w:val="24"/>
          <w:szCs w:val="24"/>
          <w:lang w:val="sr-Cyrl-RS"/>
        </w:rPr>
        <w:t>Н</w:t>
      </w:r>
      <w:r w:rsidRPr="00EA5C9C">
        <w:rPr>
          <w:i/>
          <w:sz w:val="24"/>
          <w:szCs w:val="24"/>
        </w:rPr>
        <w:t>акнаде за социјалну заштиту из буџета</w:t>
      </w:r>
      <w:r w:rsidRPr="00EA5C9C">
        <w:rPr>
          <w:sz w:val="24"/>
          <w:szCs w:val="24"/>
        </w:rPr>
        <w:t xml:space="preserve">, у укупном износу од </w:t>
      </w:r>
      <w:r w:rsidR="00E4376A">
        <w:rPr>
          <w:sz w:val="24"/>
          <w:szCs w:val="24"/>
          <w:lang w:val="sr-Cyrl-RS"/>
        </w:rPr>
        <w:t>68.500</w:t>
      </w:r>
      <w:r w:rsidRPr="00EA5C9C">
        <w:rPr>
          <w:sz w:val="24"/>
          <w:szCs w:val="24"/>
          <w:lang w:val="sr-Cyrl-RS"/>
        </w:rPr>
        <w:t>.000</w:t>
      </w:r>
      <w:r w:rsidRPr="00EA5C9C">
        <w:rPr>
          <w:sz w:val="24"/>
          <w:szCs w:val="24"/>
        </w:rPr>
        <w:t xml:space="preserve"> </w:t>
      </w:r>
      <w:r w:rsidRPr="00EA5C9C">
        <w:rPr>
          <w:vanish/>
          <w:sz w:val="24"/>
          <w:szCs w:val="24"/>
        </w:rPr>
        <w:t xml:space="preserve">                              веска честитка) слених ос награде која је исплаћивана посебним потребама и право на једнократну </w:t>
      </w:r>
      <w:r w:rsidRPr="00EA5C9C">
        <w:rPr>
          <w:sz w:val="24"/>
          <w:szCs w:val="24"/>
        </w:rPr>
        <w:t xml:space="preserve">динара, односи се на финансирање </w:t>
      </w:r>
      <w:r w:rsidRPr="00EA5C9C">
        <w:rPr>
          <w:sz w:val="24"/>
          <w:szCs w:val="24"/>
          <w:lang w:val="sr-Cyrl-RS"/>
        </w:rPr>
        <w:t>подстицаја рађања, новчан</w:t>
      </w:r>
      <w:r w:rsidR="002A14D2">
        <w:rPr>
          <w:sz w:val="24"/>
          <w:szCs w:val="24"/>
          <w:lang w:val="sr-Cyrl-RS"/>
        </w:rPr>
        <w:t>у</w:t>
      </w:r>
      <w:r w:rsidRPr="00EA5C9C">
        <w:rPr>
          <w:sz w:val="24"/>
          <w:szCs w:val="24"/>
          <w:lang w:val="sr-Cyrl-RS"/>
        </w:rPr>
        <w:t xml:space="preserve"> помоћ незапосленим породиљама, једнократна давања при склапању брака младим брачним паровима, новчана помоћ </w:t>
      </w:r>
      <w:r w:rsidRPr="00EA5C9C">
        <w:rPr>
          <w:sz w:val="24"/>
          <w:szCs w:val="24"/>
          <w:lang w:val="sr-Cyrl-RS"/>
        </w:rPr>
        <w:lastRenderedPageBreak/>
        <w:t xml:space="preserve">породицама са трећим дететом до навршене осамнаесте године живота, средства </w:t>
      </w:r>
      <w:r w:rsidRPr="00EA5C9C">
        <w:rPr>
          <w:sz w:val="24"/>
          <w:szCs w:val="24"/>
        </w:rPr>
        <w:t>за поклон честитку прворођеном детету у 20</w:t>
      </w:r>
      <w:r w:rsidRPr="00EA5C9C">
        <w:rPr>
          <w:sz w:val="24"/>
          <w:szCs w:val="24"/>
          <w:lang w:val="sr-Cyrl-RS"/>
        </w:rPr>
        <w:t>24</w:t>
      </w:r>
      <w:r w:rsidRPr="00EA5C9C">
        <w:rPr>
          <w:sz w:val="24"/>
          <w:szCs w:val="24"/>
        </w:rPr>
        <w:t xml:space="preserve">. </w:t>
      </w:r>
      <w:r w:rsidRPr="00EA5C9C">
        <w:rPr>
          <w:sz w:val="24"/>
          <w:szCs w:val="24"/>
          <w:lang w:val="sr-Cyrl-RS"/>
        </w:rPr>
        <w:t>г</w:t>
      </w:r>
      <w:r w:rsidRPr="00EA5C9C">
        <w:rPr>
          <w:sz w:val="24"/>
          <w:szCs w:val="24"/>
        </w:rPr>
        <w:t>одини</w:t>
      </w:r>
      <w:r w:rsidRPr="00EA5C9C">
        <w:rPr>
          <w:sz w:val="24"/>
          <w:szCs w:val="24"/>
          <w:lang w:val="sr-Cyrl-RS"/>
        </w:rPr>
        <w:t>,</w:t>
      </w:r>
      <w:r w:rsidR="009C1865">
        <w:rPr>
          <w:sz w:val="24"/>
          <w:szCs w:val="24"/>
          <w:lang w:val="sr-Cyrl-RS"/>
        </w:rPr>
        <w:t xml:space="preserve"> </w:t>
      </w:r>
      <w:r w:rsidRPr="00EA5C9C">
        <w:rPr>
          <w:sz w:val="24"/>
          <w:szCs w:val="24"/>
          <w:lang w:val="sr-Cyrl-RS"/>
        </w:rPr>
        <w:t>средства за вантелесну оплодњу</w:t>
      </w:r>
      <w:r w:rsidR="009C1865">
        <w:rPr>
          <w:sz w:val="24"/>
          <w:szCs w:val="24"/>
          <w:lang w:val="sr-Cyrl-RS"/>
        </w:rPr>
        <w:t xml:space="preserve"> и </w:t>
      </w:r>
      <w:r w:rsidR="00FE1DE8">
        <w:rPr>
          <w:sz w:val="24"/>
          <w:szCs w:val="24"/>
          <w:lang w:val="sr-Cyrl-RS"/>
        </w:rPr>
        <w:t>једнократне помоћи деци лошијег материјалног стања</w:t>
      </w:r>
      <w:r w:rsidRPr="00EA5C9C">
        <w:rPr>
          <w:sz w:val="24"/>
          <w:szCs w:val="24"/>
          <w:lang w:val="en-GB"/>
        </w:rPr>
        <w:t>.</w:t>
      </w:r>
      <w:r w:rsidRPr="00EA5C9C">
        <w:rPr>
          <w:sz w:val="24"/>
          <w:szCs w:val="24"/>
          <w:lang w:val="sr-Cyrl-RS"/>
        </w:rPr>
        <w:t xml:space="preserve"> Економска класификација 423 - услуге по уговору планиране су у износу од 500.000 динара за Локални акциони план за спречавање насиља у породицама и 425 - текуће поправке и одржавање у износу од 1.000.000 динара за просторије Дневног боравка.</w:t>
      </w:r>
      <w:r w:rsidR="00E4376A">
        <w:rPr>
          <w:sz w:val="24"/>
          <w:szCs w:val="24"/>
          <w:lang w:val="sr-Cyrl-RS"/>
        </w:rPr>
        <w:t xml:space="preserve"> </w:t>
      </w:r>
      <w:r w:rsidR="00E4376A" w:rsidRPr="00D07405">
        <w:rPr>
          <w:sz w:val="24"/>
          <w:szCs w:val="24"/>
          <w:lang w:val="sr-Cyrl-RS"/>
        </w:rPr>
        <w:t>На економској класификацији 426-материјал у износу од 9.146.660 динара планирана су средства</w:t>
      </w:r>
      <w:r w:rsidR="00D07405" w:rsidRPr="00D07405">
        <w:rPr>
          <w:sz w:val="24"/>
          <w:szCs w:val="24"/>
          <w:lang w:val="sr-Cyrl-RS"/>
        </w:rPr>
        <w:t xml:space="preserve"> из донације Европске уније</w:t>
      </w:r>
      <w:r w:rsidR="00E4376A" w:rsidRPr="00D07405">
        <w:rPr>
          <w:sz w:val="24"/>
          <w:szCs w:val="24"/>
          <w:lang w:val="sr-Cyrl-RS"/>
        </w:rPr>
        <w:t xml:space="preserve"> </w:t>
      </w:r>
      <w:r w:rsidR="00D07405" w:rsidRPr="00D07405">
        <w:rPr>
          <w:sz w:val="24"/>
          <w:szCs w:val="24"/>
          <w:lang w:val="sr-Cyrl-RS"/>
        </w:rPr>
        <w:t>за подстицање социјалне инклузије деце са сметњама у развоју кроз увођење нових услуга у заједници.</w:t>
      </w:r>
    </w:p>
    <w:p w14:paraId="54826F2A" w14:textId="77777777" w:rsidR="00A337FA" w:rsidRPr="00A337FA" w:rsidRDefault="00A337FA" w:rsidP="00FC0CCC">
      <w:pPr>
        <w:tabs>
          <w:tab w:val="left" w:pos="708"/>
        </w:tabs>
        <w:autoSpaceDE w:val="0"/>
        <w:autoSpaceDN w:val="0"/>
        <w:adjustRightInd w:val="0"/>
        <w:ind w:left="360"/>
        <w:jc w:val="both"/>
        <w:rPr>
          <w:sz w:val="24"/>
          <w:szCs w:val="24"/>
        </w:rPr>
      </w:pPr>
    </w:p>
    <w:p w14:paraId="68B66D4A" w14:textId="1BF8A135" w:rsidR="00A337FA" w:rsidRPr="00E4376A" w:rsidRDefault="00A337FA" w:rsidP="00A337FA">
      <w:pPr>
        <w:tabs>
          <w:tab w:val="left" w:pos="708"/>
        </w:tabs>
        <w:autoSpaceDE w:val="0"/>
        <w:autoSpaceDN w:val="0"/>
        <w:adjustRightInd w:val="0"/>
        <w:ind w:left="360"/>
        <w:jc w:val="both"/>
        <w:rPr>
          <w:sz w:val="24"/>
          <w:szCs w:val="24"/>
          <w:lang w:val="sr-Cyrl-RS"/>
        </w:rPr>
      </w:pPr>
      <w:r>
        <w:rPr>
          <w:sz w:val="24"/>
          <w:szCs w:val="24"/>
        </w:rPr>
        <w:tab/>
      </w:r>
      <w:r w:rsidRPr="00E4376A">
        <w:rPr>
          <w:sz w:val="24"/>
          <w:szCs w:val="24"/>
        </w:rPr>
        <w:t xml:space="preserve">Трошкови </w:t>
      </w:r>
      <w:r w:rsidRPr="00E4376A">
        <w:rPr>
          <w:b/>
          <w:sz w:val="24"/>
          <w:szCs w:val="24"/>
        </w:rPr>
        <w:t>функције 0</w:t>
      </w:r>
      <w:r w:rsidRPr="00E4376A">
        <w:rPr>
          <w:b/>
          <w:sz w:val="24"/>
          <w:szCs w:val="24"/>
          <w:lang w:val="sr-Cyrl-RS"/>
        </w:rPr>
        <w:t>6</w:t>
      </w:r>
      <w:r w:rsidRPr="00E4376A">
        <w:rPr>
          <w:b/>
          <w:sz w:val="24"/>
          <w:szCs w:val="24"/>
        </w:rPr>
        <w:t>0</w:t>
      </w:r>
      <w:r w:rsidRPr="00E4376A">
        <w:rPr>
          <w:b/>
          <w:sz w:val="24"/>
          <w:szCs w:val="24"/>
          <w:lang w:val="sr-Cyrl-RS"/>
        </w:rPr>
        <w:t xml:space="preserve"> </w:t>
      </w:r>
      <w:r w:rsidRPr="00E4376A">
        <w:rPr>
          <w:b/>
          <w:sz w:val="24"/>
          <w:szCs w:val="24"/>
        </w:rPr>
        <w:t xml:space="preserve">– </w:t>
      </w:r>
      <w:r w:rsidRPr="00E4376A">
        <w:rPr>
          <w:i/>
          <w:sz w:val="24"/>
          <w:szCs w:val="24"/>
        </w:rPr>
        <w:t>С</w:t>
      </w:r>
      <w:r w:rsidRPr="00E4376A">
        <w:rPr>
          <w:i/>
          <w:sz w:val="24"/>
          <w:szCs w:val="24"/>
          <w:lang w:val="sr-Cyrl-RS"/>
        </w:rPr>
        <w:t xml:space="preserve">тановање, </w:t>
      </w:r>
      <w:r w:rsidRPr="00E4376A">
        <w:rPr>
          <w:sz w:val="24"/>
          <w:szCs w:val="24"/>
        </w:rPr>
        <w:t>економска класификација</w:t>
      </w:r>
      <w:r w:rsidRPr="00E4376A">
        <w:rPr>
          <w:sz w:val="24"/>
          <w:szCs w:val="24"/>
          <w:lang w:val="sr-Cyrl-RS"/>
        </w:rPr>
        <w:t xml:space="preserve"> 472 - </w:t>
      </w:r>
      <w:r w:rsidRPr="00E4376A">
        <w:rPr>
          <w:sz w:val="24"/>
          <w:szCs w:val="24"/>
        </w:rPr>
        <w:t>накнаде за социјалну заштиту из буџета</w:t>
      </w:r>
      <w:r w:rsidRPr="00E4376A">
        <w:rPr>
          <w:sz w:val="24"/>
          <w:szCs w:val="24"/>
          <w:lang w:val="sr-Cyrl-RS"/>
        </w:rPr>
        <w:t xml:space="preserve"> планирана су средства у износу од </w:t>
      </w:r>
      <w:r w:rsidRPr="00E4376A">
        <w:rPr>
          <w:sz w:val="24"/>
          <w:szCs w:val="24"/>
        </w:rPr>
        <w:t>7</w:t>
      </w:r>
      <w:r w:rsidRPr="00E4376A">
        <w:rPr>
          <w:sz w:val="24"/>
          <w:szCs w:val="24"/>
          <w:lang w:val="sr-Cyrl-RS"/>
        </w:rPr>
        <w:t>.</w:t>
      </w:r>
      <w:r w:rsidRPr="00E4376A">
        <w:rPr>
          <w:sz w:val="24"/>
          <w:szCs w:val="24"/>
        </w:rPr>
        <w:t>114</w:t>
      </w:r>
      <w:r w:rsidRPr="00E4376A">
        <w:rPr>
          <w:sz w:val="24"/>
          <w:szCs w:val="24"/>
          <w:lang w:val="sr-Cyrl-RS"/>
        </w:rPr>
        <w:t>.</w:t>
      </w:r>
      <w:r w:rsidRPr="00E4376A">
        <w:rPr>
          <w:sz w:val="24"/>
          <w:szCs w:val="24"/>
        </w:rPr>
        <w:t>198</w:t>
      </w:r>
      <w:r w:rsidRPr="00E4376A">
        <w:rPr>
          <w:sz w:val="24"/>
          <w:szCs w:val="24"/>
          <w:lang w:val="sr-Cyrl-RS"/>
        </w:rPr>
        <w:t xml:space="preserve"> динара за доделу бесповратних новчаних средстава младим </w:t>
      </w:r>
      <w:r w:rsidR="00E4376A" w:rsidRPr="00E4376A">
        <w:rPr>
          <w:sz w:val="24"/>
          <w:szCs w:val="24"/>
          <w:lang w:val="sr-Cyrl-RS"/>
        </w:rPr>
        <w:t>брачним паровима</w:t>
      </w:r>
      <w:r w:rsidRPr="00E4376A">
        <w:rPr>
          <w:sz w:val="24"/>
          <w:szCs w:val="24"/>
          <w:lang w:val="sr-Cyrl-RS"/>
        </w:rPr>
        <w:t xml:space="preserve"> за куповину, изградњу и реконструкцију куће са окућницом на сеоском подручју града Лознице.</w:t>
      </w:r>
    </w:p>
    <w:p w14:paraId="36A3FE7C" w14:textId="77777777" w:rsidR="00FC0CCC" w:rsidRPr="00EA5C9C" w:rsidRDefault="00FC0CCC" w:rsidP="00FC0CCC">
      <w:pPr>
        <w:tabs>
          <w:tab w:val="left" w:pos="708"/>
        </w:tabs>
        <w:autoSpaceDE w:val="0"/>
        <w:autoSpaceDN w:val="0"/>
        <w:adjustRightInd w:val="0"/>
        <w:ind w:left="360"/>
        <w:jc w:val="both"/>
        <w:rPr>
          <w:sz w:val="24"/>
          <w:szCs w:val="24"/>
        </w:rPr>
      </w:pPr>
    </w:p>
    <w:p w14:paraId="4C669D48" w14:textId="7CE68DAA"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ab/>
      </w:r>
      <w:r w:rsidRPr="00EA5C9C">
        <w:rPr>
          <w:sz w:val="24"/>
          <w:szCs w:val="24"/>
        </w:rPr>
        <w:t xml:space="preserve">У оквиру </w:t>
      </w:r>
      <w:r w:rsidRPr="00EA5C9C">
        <w:rPr>
          <w:b/>
          <w:sz w:val="24"/>
          <w:szCs w:val="24"/>
        </w:rPr>
        <w:t>функције 070</w:t>
      </w:r>
      <w:r w:rsidRPr="00EA5C9C">
        <w:rPr>
          <w:b/>
          <w:sz w:val="24"/>
          <w:szCs w:val="24"/>
          <w:lang w:val="sr-Cyrl-RS"/>
        </w:rPr>
        <w:t xml:space="preserve"> </w:t>
      </w:r>
      <w:r w:rsidRPr="00EA5C9C">
        <w:rPr>
          <w:b/>
          <w:sz w:val="24"/>
          <w:szCs w:val="24"/>
        </w:rPr>
        <w:t xml:space="preserve">- </w:t>
      </w:r>
      <w:r w:rsidRPr="00EA5C9C">
        <w:rPr>
          <w:i/>
          <w:sz w:val="24"/>
          <w:szCs w:val="24"/>
          <w:lang w:val="sr-Cyrl-RS"/>
        </w:rPr>
        <w:t>С</w:t>
      </w:r>
      <w:r w:rsidRPr="00EA5C9C">
        <w:rPr>
          <w:i/>
          <w:sz w:val="24"/>
          <w:szCs w:val="24"/>
        </w:rPr>
        <w:t>оцијална помоћ угроженом становништву некласификована на другом месту</w:t>
      </w:r>
      <w:r w:rsidRPr="00EA5C9C">
        <w:rPr>
          <w:sz w:val="24"/>
          <w:szCs w:val="24"/>
        </w:rPr>
        <w:t xml:space="preserve">, </w:t>
      </w:r>
      <w:r w:rsidRPr="00EA5C9C">
        <w:rPr>
          <w:sz w:val="24"/>
          <w:szCs w:val="24"/>
          <w:lang w:val="sr-Cyrl-RS"/>
        </w:rPr>
        <w:t xml:space="preserve">економска класификација 426 - материјал планирана су средства у износу од </w:t>
      </w:r>
      <w:r w:rsidR="00E4376A">
        <w:rPr>
          <w:sz w:val="24"/>
          <w:szCs w:val="24"/>
          <w:lang w:val="sr-Cyrl-RS"/>
        </w:rPr>
        <w:t>10.980</w:t>
      </w:r>
      <w:r w:rsidRPr="00EA5C9C">
        <w:rPr>
          <w:sz w:val="24"/>
          <w:szCs w:val="24"/>
          <w:lang w:val="sr-Cyrl-RS"/>
        </w:rPr>
        <w:t xml:space="preserve">.000 динара за набавку потрошног материјала за потребе избеглих и интерно расељених лица (од тога учешће Комесаријата за избеглице и миграције </w:t>
      </w:r>
      <w:r w:rsidR="00D07405">
        <w:rPr>
          <w:sz w:val="24"/>
          <w:szCs w:val="24"/>
          <w:lang w:val="sr-Cyrl-RS"/>
        </w:rPr>
        <w:t>6.948</w:t>
      </w:r>
      <w:r w:rsidRPr="00EA5C9C">
        <w:rPr>
          <w:sz w:val="24"/>
          <w:szCs w:val="24"/>
          <w:lang w:val="sr-Cyrl-RS"/>
        </w:rPr>
        <w:t xml:space="preserve">.000 динара, </w:t>
      </w:r>
      <w:r w:rsidR="00D07405">
        <w:rPr>
          <w:sz w:val="24"/>
          <w:szCs w:val="24"/>
          <w:lang w:val="sr-Cyrl-RS"/>
        </w:rPr>
        <w:t>г</w:t>
      </w:r>
      <w:r w:rsidRPr="00EA5C9C">
        <w:rPr>
          <w:sz w:val="24"/>
          <w:szCs w:val="24"/>
          <w:lang w:val="sr-Cyrl-RS"/>
        </w:rPr>
        <w:t xml:space="preserve">рад </w:t>
      </w:r>
      <w:r w:rsidR="008C1F18">
        <w:rPr>
          <w:sz w:val="24"/>
          <w:szCs w:val="24"/>
        </w:rPr>
        <w:t>4</w:t>
      </w:r>
      <w:r w:rsidRPr="00EA5C9C">
        <w:rPr>
          <w:sz w:val="24"/>
          <w:szCs w:val="24"/>
          <w:lang w:val="sr-Cyrl-RS"/>
        </w:rPr>
        <w:t>.</w:t>
      </w:r>
      <w:r w:rsidR="008C1F18">
        <w:rPr>
          <w:sz w:val="24"/>
          <w:szCs w:val="24"/>
        </w:rPr>
        <w:t>032</w:t>
      </w:r>
      <w:r w:rsidRPr="00EA5C9C">
        <w:rPr>
          <w:sz w:val="24"/>
          <w:szCs w:val="24"/>
          <w:lang w:val="sr-Cyrl-RS"/>
        </w:rPr>
        <w:t>.000 динара).</w:t>
      </w:r>
    </w:p>
    <w:p w14:paraId="17ACC2E1" w14:textId="2DFC8B19"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Е</w:t>
      </w:r>
      <w:r w:rsidRPr="00EA5C9C">
        <w:rPr>
          <w:sz w:val="24"/>
          <w:szCs w:val="24"/>
        </w:rPr>
        <w:t xml:space="preserve">кономска класификација 472 </w:t>
      </w:r>
      <w:bookmarkStart w:id="161" w:name="_Hlk515280208"/>
      <w:r w:rsidRPr="00EA5C9C">
        <w:rPr>
          <w:sz w:val="24"/>
          <w:szCs w:val="24"/>
          <w:lang w:val="sr-Cyrl-RS"/>
        </w:rPr>
        <w:t xml:space="preserve">- </w:t>
      </w:r>
      <w:r w:rsidRPr="00EA5C9C">
        <w:rPr>
          <w:sz w:val="24"/>
          <w:szCs w:val="24"/>
        </w:rPr>
        <w:t>накнаде за социјалну заштиту из буџета</w:t>
      </w:r>
      <w:bookmarkEnd w:id="161"/>
      <w:r w:rsidRPr="00EA5C9C">
        <w:rPr>
          <w:sz w:val="24"/>
          <w:szCs w:val="24"/>
        </w:rPr>
        <w:t xml:space="preserve">, планирана су средства у износу од </w:t>
      </w:r>
      <w:r w:rsidR="008C1F18">
        <w:rPr>
          <w:sz w:val="24"/>
          <w:szCs w:val="24"/>
        </w:rPr>
        <w:t>4</w:t>
      </w:r>
      <w:r w:rsidRPr="00EA5C9C">
        <w:rPr>
          <w:sz w:val="24"/>
          <w:szCs w:val="24"/>
          <w:lang w:val="sr-Cyrl-RS"/>
        </w:rPr>
        <w:t>.</w:t>
      </w:r>
      <w:r w:rsidR="008C1F18">
        <w:rPr>
          <w:sz w:val="24"/>
          <w:szCs w:val="24"/>
        </w:rPr>
        <w:t>51</w:t>
      </w:r>
      <w:r w:rsidRPr="00EA5C9C">
        <w:rPr>
          <w:sz w:val="24"/>
          <w:szCs w:val="24"/>
          <w:lang w:val="sr-Cyrl-RS"/>
        </w:rPr>
        <w:t>0.000</w:t>
      </w:r>
      <w:r w:rsidRPr="00EA5C9C">
        <w:rPr>
          <w:sz w:val="24"/>
          <w:szCs w:val="24"/>
        </w:rPr>
        <w:t xml:space="preserve"> динара којима се обезбеђују права избеглих </w:t>
      </w:r>
      <w:r w:rsidRPr="00EA5C9C">
        <w:rPr>
          <w:sz w:val="24"/>
          <w:szCs w:val="24"/>
          <w:lang w:val="sr-Cyrl-RS"/>
        </w:rPr>
        <w:t xml:space="preserve">и интерно расељених </w:t>
      </w:r>
      <w:r w:rsidRPr="00EA5C9C">
        <w:rPr>
          <w:sz w:val="24"/>
          <w:szCs w:val="24"/>
        </w:rPr>
        <w:t>лица</w:t>
      </w:r>
      <w:r w:rsidRPr="00EA5C9C">
        <w:rPr>
          <w:sz w:val="24"/>
          <w:szCs w:val="24"/>
          <w:lang w:val="sr-Cyrl-RS"/>
        </w:rPr>
        <w:t>.</w:t>
      </w:r>
    </w:p>
    <w:p w14:paraId="59BCDE8B" w14:textId="77777777"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rPr>
        <w:t>Економска класификација 481</w:t>
      </w:r>
      <w:r w:rsidRPr="00EA5C9C">
        <w:rPr>
          <w:b/>
          <w:sz w:val="24"/>
          <w:szCs w:val="24"/>
        </w:rPr>
        <w:t xml:space="preserve">- </w:t>
      </w:r>
      <w:r w:rsidRPr="00EA5C9C">
        <w:rPr>
          <w:i/>
          <w:sz w:val="24"/>
          <w:szCs w:val="24"/>
        </w:rPr>
        <w:t>дотације невладиним организацијама</w:t>
      </w:r>
      <w:r w:rsidRPr="00EA5C9C">
        <w:rPr>
          <w:sz w:val="24"/>
          <w:szCs w:val="24"/>
        </w:rPr>
        <w:t xml:space="preserve">, у укупном износу од </w:t>
      </w:r>
      <w:r w:rsidRPr="00EA5C9C">
        <w:rPr>
          <w:sz w:val="24"/>
          <w:szCs w:val="24"/>
          <w:lang w:val="sr-Cyrl-RS"/>
        </w:rPr>
        <w:t xml:space="preserve">33.930.000 </w:t>
      </w:r>
      <w:r w:rsidRPr="00EA5C9C">
        <w:rPr>
          <w:sz w:val="24"/>
          <w:szCs w:val="24"/>
        </w:rPr>
        <w:t xml:space="preserve">динара, односи се на финансирање програма рада </w:t>
      </w:r>
      <w:r w:rsidRPr="00EA5C9C">
        <w:rPr>
          <w:sz w:val="24"/>
          <w:szCs w:val="24"/>
          <w:lang w:val="sr-Cyrl-RS"/>
        </w:rPr>
        <w:t>г</w:t>
      </w:r>
      <w:r w:rsidRPr="00EA5C9C">
        <w:rPr>
          <w:sz w:val="24"/>
          <w:szCs w:val="24"/>
        </w:rPr>
        <w:t>радске организације Црвеног крста</w:t>
      </w:r>
      <w:r w:rsidRPr="00EA5C9C">
        <w:rPr>
          <w:sz w:val="24"/>
          <w:szCs w:val="24"/>
          <w:lang w:val="sr-Cyrl-RS"/>
        </w:rPr>
        <w:t xml:space="preserve"> и рада народне кухиње.</w:t>
      </w:r>
    </w:p>
    <w:p w14:paraId="3DB26C2A" w14:textId="12D4AC8D" w:rsidR="00FC0CCC" w:rsidRPr="00F549B4" w:rsidRDefault="00FC0CCC" w:rsidP="00FC0CCC">
      <w:pPr>
        <w:tabs>
          <w:tab w:val="left" w:pos="708"/>
        </w:tabs>
        <w:autoSpaceDE w:val="0"/>
        <w:autoSpaceDN w:val="0"/>
        <w:adjustRightInd w:val="0"/>
        <w:ind w:left="360"/>
        <w:jc w:val="both"/>
        <w:rPr>
          <w:sz w:val="24"/>
          <w:szCs w:val="24"/>
          <w:highlight w:val="yellow"/>
          <w:lang w:val="sr-Cyrl-RS"/>
        </w:rPr>
      </w:pPr>
      <w:bookmarkStart w:id="162" w:name="_Hlk160275198"/>
      <w:r w:rsidRPr="008C1F18">
        <w:rPr>
          <w:sz w:val="24"/>
          <w:szCs w:val="24"/>
          <w:lang w:val="sr-Cyrl-RS"/>
        </w:rPr>
        <w:t>Економска класификација 511 – зграде и грађевински објекти планирана су наменска средства</w:t>
      </w:r>
      <w:r w:rsidR="00D07405">
        <w:rPr>
          <w:sz w:val="24"/>
          <w:szCs w:val="24"/>
          <w:lang w:val="sr-Cyrl-RS"/>
        </w:rPr>
        <w:t xml:space="preserve"> у износу од 34.177.270</w:t>
      </w:r>
      <w:r w:rsidRPr="008C1F18">
        <w:rPr>
          <w:sz w:val="24"/>
          <w:szCs w:val="24"/>
          <w:lang w:val="sr-Cyrl-RS"/>
        </w:rPr>
        <w:t xml:space="preserve"> </w:t>
      </w:r>
      <w:r w:rsidR="00D07405">
        <w:rPr>
          <w:sz w:val="24"/>
          <w:szCs w:val="24"/>
          <w:lang w:val="sr-Cyrl-RS"/>
        </w:rPr>
        <w:t>динара за изградњу и одржавање зграда за</w:t>
      </w:r>
      <w:r w:rsidRPr="008C1F18">
        <w:rPr>
          <w:sz w:val="24"/>
          <w:szCs w:val="24"/>
          <w:lang w:val="sr-Cyrl-RS"/>
        </w:rPr>
        <w:t xml:space="preserve"> избегл</w:t>
      </w:r>
      <w:r w:rsidR="00A33B0E">
        <w:rPr>
          <w:sz w:val="24"/>
          <w:szCs w:val="24"/>
          <w:lang w:val="sr-Cyrl-RS"/>
        </w:rPr>
        <w:t>а</w:t>
      </w:r>
      <w:r w:rsidRPr="008C1F18">
        <w:rPr>
          <w:sz w:val="24"/>
          <w:szCs w:val="24"/>
          <w:lang w:val="sr-Cyrl-RS"/>
        </w:rPr>
        <w:t xml:space="preserve"> и интерно расељен</w:t>
      </w:r>
      <w:r w:rsidR="00A33B0E">
        <w:rPr>
          <w:sz w:val="24"/>
          <w:szCs w:val="24"/>
          <w:lang w:val="sr-Cyrl-RS"/>
        </w:rPr>
        <w:t>а</w:t>
      </w:r>
      <w:r w:rsidRPr="008C1F18">
        <w:rPr>
          <w:sz w:val="24"/>
          <w:szCs w:val="24"/>
          <w:lang w:val="sr-Cyrl-RS"/>
        </w:rPr>
        <w:t xml:space="preserve"> лица.</w:t>
      </w:r>
      <w:r w:rsidRPr="00EA5C9C">
        <w:rPr>
          <w:sz w:val="24"/>
          <w:szCs w:val="24"/>
          <w:lang w:val="sr-Cyrl-RS"/>
        </w:rPr>
        <w:t xml:space="preserve"> </w:t>
      </w:r>
    </w:p>
    <w:bookmarkEnd w:id="162"/>
    <w:p w14:paraId="00EC4FCB"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04BDCBA2" w14:textId="03EC4C6E"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ab/>
      </w:r>
      <w:r w:rsidRPr="00EA5C9C">
        <w:rPr>
          <w:sz w:val="24"/>
          <w:szCs w:val="24"/>
        </w:rPr>
        <w:t xml:space="preserve">Трошкови </w:t>
      </w:r>
      <w:r w:rsidRPr="00EA5C9C">
        <w:rPr>
          <w:b/>
          <w:sz w:val="24"/>
          <w:szCs w:val="24"/>
        </w:rPr>
        <w:t>функције 090</w:t>
      </w:r>
      <w:r w:rsidRPr="00EA5C9C">
        <w:rPr>
          <w:b/>
          <w:sz w:val="24"/>
          <w:szCs w:val="24"/>
          <w:lang w:val="sr-Cyrl-RS"/>
        </w:rPr>
        <w:t xml:space="preserve"> </w:t>
      </w:r>
      <w:r w:rsidRPr="00EA5C9C">
        <w:rPr>
          <w:b/>
          <w:sz w:val="24"/>
          <w:szCs w:val="24"/>
        </w:rPr>
        <w:t xml:space="preserve">– </w:t>
      </w:r>
      <w:r w:rsidRPr="00EA5C9C">
        <w:rPr>
          <w:i/>
          <w:sz w:val="24"/>
          <w:szCs w:val="24"/>
        </w:rPr>
        <w:t>Социјална заштита некласификована на другом месту</w:t>
      </w:r>
      <w:r w:rsidRPr="00EA5C9C">
        <w:rPr>
          <w:sz w:val="24"/>
          <w:szCs w:val="24"/>
        </w:rPr>
        <w:t>, економска класификација 463</w:t>
      </w:r>
      <w:r w:rsidRPr="00EA5C9C">
        <w:rPr>
          <w:sz w:val="24"/>
          <w:szCs w:val="24"/>
          <w:lang w:val="sr-Cyrl-RS"/>
        </w:rPr>
        <w:t xml:space="preserve"> </w:t>
      </w:r>
      <w:r w:rsidRPr="00EA5C9C">
        <w:rPr>
          <w:sz w:val="24"/>
          <w:szCs w:val="24"/>
        </w:rPr>
        <w:t xml:space="preserve">– трансфери осталим нивоима власти у укупном износу од </w:t>
      </w:r>
      <w:r w:rsidRPr="00EA5C9C">
        <w:rPr>
          <w:sz w:val="24"/>
          <w:szCs w:val="24"/>
          <w:lang w:val="sr-Cyrl-RS"/>
        </w:rPr>
        <w:t>30</w:t>
      </w:r>
      <w:r w:rsidRPr="00EA5C9C">
        <w:rPr>
          <w:sz w:val="24"/>
          <w:szCs w:val="24"/>
          <w:lang w:val="ru-RU"/>
        </w:rPr>
        <w:t>.</w:t>
      </w:r>
      <w:r w:rsidR="008C1F18">
        <w:rPr>
          <w:sz w:val="24"/>
          <w:szCs w:val="24"/>
        </w:rPr>
        <w:t>538</w:t>
      </w:r>
      <w:r w:rsidRPr="00EA5C9C">
        <w:rPr>
          <w:sz w:val="24"/>
          <w:szCs w:val="24"/>
          <w:lang w:val="ru-RU"/>
        </w:rPr>
        <w:t>.000</w:t>
      </w:r>
      <w:r w:rsidRPr="00EA5C9C">
        <w:rPr>
          <w:sz w:val="24"/>
          <w:szCs w:val="24"/>
        </w:rPr>
        <w:t xml:space="preserve"> динара, намењени су за финансирање проширених права у социјалној заштити из Одлуке о правима у социјалној заштити и трошкове функционисања Центра за социјални рад</w:t>
      </w:r>
      <w:r w:rsidRPr="00EA5C9C">
        <w:rPr>
          <w:sz w:val="24"/>
          <w:szCs w:val="24"/>
          <w:lang w:val="sr-Cyrl-RS"/>
        </w:rPr>
        <w:t xml:space="preserve"> и </w:t>
      </w:r>
      <w:r w:rsidRPr="00EA5C9C">
        <w:rPr>
          <w:sz w:val="24"/>
          <w:szCs w:val="24"/>
        </w:rPr>
        <w:t>економска класификација</w:t>
      </w:r>
      <w:r w:rsidRPr="00EA5C9C">
        <w:rPr>
          <w:sz w:val="24"/>
          <w:szCs w:val="24"/>
          <w:lang w:val="sr-Cyrl-RS"/>
        </w:rPr>
        <w:t xml:space="preserve"> 472- </w:t>
      </w:r>
      <w:r w:rsidRPr="00EA5C9C">
        <w:rPr>
          <w:sz w:val="24"/>
          <w:szCs w:val="24"/>
        </w:rPr>
        <w:t>накнаде за социјалну заштиту из буџета</w:t>
      </w:r>
      <w:r w:rsidRPr="00EA5C9C">
        <w:rPr>
          <w:sz w:val="24"/>
          <w:szCs w:val="24"/>
          <w:lang w:val="sr-Cyrl-RS"/>
        </w:rPr>
        <w:t xml:space="preserve"> у износу од </w:t>
      </w:r>
      <w:r w:rsidR="007E2ADF">
        <w:rPr>
          <w:sz w:val="24"/>
          <w:szCs w:val="24"/>
        </w:rPr>
        <w:t>33</w:t>
      </w:r>
      <w:r w:rsidRPr="00EA5C9C">
        <w:rPr>
          <w:sz w:val="24"/>
          <w:szCs w:val="24"/>
          <w:lang w:val="sr-Cyrl-RS"/>
        </w:rPr>
        <w:t>.</w:t>
      </w:r>
      <w:r w:rsidR="007E2ADF">
        <w:rPr>
          <w:sz w:val="24"/>
          <w:szCs w:val="24"/>
        </w:rPr>
        <w:t>791</w:t>
      </w:r>
      <w:r w:rsidRPr="00EA5C9C">
        <w:rPr>
          <w:sz w:val="24"/>
          <w:szCs w:val="24"/>
          <w:lang w:val="sr-Cyrl-RS"/>
        </w:rPr>
        <w:t>.</w:t>
      </w:r>
      <w:r w:rsidR="007E2ADF">
        <w:rPr>
          <w:sz w:val="24"/>
          <w:szCs w:val="24"/>
        </w:rPr>
        <w:t>344</w:t>
      </w:r>
      <w:r w:rsidRPr="00EA5C9C">
        <w:rPr>
          <w:sz w:val="24"/>
          <w:szCs w:val="24"/>
          <w:lang w:val="sr-Cyrl-RS"/>
        </w:rPr>
        <w:t xml:space="preserve"> динара за финан</w:t>
      </w:r>
      <w:r w:rsidR="002A14D2">
        <w:rPr>
          <w:sz w:val="24"/>
          <w:szCs w:val="24"/>
          <w:lang w:val="sr-Cyrl-RS"/>
        </w:rPr>
        <w:t>с</w:t>
      </w:r>
      <w:r w:rsidRPr="00EA5C9C">
        <w:rPr>
          <w:sz w:val="24"/>
          <w:szCs w:val="24"/>
          <w:lang w:val="sr-Cyrl-RS"/>
        </w:rPr>
        <w:t xml:space="preserve">ирање услуга социјалне заштите-лични пратилац. </w:t>
      </w:r>
    </w:p>
    <w:p w14:paraId="0039B1C4" w14:textId="77777777"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Економска класификација 512 - машине и опрема планирана су средства у износу од 500.000 динара за куповину опреме прилагођене деци са инвалидитетом предвиђене Правилником о додатној образовној, здравственој и социјалној подршци детету и ученику.</w:t>
      </w:r>
    </w:p>
    <w:p w14:paraId="406555BF" w14:textId="77777777" w:rsidR="00FC0CCC" w:rsidRPr="00EA5C9C" w:rsidRDefault="00FC0CCC" w:rsidP="00FC0CCC">
      <w:pPr>
        <w:tabs>
          <w:tab w:val="left" w:pos="708"/>
        </w:tabs>
        <w:autoSpaceDE w:val="0"/>
        <w:autoSpaceDN w:val="0"/>
        <w:adjustRightInd w:val="0"/>
        <w:ind w:left="360"/>
        <w:jc w:val="both"/>
        <w:rPr>
          <w:sz w:val="24"/>
          <w:szCs w:val="24"/>
          <w:lang w:val="ru-RU"/>
        </w:rPr>
      </w:pPr>
    </w:p>
    <w:p w14:paraId="0A975B08" w14:textId="26CA41CE" w:rsidR="00FC0CCC" w:rsidRPr="00EA5C9C" w:rsidRDefault="00FC0CCC" w:rsidP="00FC0CCC">
      <w:pPr>
        <w:tabs>
          <w:tab w:val="left" w:pos="708"/>
        </w:tabs>
        <w:autoSpaceDE w:val="0"/>
        <w:autoSpaceDN w:val="0"/>
        <w:adjustRightInd w:val="0"/>
        <w:ind w:left="360"/>
        <w:jc w:val="both"/>
        <w:rPr>
          <w:sz w:val="24"/>
          <w:szCs w:val="24"/>
          <w:lang w:val="ru-RU"/>
        </w:rPr>
      </w:pPr>
      <w:r w:rsidRPr="00EA5C9C">
        <w:rPr>
          <w:sz w:val="24"/>
          <w:szCs w:val="24"/>
          <w:lang w:val="ru-RU"/>
        </w:rPr>
        <w:tab/>
        <w:t xml:space="preserve">На </w:t>
      </w:r>
      <w:r w:rsidRPr="00EA5C9C">
        <w:rPr>
          <w:b/>
          <w:sz w:val="24"/>
          <w:szCs w:val="24"/>
          <w:lang w:val="ru-RU"/>
        </w:rPr>
        <w:t>функцији 130</w:t>
      </w:r>
      <w:r w:rsidRPr="00EA5C9C">
        <w:rPr>
          <w:sz w:val="24"/>
          <w:szCs w:val="24"/>
          <w:lang w:val="ru-RU"/>
        </w:rPr>
        <w:t xml:space="preserve"> - </w:t>
      </w:r>
      <w:r w:rsidRPr="00EA5C9C">
        <w:rPr>
          <w:i/>
          <w:sz w:val="24"/>
          <w:szCs w:val="24"/>
          <w:lang w:val="ru-RU"/>
        </w:rPr>
        <w:t>Опште услуге</w:t>
      </w:r>
      <w:r w:rsidRPr="00EA5C9C">
        <w:rPr>
          <w:sz w:val="24"/>
          <w:szCs w:val="24"/>
          <w:lang w:val="ru-RU"/>
        </w:rPr>
        <w:t xml:space="preserve">, планирани су расходи у износу од </w:t>
      </w:r>
      <w:r w:rsidR="00A33B0E">
        <w:rPr>
          <w:sz w:val="24"/>
          <w:szCs w:val="24"/>
          <w:lang w:val="sr-Cyrl-RS"/>
        </w:rPr>
        <w:t>661</w:t>
      </w:r>
      <w:r w:rsidRPr="00EA5C9C">
        <w:rPr>
          <w:sz w:val="24"/>
          <w:szCs w:val="24"/>
          <w:lang w:val="sr-Cyrl-RS"/>
        </w:rPr>
        <w:t>.</w:t>
      </w:r>
      <w:r w:rsidR="00C64274">
        <w:rPr>
          <w:sz w:val="24"/>
          <w:szCs w:val="24"/>
        </w:rPr>
        <w:t>554</w:t>
      </w:r>
      <w:r w:rsidRPr="00EA5C9C">
        <w:rPr>
          <w:sz w:val="24"/>
          <w:szCs w:val="24"/>
          <w:lang w:val="sr-Cyrl-RS"/>
        </w:rPr>
        <w:t>.</w:t>
      </w:r>
      <w:r w:rsidR="00C64274">
        <w:rPr>
          <w:sz w:val="24"/>
          <w:szCs w:val="24"/>
        </w:rPr>
        <w:t>256</w:t>
      </w:r>
      <w:r w:rsidRPr="00EA5C9C">
        <w:rPr>
          <w:sz w:val="24"/>
          <w:szCs w:val="24"/>
          <w:lang w:val="ru-RU"/>
        </w:rPr>
        <w:t xml:space="preserve"> динара. </w:t>
      </w:r>
    </w:p>
    <w:p w14:paraId="6B8BFBC0" w14:textId="1EC2AD85" w:rsidR="00FC0CCC" w:rsidRPr="00EA5C9C" w:rsidRDefault="00FC0CCC" w:rsidP="00FC0CCC">
      <w:pPr>
        <w:tabs>
          <w:tab w:val="left" w:pos="708"/>
        </w:tabs>
        <w:autoSpaceDE w:val="0"/>
        <w:autoSpaceDN w:val="0"/>
        <w:adjustRightInd w:val="0"/>
        <w:ind w:left="360"/>
        <w:jc w:val="both"/>
        <w:rPr>
          <w:sz w:val="24"/>
          <w:szCs w:val="24"/>
          <w:lang w:val="ru-RU"/>
        </w:rPr>
      </w:pPr>
      <w:r w:rsidRPr="00EA5C9C">
        <w:rPr>
          <w:sz w:val="24"/>
          <w:szCs w:val="24"/>
          <w:lang w:val="ru-RU"/>
        </w:rPr>
        <w:t xml:space="preserve">У расходима су исказане плате које су планиране у складу са Упутством Министарства финансија у износу од </w:t>
      </w:r>
      <w:r w:rsidRPr="00EA5C9C">
        <w:rPr>
          <w:sz w:val="24"/>
          <w:szCs w:val="24"/>
          <w:lang w:val="sr-Cyrl-RS"/>
        </w:rPr>
        <w:t>24</w:t>
      </w:r>
      <w:r w:rsidR="00C64274">
        <w:rPr>
          <w:sz w:val="24"/>
          <w:szCs w:val="24"/>
        </w:rPr>
        <w:t>3</w:t>
      </w:r>
      <w:r w:rsidRPr="00EA5C9C">
        <w:rPr>
          <w:sz w:val="24"/>
          <w:szCs w:val="24"/>
          <w:lang w:val="sr-Cyrl-RS"/>
        </w:rPr>
        <w:t>.</w:t>
      </w:r>
      <w:r w:rsidR="00C64274">
        <w:rPr>
          <w:sz w:val="24"/>
          <w:szCs w:val="24"/>
        </w:rPr>
        <w:t>112</w:t>
      </w:r>
      <w:r w:rsidRPr="00EA5C9C">
        <w:rPr>
          <w:sz w:val="24"/>
          <w:szCs w:val="24"/>
          <w:lang w:val="sr-Cyrl-RS"/>
        </w:rPr>
        <w:t>.</w:t>
      </w:r>
      <w:r w:rsidR="00C64274">
        <w:rPr>
          <w:sz w:val="24"/>
          <w:szCs w:val="24"/>
        </w:rPr>
        <w:t>000</w:t>
      </w:r>
      <w:r w:rsidRPr="00EA5C9C">
        <w:rPr>
          <w:sz w:val="24"/>
          <w:szCs w:val="24"/>
          <w:lang w:val="ru-RU"/>
        </w:rPr>
        <w:t xml:space="preserve"> динара и социјални доприноси запослених у износу од </w:t>
      </w:r>
      <w:r w:rsidRPr="00EA5C9C">
        <w:rPr>
          <w:sz w:val="24"/>
          <w:szCs w:val="24"/>
          <w:lang w:val="sr-Cyrl-RS"/>
        </w:rPr>
        <w:t>36.</w:t>
      </w:r>
      <w:r w:rsidR="00C64274">
        <w:rPr>
          <w:sz w:val="24"/>
          <w:szCs w:val="24"/>
        </w:rPr>
        <w:t>852.415</w:t>
      </w:r>
      <w:r w:rsidRPr="00EA5C9C">
        <w:rPr>
          <w:sz w:val="24"/>
          <w:szCs w:val="24"/>
          <w:lang w:val="ru-RU"/>
        </w:rPr>
        <w:t xml:space="preserve"> динара, накнаде у натури у износу од </w:t>
      </w:r>
      <w:r w:rsidR="00C64274">
        <w:rPr>
          <w:sz w:val="24"/>
          <w:szCs w:val="24"/>
        </w:rPr>
        <w:t>1.00</w:t>
      </w:r>
      <w:r w:rsidRPr="00EA5C9C">
        <w:rPr>
          <w:sz w:val="24"/>
          <w:szCs w:val="24"/>
          <w:lang w:val="sr-Cyrl-RS"/>
        </w:rPr>
        <w:t>0</w:t>
      </w:r>
      <w:r w:rsidRPr="00EA5C9C">
        <w:rPr>
          <w:sz w:val="24"/>
          <w:szCs w:val="24"/>
          <w:lang w:val="ru-RU"/>
        </w:rPr>
        <w:t xml:space="preserve">.000 динара, социјална давања запосленима - отпремнине за одлазак у пензију, помоћи у медицинском лечењу и социјални програми у износу од </w:t>
      </w:r>
      <w:r w:rsidRPr="00EA5C9C">
        <w:rPr>
          <w:sz w:val="24"/>
          <w:szCs w:val="24"/>
        </w:rPr>
        <w:t>2</w:t>
      </w:r>
      <w:r w:rsidR="00C64274">
        <w:rPr>
          <w:sz w:val="24"/>
          <w:szCs w:val="24"/>
        </w:rPr>
        <w:t>2</w:t>
      </w:r>
      <w:r w:rsidRPr="00EA5C9C">
        <w:rPr>
          <w:sz w:val="24"/>
          <w:szCs w:val="24"/>
          <w:lang w:val="ru-RU"/>
        </w:rPr>
        <w:t>.</w:t>
      </w:r>
      <w:r w:rsidR="00412CAC">
        <w:rPr>
          <w:sz w:val="24"/>
          <w:szCs w:val="24"/>
        </w:rPr>
        <w:t>4</w:t>
      </w:r>
      <w:r w:rsidRPr="00EA5C9C">
        <w:rPr>
          <w:sz w:val="24"/>
          <w:szCs w:val="24"/>
          <w:lang w:val="ru-RU"/>
        </w:rPr>
        <w:t xml:space="preserve">00.000 динара, накнаде за запослене - превоз за долазак и одлазак са посла у износу од </w:t>
      </w:r>
      <w:r w:rsidR="00C64274">
        <w:rPr>
          <w:sz w:val="24"/>
          <w:szCs w:val="24"/>
        </w:rPr>
        <w:t>5</w:t>
      </w:r>
      <w:r w:rsidRPr="00EA5C9C">
        <w:rPr>
          <w:sz w:val="24"/>
          <w:szCs w:val="24"/>
          <w:lang w:val="ru-RU"/>
        </w:rPr>
        <w:t>.</w:t>
      </w:r>
      <w:r w:rsidR="00C64274">
        <w:rPr>
          <w:sz w:val="24"/>
          <w:szCs w:val="24"/>
        </w:rPr>
        <w:t>0</w:t>
      </w:r>
      <w:r w:rsidRPr="00EA5C9C">
        <w:rPr>
          <w:sz w:val="24"/>
          <w:szCs w:val="24"/>
          <w:lang w:val="sr-Cyrl-RS"/>
        </w:rPr>
        <w:t>0</w:t>
      </w:r>
      <w:r w:rsidRPr="00EA5C9C">
        <w:rPr>
          <w:sz w:val="24"/>
          <w:szCs w:val="24"/>
          <w:lang w:val="ru-RU"/>
        </w:rPr>
        <w:t xml:space="preserve">0.000 динара и средства за јубиларне награде и рад комисија у износу од </w:t>
      </w:r>
      <w:r w:rsidR="00C64274">
        <w:rPr>
          <w:sz w:val="24"/>
          <w:szCs w:val="24"/>
        </w:rPr>
        <w:t>2</w:t>
      </w:r>
      <w:r w:rsidRPr="00EA5C9C">
        <w:rPr>
          <w:sz w:val="24"/>
          <w:szCs w:val="24"/>
          <w:lang w:val="ru-RU"/>
        </w:rPr>
        <w:t>.</w:t>
      </w:r>
      <w:r w:rsidR="00C64274">
        <w:rPr>
          <w:sz w:val="24"/>
          <w:szCs w:val="24"/>
        </w:rPr>
        <w:t>7</w:t>
      </w:r>
      <w:r w:rsidRPr="00EA5C9C">
        <w:rPr>
          <w:sz w:val="24"/>
          <w:szCs w:val="24"/>
          <w:lang w:val="ru-RU"/>
        </w:rPr>
        <w:t xml:space="preserve">00.000 динара. </w:t>
      </w:r>
    </w:p>
    <w:p w14:paraId="7445D747" w14:textId="2C2A7BE2" w:rsidR="00FC0CCC" w:rsidRPr="00EA5C9C" w:rsidRDefault="00FC0CCC" w:rsidP="00FC0CCC">
      <w:pPr>
        <w:tabs>
          <w:tab w:val="left" w:pos="708"/>
        </w:tabs>
        <w:autoSpaceDE w:val="0"/>
        <w:autoSpaceDN w:val="0"/>
        <w:adjustRightInd w:val="0"/>
        <w:ind w:left="360"/>
        <w:jc w:val="both"/>
        <w:rPr>
          <w:sz w:val="24"/>
          <w:szCs w:val="24"/>
          <w:lang w:val="ru-RU"/>
        </w:rPr>
      </w:pPr>
      <w:r w:rsidRPr="00EA5C9C">
        <w:rPr>
          <w:sz w:val="24"/>
          <w:szCs w:val="24"/>
          <w:lang w:val="ru-RU"/>
        </w:rPr>
        <w:t xml:space="preserve">Планирани су стални трошкови у износу од </w:t>
      </w:r>
      <w:r w:rsidRPr="00EA5C9C">
        <w:rPr>
          <w:sz w:val="24"/>
          <w:szCs w:val="24"/>
          <w:lang w:val="sr-Cyrl-RS"/>
        </w:rPr>
        <w:t>7</w:t>
      </w:r>
      <w:r w:rsidR="00C64274">
        <w:rPr>
          <w:sz w:val="24"/>
          <w:szCs w:val="24"/>
        </w:rPr>
        <w:t>1</w:t>
      </w:r>
      <w:r w:rsidRPr="00EA5C9C">
        <w:rPr>
          <w:sz w:val="24"/>
          <w:szCs w:val="24"/>
          <w:lang w:val="ru-RU"/>
        </w:rPr>
        <w:t>.</w:t>
      </w:r>
      <w:r w:rsidR="00C64274">
        <w:rPr>
          <w:sz w:val="24"/>
          <w:szCs w:val="24"/>
        </w:rPr>
        <w:t>554</w:t>
      </w:r>
      <w:r w:rsidRPr="00EA5C9C">
        <w:rPr>
          <w:sz w:val="24"/>
          <w:szCs w:val="24"/>
          <w:lang w:val="ru-RU"/>
        </w:rPr>
        <w:t xml:space="preserve">.850 динара (трошкови електричне енергије, трошкови грејања, трошкови водовода и канализације, трошкови водног доприноса, трошкови фиксних телефона, трошкови интернета, трошкови мобилних телефона, трошкови услуга поште, трошкови осигурања запослених и трећих лица, закуп пословног простора), трошкови за службена путовања у износу од </w:t>
      </w:r>
      <w:r w:rsidR="00C64274">
        <w:rPr>
          <w:sz w:val="24"/>
          <w:szCs w:val="24"/>
        </w:rPr>
        <w:t>1.2</w:t>
      </w:r>
      <w:r w:rsidRPr="00EA5C9C">
        <w:rPr>
          <w:sz w:val="24"/>
          <w:szCs w:val="24"/>
          <w:lang w:val="sr-Cyrl-RS"/>
        </w:rPr>
        <w:t>0</w:t>
      </w:r>
      <w:r w:rsidRPr="00EA5C9C">
        <w:rPr>
          <w:sz w:val="24"/>
          <w:szCs w:val="24"/>
          <w:lang w:val="ru-RU"/>
        </w:rPr>
        <w:t xml:space="preserve">0.000 динара, услуге по уговору у износу од </w:t>
      </w:r>
      <w:r w:rsidR="00C64274">
        <w:rPr>
          <w:sz w:val="24"/>
          <w:szCs w:val="24"/>
        </w:rPr>
        <w:t>20</w:t>
      </w:r>
      <w:r w:rsidR="00A33B0E">
        <w:rPr>
          <w:sz w:val="24"/>
          <w:szCs w:val="24"/>
          <w:lang w:val="sr-Cyrl-RS"/>
        </w:rPr>
        <w:t>4</w:t>
      </w:r>
      <w:r w:rsidR="00C64274">
        <w:rPr>
          <w:sz w:val="24"/>
          <w:szCs w:val="24"/>
        </w:rPr>
        <w:t>.850.000</w:t>
      </w:r>
      <w:r w:rsidRPr="00EA5C9C">
        <w:rPr>
          <w:sz w:val="24"/>
          <w:szCs w:val="24"/>
          <w:lang w:val="sr-Cyrl-RS"/>
        </w:rPr>
        <w:t xml:space="preserve"> </w:t>
      </w:r>
      <w:r w:rsidRPr="00EA5C9C">
        <w:rPr>
          <w:sz w:val="24"/>
          <w:szCs w:val="24"/>
          <w:lang w:val="ru-RU"/>
        </w:rPr>
        <w:t>(</w:t>
      </w:r>
      <w:r w:rsidR="004C23DE" w:rsidRPr="004C23DE">
        <w:rPr>
          <w:sz w:val="24"/>
          <w:szCs w:val="24"/>
          <w:lang w:val="ru-RU"/>
        </w:rPr>
        <w:t xml:space="preserve">административне услуге, компјутерске услуге, образовање запослених, репрезентација, поклони, финансирање </w:t>
      </w:r>
      <w:r w:rsidR="004C23DE" w:rsidRPr="004C23DE">
        <w:rPr>
          <w:sz w:val="24"/>
          <w:szCs w:val="24"/>
          <w:lang w:val="sr-Cyrl-RS"/>
        </w:rPr>
        <w:t>ЈП „</w:t>
      </w:r>
      <w:r w:rsidR="004C23DE" w:rsidRPr="004C23DE">
        <w:rPr>
          <w:sz w:val="24"/>
          <w:szCs w:val="24"/>
          <w:lang w:val="ru-RU"/>
        </w:rPr>
        <w:t>Лозница развој</w:t>
      </w:r>
      <w:r w:rsidR="004C23DE" w:rsidRPr="004C23DE">
        <w:rPr>
          <w:sz w:val="24"/>
          <w:szCs w:val="24"/>
          <w:lang w:val="sr-Cyrl-RS"/>
        </w:rPr>
        <w:t>“</w:t>
      </w:r>
      <w:r w:rsidR="004C23DE" w:rsidRPr="004C23DE">
        <w:rPr>
          <w:sz w:val="24"/>
          <w:szCs w:val="24"/>
          <w:lang w:val="ru-RU"/>
        </w:rPr>
        <w:t xml:space="preserve"> по Уговору за обављање поверених послова, </w:t>
      </w:r>
      <w:r w:rsidR="004C23DE" w:rsidRPr="004C23DE">
        <w:rPr>
          <w:sz w:val="24"/>
          <w:szCs w:val="24"/>
          <w:lang w:val="sr-Cyrl-RS"/>
        </w:rPr>
        <w:t xml:space="preserve">финансирање рада Канцеларије за младе, </w:t>
      </w:r>
      <w:r w:rsidR="004C23DE" w:rsidRPr="004C23DE">
        <w:rPr>
          <w:sz w:val="24"/>
          <w:szCs w:val="24"/>
          <w:lang w:val="ru-RU"/>
        </w:rPr>
        <w:t>услуге стручног надзора над радовима на: Здравственом центру Лозница, атлетском стадиону, линеарном парку, реконструкцији Дома Стаке Пејић, фискултурној сали у Јадранској Лешници, фискултурној сали Гимназија, израда плана квалитета ваздуха  и остале опште услуге</w:t>
      </w:r>
      <w:r w:rsidRPr="00EA5C9C">
        <w:rPr>
          <w:sz w:val="24"/>
          <w:szCs w:val="24"/>
          <w:lang w:val="ru-RU"/>
        </w:rPr>
        <w:t xml:space="preserve">), специјализоване услуге у износу од </w:t>
      </w:r>
      <w:r w:rsidR="00C64274">
        <w:rPr>
          <w:sz w:val="24"/>
          <w:szCs w:val="24"/>
        </w:rPr>
        <w:t>4</w:t>
      </w:r>
      <w:r w:rsidRPr="00EA5C9C">
        <w:rPr>
          <w:sz w:val="24"/>
          <w:szCs w:val="24"/>
          <w:lang w:val="ru-RU"/>
        </w:rPr>
        <w:t xml:space="preserve">00.000 динара, текуће поправке и одржавање у износу од </w:t>
      </w:r>
      <w:r w:rsidR="00C64274">
        <w:rPr>
          <w:sz w:val="24"/>
          <w:szCs w:val="24"/>
        </w:rPr>
        <w:t>9</w:t>
      </w:r>
      <w:r w:rsidRPr="00EA5C9C">
        <w:rPr>
          <w:sz w:val="24"/>
          <w:szCs w:val="24"/>
          <w:lang w:val="ru-RU"/>
        </w:rPr>
        <w:t>.</w:t>
      </w:r>
      <w:r w:rsidR="00C64274">
        <w:rPr>
          <w:sz w:val="24"/>
          <w:szCs w:val="24"/>
        </w:rPr>
        <w:t>5</w:t>
      </w:r>
      <w:r w:rsidRPr="00EA5C9C">
        <w:rPr>
          <w:sz w:val="24"/>
          <w:szCs w:val="24"/>
          <w:lang w:val="sr-Cyrl-RS"/>
        </w:rPr>
        <w:t>0</w:t>
      </w:r>
      <w:r w:rsidRPr="00EA5C9C">
        <w:rPr>
          <w:sz w:val="24"/>
          <w:szCs w:val="24"/>
          <w:lang w:val="ru-RU"/>
        </w:rPr>
        <w:t xml:space="preserve">0.000 динара (одржавање зграда и објеката, моторне опреме, рачунарске и административне опреме, механичке поправке и др.), трошкови материјала (канцеларијски </w:t>
      </w:r>
      <w:r w:rsidRPr="00EA5C9C">
        <w:rPr>
          <w:sz w:val="24"/>
          <w:szCs w:val="24"/>
          <w:lang w:val="ru-RU"/>
        </w:rPr>
        <w:lastRenderedPageBreak/>
        <w:t xml:space="preserve">материјал, стручна литература, трошкови горива, материјал за одржавање хигијене и остали потрошни материјал) у износу од </w:t>
      </w:r>
      <w:r w:rsidR="00C64274">
        <w:rPr>
          <w:sz w:val="24"/>
          <w:szCs w:val="24"/>
        </w:rPr>
        <w:t>23</w:t>
      </w:r>
      <w:r w:rsidRPr="00EA5C9C">
        <w:rPr>
          <w:sz w:val="24"/>
          <w:szCs w:val="24"/>
          <w:lang w:val="ru-RU"/>
        </w:rPr>
        <w:t>.</w:t>
      </w:r>
      <w:r w:rsidR="00C64274">
        <w:rPr>
          <w:sz w:val="24"/>
          <w:szCs w:val="24"/>
        </w:rPr>
        <w:t>600</w:t>
      </w:r>
      <w:r w:rsidRPr="00EA5C9C">
        <w:rPr>
          <w:sz w:val="24"/>
          <w:szCs w:val="24"/>
          <w:lang w:val="ru-RU"/>
        </w:rPr>
        <w:t>.</w:t>
      </w:r>
      <w:r w:rsidR="00C64274">
        <w:rPr>
          <w:sz w:val="24"/>
          <w:szCs w:val="24"/>
        </w:rPr>
        <w:t>0</w:t>
      </w:r>
      <w:r w:rsidRPr="00EA5C9C">
        <w:rPr>
          <w:sz w:val="24"/>
          <w:szCs w:val="24"/>
          <w:lang w:val="ru-RU"/>
        </w:rPr>
        <w:t>00 динара.</w:t>
      </w:r>
    </w:p>
    <w:p w14:paraId="3660B99A" w14:textId="644FCEFA"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CS"/>
        </w:rPr>
        <w:t xml:space="preserve">Средства у износу од </w:t>
      </w:r>
      <w:r w:rsidRPr="00EA5C9C">
        <w:rPr>
          <w:sz w:val="24"/>
          <w:szCs w:val="24"/>
        </w:rPr>
        <w:t>1.</w:t>
      </w:r>
      <w:r w:rsidR="00C64274">
        <w:rPr>
          <w:sz w:val="24"/>
          <w:szCs w:val="24"/>
        </w:rPr>
        <w:t>000</w:t>
      </w:r>
      <w:r w:rsidRPr="00EA5C9C">
        <w:rPr>
          <w:sz w:val="24"/>
          <w:szCs w:val="24"/>
          <w:lang w:val="sr-Cyrl-CS"/>
        </w:rPr>
        <w:t>.</w:t>
      </w:r>
      <w:r w:rsidR="00C64274">
        <w:rPr>
          <w:sz w:val="24"/>
          <w:szCs w:val="24"/>
        </w:rPr>
        <w:t>000</w:t>
      </w:r>
      <w:r w:rsidRPr="00EA5C9C">
        <w:rPr>
          <w:sz w:val="24"/>
          <w:szCs w:val="24"/>
          <w:lang w:val="sr-Cyrl-CS"/>
        </w:rPr>
        <w:t xml:space="preserve"> динара на економској класификацији 472 планирана су </w:t>
      </w:r>
      <w:r w:rsidRPr="00EA5C9C">
        <w:rPr>
          <w:sz w:val="24"/>
          <w:szCs w:val="24"/>
          <w:lang w:val="sr-Cyrl-RS"/>
        </w:rPr>
        <w:t>за накнаду за социјалну заштиту из буџета.</w:t>
      </w:r>
    </w:p>
    <w:p w14:paraId="37BD17B2" w14:textId="2090C8FF"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Порези, обавезне таксе и казне наметнуте од једног нивоа вл</w:t>
      </w:r>
      <w:r w:rsidRPr="00EA5C9C">
        <w:rPr>
          <w:sz w:val="24"/>
          <w:szCs w:val="24"/>
        </w:rPr>
        <w:t>a</w:t>
      </w:r>
      <w:r w:rsidRPr="00EA5C9C">
        <w:rPr>
          <w:sz w:val="24"/>
          <w:szCs w:val="24"/>
          <w:lang w:val="sr-Cyrl-RS"/>
        </w:rPr>
        <w:t xml:space="preserve">сти другом на економској класификацији 482 планирани су у износу од </w:t>
      </w:r>
      <w:r w:rsidR="00C64274">
        <w:rPr>
          <w:sz w:val="24"/>
          <w:szCs w:val="24"/>
        </w:rPr>
        <w:t>2</w:t>
      </w:r>
      <w:r w:rsidRPr="00EA5C9C">
        <w:rPr>
          <w:sz w:val="24"/>
          <w:szCs w:val="24"/>
          <w:lang w:val="sr-Cyrl-RS"/>
        </w:rPr>
        <w:t>.</w:t>
      </w:r>
      <w:r w:rsidR="00C64274">
        <w:rPr>
          <w:sz w:val="24"/>
          <w:szCs w:val="24"/>
        </w:rPr>
        <w:t>7</w:t>
      </w:r>
      <w:r w:rsidRPr="00EA5C9C">
        <w:rPr>
          <w:sz w:val="24"/>
          <w:szCs w:val="24"/>
          <w:lang w:val="sr-Cyrl-RS"/>
        </w:rPr>
        <w:t>00.000 динара.</w:t>
      </w:r>
    </w:p>
    <w:p w14:paraId="6C42DDD4" w14:textId="3A5060CF"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CS"/>
        </w:rPr>
        <w:t xml:space="preserve">Новчане казне и пенали по решењу судова на економској класификацији 483 планирани су у износу од </w:t>
      </w:r>
      <w:r w:rsidRPr="00EA5C9C">
        <w:rPr>
          <w:sz w:val="24"/>
          <w:szCs w:val="24"/>
          <w:lang w:val="sr-Cyrl-RS"/>
        </w:rPr>
        <w:t>1</w:t>
      </w:r>
      <w:r w:rsidR="00C64274">
        <w:rPr>
          <w:sz w:val="24"/>
          <w:szCs w:val="24"/>
        </w:rPr>
        <w:t>9</w:t>
      </w:r>
      <w:r w:rsidRPr="00EA5C9C">
        <w:rPr>
          <w:sz w:val="24"/>
          <w:szCs w:val="24"/>
          <w:lang w:val="sr-Cyrl-CS"/>
        </w:rPr>
        <w:t>.000.000 динара.</w:t>
      </w:r>
    </w:p>
    <w:p w14:paraId="5C4509DF" w14:textId="3D5051B0"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CS"/>
        </w:rPr>
        <w:t xml:space="preserve">Накнада штете за повреде или штету насталу услед елементарних непогода на економској класификацији 484 планирани су у износу од </w:t>
      </w:r>
      <w:r w:rsidR="008143E3">
        <w:rPr>
          <w:sz w:val="24"/>
          <w:szCs w:val="24"/>
        </w:rPr>
        <w:t>1</w:t>
      </w:r>
      <w:r w:rsidRPr="00EA5C9C">
        <w:rPr>
          <w:sz w:val="24"/>
          <w:szCs w:val="24"/>
          <w:lang w:val="sr-Cyrl-RS"/>
        </w:rPr>
        <w:t>0</w:t>
      </w:r>
      <w:r w:rsidRPr="00EA5C9C">
        <w:rPr>
          <w:sz w:val="24"/>
          <w:szCs w:val="24"/>
          <w:lang w:val="sr-Cyrl-CS"/>
        </w:rPr>
        <w:t>0.000 динара.</w:t>
      </w:r>
    </w:p>
    <w:p w14:paraId="5F989397" w14:textId="2A2FECCB" w:rsidR="00FC0CCC" w:rsidRPr="00EA5C9C" w:rsidRDefault="00FC0CCC" w:rsidP="00FC0CCC">
      <w:pPr>
        <w:tabs>
          <w:tab w:val="left" w:pos="708"/>
        </w:tabs>
        <w:autoSpaceDE w:val="0"/>
        <w:autoSpaceDN w:val="0"/>
        <w:adjustRightInd w:val="0"/>
        <w:ind w:left="360"/>
        <w:jc w:val="both"/>
        <w:rPr>
          <w:sz w:val="24"/>
          <w:szCs w:val="24"/>
          <w:lang w:val="sr-Cyrl-CS"/>
        </w:rPr>
      </w:pPr>
      <w:r w:rsidRPr="00EA5C9C">
        <w:rPr>
          <w:sz w:val="24"/>
          <w:szCs w:val="24"/>
          <w:lang w:val="sr-Cyrl-CS"/>
        </w:rPr>
        <w:t xml:space="preserve">Накнада штете за изгубљене приносе и штете настале од уједа паса планирани су на економској класификацији 485 у  износу од </w:t>
      </w:r>
      <w:r w:rsidRPr="00EA5C9C">
        <w:rPr>
          <w:sz w:val="24"/>
          <w:szCs w:val="24"/>
          <w:lang w:val="sr-Cyrl-RS"/>
        </w:rPr>
        <w:t>1</w:t>
      </w:r>
      <w:r w:rsidR="008143E3">
        <w:rPr>
          <w:sz w:val="24"/>
          <w:szCs w:val="24"/>
        </w:rPr>
        <w:t>0</w:t>
      </w:r>
      <w:r w:rsidRPr="00EA5C9C">
        <w:rPr>
          <w:sz w:val="24"/>
          <w:szCs w:val="24"/>
          <w:lang w:val="sr-Cyrl-CS"/>
        </w:rPr>
        <w:t>.</w:t>
      </w:r>
      <w:r w:rsidRPr="00EA5C9C">
        <w:rPr>
          <w:sz w:val="24"/>
          <w:szCs w:val="24"/>
          <w:lang w:val="sr-Cyrl-RS"/>
        </w:rPr>
        <w:t>0</w:t>
      </w:r>
      <w:r w:rsidRPr="00EA5C9C">
        <w:rPr>
          <w:sz w:val="24"/>
          <w:szCs w:val="24"/>
          <w:lang w:val="sr-Cyrl-CS"/>
        </w:rPr>
        <w:t>00.000 динара.</w:t>
      </w:r>
    </w:p>
    <w:p w14:paraId="7B62F10D" w14:textId="1887BFF2"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rPr>
        <w:t>За машине и опрему планирана су средства у износу од 5</w:t>
      </w:r>
      <w:r w:rsidRPr="00EA5C9C">
        <w:rPr>
          <w:sz w:val="24"/>
          <w:szCs w:val="24"/>
          <w:lang w:val="ru-RU"/>
        </w:rPr>
        <w:t>.</w:t>
      </w:r>
      <w:r w:rsidR="008143E3">
        <w:rPr>
          <w:sz w:val="24"/>
          <w:szCs w:val="24"/>
        </w:rPr>
        <w:t>684</w:t>
      </w:r>
      <w:r w:rsidRPr="00EA5C9C">
        <w:rPr>
          <w:sz w:val="24"/>
          <w:szCs w:val="24"/>
          <w:lang w:val="sr-Cyrl-RS"/>
        </w:rPr>
        <w:t>.</w:t>
      </w:r>
      <w:r w:rsidR="008143E3">
        <w:rPr>
          <w:sz w:val="24"/>
          <w:szCs w:val="24"/>
        </w:rPr>
        <w:t>991</w:t>
      </w:r>
      <w:r w:rsidRPr="00EA5C9C">
        <w:rPr>
          <w:sz w:val="24"/>
          <w:szCs w:val="24"/>
          <w:lang w:val="sr-Cyrl-RS"/>
        </w:rPr>
        <w:t xml:space="preserve"> </w:t>
      </w:r>
      <w:r w:rsidRPr="00EA5C9C">
        <w:rPr>
          <w:sz w:val="24"/>
          <w:szCs w:val="24"/>
        </w:rPr>
        <w:t>динара</w:t>
      </w:r>
      <w:r w:rsidRPr="00EA5C9C">
        <w:rPr>
          <w:sz w:val="24"/>
          <w:szCs w:val="24"/>
          <w:lang w:val="sr-Cyrl-RS"/>
        </w:rPr>
        <w:t xml:space="preserve"> за набавку административне опреме, н</w:t>
      </w:r>
      <w:r w:rsidRPr="00EA5C9C">
        <w:rPr>
          <w:sz w:val="24"/>
          <w:szCs w:val="24"/>
          <w:lang w:val="ru-RU"/>
        </w:rPr>
        <w:t xml:space="preserve">ематеријална имовина у износу од </w:t>
      </w:r>
      <w:r w:rsidRPr="00EA5C9C">
        <w:rPr>
          <w:sz w:val="24"/>
          <w:szCs w:val="24"/>
        </w:rPr>
        <w:t>1.0</w:t>
      </w:r>
      <w:r w:rsidRPr="00EA5C9C">
        <w:rPr>
          <w:sz w:val="24"/>
          <w:szCs w:val="24"/>
          <w:lang w:val="ru-RU"/>
        </w:rPr>
        <w:t xml:space="preserve">00.000 динара планирана је за набавку </w:t>
      </w:r>
      <w:r w:rsidRPr="00EA5C9C">
        <w:rPr>
          <w:sz w:val="24"/>
          <w:szCs w:val="24"/>
          <w:lang w:val="sr-Cyrl-RS"/>
        </w:rPr>
        <w:t>лиценци и софтвера.</w:t>
      </w:r>
    </w:p>
    <w:p w14:paraId="1DC680D4" w14:textId="77777777" w:rsidR="00FC0CCC" w:rsidRPr="00EA5C9C" w:rsidRDefault="00FC0CCC" w:rsidP="00FC0CCC">
      <w:pPr>
        <w:tabs>
          <w:tab w:val="left" w:pos="708"/>
        </w:tabs>
        <w:autoSpaceDE w:val="0"/>
        <w:autoSpaceDN w:val="0"/>
        <w:adjustRightInd w:val="0"/>
        <w:ind w:left="360"/>
        <w:jc w:val="both"/>
        <w:rPr>
          <w:sz w:val="24"/>
          <w:szCs w:val="24"/>
          <w:lang w:val="ru-RU"/>
        </w:rPr>
      </w:pPr>
    </w:p>
    <w:p w14:paraId="6348F74A" w14:textId="0C049E80"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rPr>
        <w:t xml:space="preserve">     На </w:t>
      </w:r>
      <w:r w:rsidRPr="00EA5C9C">
        <w:rPr>
          <w:b/>
          <w:sz w:val="24"/>
          <w:szCs w:val="24"/>
        </w:rPr>
        <w:t>функцији 160</w:t>
      </w:r>
      <w:r w:rsidRPr="00EA5C9C">
        <w:rPr>
          <w:sz w:val="24"/>
          <w:szCs w:val="24"/>
        </w:rPr>
        <w:t xml:space="preserve"> - </w:t>
      </w:r>
      <w:r w:rsidRPr="00EA5C9C">
        <w:rPr>
          <w:i/>
          <w:sz w:val="24"/>
          <w:szCs w:val="24"/>
        </w:rPr>
        <w:t>Опште јавне услуге</w:t>
      </w:r>
      <w:r w:rsidRPr="00EA5C9C">
        <w:rPr>
          <w:sz w:val="24"/>
          <w:szCs w:val="24"/>
        </w:rPr>
        <w:t xml:space="preserve"> некласификоване на другом месту, средства резерви планирана су у укупном износу од </w:t>
      </w:r>
      <w:r w:rsidR="00F577C7">
        <w:rPr>
          <w:sz w:val="24"/>
          <w:szCs w:val="24"/>
        </w:rPr>
        <w:t>8</w:t>
      </w:r>
      <w:r w:rsidRPr="00EA5C9C">
        <w:rPr>
          <w:sz w:val="24"/>
          <w:szCs w:val="24"/>
          <w:lang w:val="ru-RU"/>
        </w:rPr>
        <w:t>.</w:t>
      </w:r>
      <w:r w:rsidRPr="00EA5C9C">
        <w:rPr>
          <w:sz w:val="24"/>
          <w:szCs w:val="24"/>
          <w:lang w:val="sr-Cyrl-RS"/>
        </w:rPr>
        <w:t>0</w:t>
      </w:r>
      <w:r w:rsidRPr="00EA5C9C">
        <w:rPr>
          <w:sz w:val="24"/>
          <w:szCs w:val="24"/>
          <w:lang w:val="ru-RU"/>
        </w:rPr>
        <w:t>00.000</w:t>
      </w:r>
      <w:r w:rsidRPr="00EA5C9C">
        <w:rPr>
          <w:sz w:val="24"/>
          <w:szCs w:val="24"/>
        </w:rPr>
        <w:t xml:space="preserve"> динара. </w:t>
      </w:r>
      <w:r w:rsidRPr="00EA5C9C">
        <w:rPr>
          <w:sz w:val="24"/>
          <w:szCs w:val="24"/>
          <w:lang w:val="sr-Cyrl-RS"/>
        </w:rPr>
        <w:t>С</w:t>
      </w:r>
      <w:r w:rsidRPr="00EA5C9C">
        <w:rPr>
          <w:sz w:val="24"/>
          <w:szCs w:val="24"/>
        </w:rPr>
        <w:t xml:space="preserve">редстава у износу од </w:t>
      </w:r>
      <w:r w:rsidR="00F577C7">
        <w:rPr>
          <w:sz w:val="24"/>
          <w:szCs w:val="24"/>
        </w:rPr>
        <w:t>5</w:t>
      </w:r>
      <w:r w:rsidRPr="00EA5C9C">
        <w:rPr>
          <w:sz w:val="24"/>
          <w:szCs w:val="24"/>
          <w:lang w:val="ru-RU"/>
        </w:rPr>
        <w:t>.000.000</w:t>
      </w:r>
      <w:r w:rsidRPr="00EA5C9C">
        <w:rPr>
          <w:sz w:val="24"/>
          <w:szCs w:val="24"/>
        </w:rPr>
        <w:t xml:space="preserve"> динара предвиђен</w:t>
      </w:r>
      <w:r w:rsidRPr="00EA5C9C">
        <w:rPr>
          <w:sz w:val="24"/>
          <w:szCs w:val="24"/>
          <w:lang w:val="sr-Cyrl-RS"/>
        </w:rPr>
        <w:t>а</w:t>
      </w:r>
      <w:r w:rsidRPr="00EA5C9C">
        <w:rPr>
          <w:sz w:val="24"/>
          <w:szCs w:val="24"/>
        </w:rPr>
        <w:t xml:space="preserve"> </w:t>
      </w:r>
      <w:r w:rsidRPr="00EA5C9C">
        <w:rPr>
          <w:sz w:val="24"/>
          <w:szCs w:val="24"/>
          <w:lang w:val="sr-Cyrl-RS"/>
        </w:rPr>
        <w:t>су</w:t>
      </w:r>
      <w:r w:rsidRPr="00EA5C9C">
        <w:rPr>
          <w:sz w:val="24"/>
          <w:szCs w:val="24"/>
        </w:rPr>
        <w:t xml:space="preserve"> за текућу буџетску резерву, која се у складу са одредбама Закона о буџетском систему користи за сврхе, за које буџетом нису предвиђене апропријације или за сврхе за које се у току године покаже да апропријације нису биле довољне. У сталну буџетску резерву, у складу са законом и билансним</w:t>
      </w:r>
      <w:r w:rsidRPr="00EA5C9C">
        <w:rPr>
          <w:sz w:val="24"/>
          <w:szCs w:val="24"/>
          <w:lang w:val="sr-Cyrl-RS"/>
        </w:rPr>
        <w:t xml:space="preserve"> </w:t>
      </w:r>
      <w:r w:rsidRPr="00EA5C9C">
        <w:rPr>
          <w:sz w:val="24"/>
          <w:szCs w:val="24"/>
        </w:rPr>
        <w:t xml:space="preserve">могућностима буџета, планирана су средства у износу од </w:t>
      </w:r>
      <w:r w:rsidRPr="00EA5C9C">
        <w:rPr>
          <w:sz w:val="24"/>
          <w:szCs w:val="24"/>
          <w:lang w:val="sr-Cyrl-RS"/>
        </w:rPr>
        <w:t>3.000.000</w:t>
      </w:r>
      <w:r w:rsidRPr="00EA5C9C">
        <w:rPr>
          <w:sz w:val="24"/>
          <w:szCs w:val="24"/>
        </w:rPr>
        <w:t xml:space="preserve"> динара.</w:t>
      </w:r>
    </w:p>
    <w:p w14:paraId="0143CD85"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4BD182D1" w14:textId="5C3DDE1C" w:rsidR="00FC0CCC" w:rsidRPr="00EA5C9C" w:rsidRDefault="00A33B0E" w:rsidP="00A33B0E">
      <w:pPr>
        <w:tabs>
          <w:tab w:val="left" w:pos="708"/>
        </w:tabs>
        <w:autoSpaceDE w:val="0"/>
        <w:autoSpaceDN w:val="0"/>
        <w:adjustRightInd w:val="0"/>
        <w:ind w:left="360"/>
        <w:jc w:val="both"/>
        <w:rPr>
          <w:sz w:val="24"/>
          <w:szCs w:val="24"/>
          <w:lang w:val="sr-Cyrl-RS"/>
        </w:rPr>
      </w:pPr>
      <w:r>
        <w:rPr>
          <w:sz w:val="24"/>
          <w:szCs w:val="24"/>
          <w:lang w:val="sr-Cyrl-RS"/>
        </w:rPr>
        <w:tab/>
      </w:r>
      <w:r w:rsidR="00FC0CCC" w:rsidRPr="00EA5C9C">
        <w:rPr>
          <w:sz w:val="24"/>
          <w:szCs w:val="24"/>
        </w:rPr>
        <w:t xml:space="preserve">На </w:t>
      </w:r>
      <w:r w:rsidR="00FC0CCC" w:rsidRPr="00EA5C9C">
        <w:rPr>
          <w:b/>
          <w:sz w:val="24"/>
          <w:szCs w:val="24"/>
        </w:rPr>
        <w:t xml:space="preserve">функцији </w:t>
      </w:r>
      <w:r w:rsidR="00FC0CCC" w:rsidRPr="00EA5C9C">
        <w:rPr>
          <w:b/>
          <w:sz w:val="24"/>
          <w:szCs w:val="24"/>
          <w:lang w:val="sr-Cyrl-RS"/>
        </w:rPr>
        <w:t>220</w:t>
      </w:r>
      <w:r w:rsidR="00FC0CCC" w:rsidRPr="00EA5C9C">
        <w:rPr>
          <w:sz w:val="24"/>
          <w:szCs w:val="24"/>
        </w:rPr>
        <w:t xml:space="preserve"> –</w:t>
      </w:r>
      <w:r w:rsidR="00FC0CCC" w:rsidRPr="00EA5C9C">
        <w:rPr>
          <w:sz w:val="24"/>
          <w:szCs w:val="24"/>
          <w:lang w:val="sr-Cyrl-RS"/>
        </w:rPr>
        <w:t xml:space="preserve"> </w:t>
      </w:r>
      <w:r w:rsidR="00FC0CCC" w:rsidRPr="00EA5C9C">
        <w:rPr>
          <w:i/>
          <w:iCs/>
          <w:sz w:val="24"/>
          <w:szCs w:val="24"/>
          <w:lang w:val="sr-Cyrl-RS"/>
        </w:rPr>
        <w:t>Цивилна одбрана</w:t>
      </w:r>
      <w:r>
        <w:rPr>
          <w:sz w:val="24"/>
          <w:szCs w:val="24"/>
          <w:lang w:val="sr-Cyrl-RS"/>
        </w:rPr>
        <w:t xml:space="preserve"> - </w:t>
      </w:r>
      <w:r w:rsidR="00FC0CCC" w:rsidRPr="00EA5C9C">
        <w:rPr>
          <w:sz w:val="24"/>
          <w:szCs w:val="24"/>
          <w:lang w:val="sr-Cyrl-RS"/>
        </w:rPr>
        <w:t xml:space="preserve">Средства у износу од </w:t>
      </w:r>
      <w:r w:rsidR="00F577C7">
        <w:rPr>
          <w:sz w:val="24"/>
          <w:szCs w:val="24"/>
        </w:rPr>
        <w:t>4</w:t>
      </w:r>
      <w:r w:rsidR="00FC0CCC" w:rsidRPr="00EA5C9C">
        <w:rPr>
          <w:sz w:val="24"/>
          <w:szCs w:val="24"/>
          <w:lang w:val="sr-Cyrl-RS"/>
        </w:rPr>
        <w:t>00.000 динара планирана су за превенцију и отклањање последица од елементарних непогода и других несрећа у ванредним ситуацијама.</w:t>
      </w:r>
    </w:p>
    <w:p w14:paraId="3F94752A" w14:textId="77777777" w:rsidR="00FC0CCC" w:rsidRPr="00537DEE" w:rsidRDefault="00FC0CCC" w:rsidP="00FC0CCC">
      <w:pPr>
        <w:tabs>
          <w:tab w:val="left" w:pos="708"/>
        </w:tabs>
        <w:autoSpaceDE w:val="0"/>
        <w:autoSpaceDN w:val="0"/>
        <w:adjustRightInd w:val="0"/>
        <w:ind w:left="360"/>
        <w:jc w:val="both"/>
        <w:rPr>
          <w:sz w:val="24"/>
          <w:szCs w:val="24"/>
          <w:lang w:val="sr-Cyrl-CS"/>
        </w:rPr>
      </w:pPr>
    </w:p>
    <w:p w14:paraId="173D983C" w14:textId="156EE028" w:rsidR="00FC0CCC" w:rsidRPr="00053E3C" w:rsidRDefault="00A33B0E" w:rsidP="00053E3C">
      <w:pPr>
        <w:tabs>
          <w:tab w:val="left" w:pos="708"/>
        </w:tabs>
        <w:autoSpaceDE w:val="0"/>
        <w:autoSpaceDN w:val="0"/>
        <w:adjustRightInd w:val="0"/>
        <w:ind w:left="360"/>
        <w:jc w:val="both"/>
        <w:rPr>
          <w:sz w:val="24"/>
          <w:szCs w:val="24"/>
        </w:rPr>
      </w:pPr>
      <w:r w:rsidRPr="00537DEE">
        <w:rPr>
          <w:sz w:val="24"/>
          <w:szCs w:val="24"/>
          <w:lang w:val="sr-Cyrl-RS"/>
        </w:rPr>
        <w:tab/>
      </w:r>
      <w:r w:rsidR="00FC0CCC" w:rsidRPr="00537DEE">
        <w:rPr>
          <w:sz w:val="24"/>
          <w:szCs w:val="24"/>
        </w:rPr>
        <w:t xml:space="preserve">Расходи на </w:t>
      </w:r>
      <w:r w:rsidR="00FC0CCC" w:rsidRPr="00537DEE">
        <w:rPr>
          <w:b/>
          <w:sz w:val="24"/>
          <w:szCs w:val="24"/>
        </w:rPr>
        <w:t>функцији 360</w:t>
      </w:r>
      <w:r w:rsidR="00FC0CCC" w:rsidRPr="00537DEE">
        <w:rPr>
          <w:sz w:val="24"/>
          <w:szCs w:val="24"/>
        </w:rPr>
        <w:t xml:space="preserve">- </w:t>
      </w:r>
      <w:r w:rsidR="00FC0CCC" w:rsidRPr="00537DEE">
        <w:rPr>
          <w:i/>
          <w:sz w:val="24"/>
          <w:szCs w:val="24"/>
        </w:rPr>
        <w:t>Јавни ред и безбедност</w:t>
      </w:r>
      <w:r w:rsidR="00FC0CCC" w:rsidRPr="00537DEE">
        <w:rPr>
          <w:sz w:val="24"/>
          <w:szCs w:val="24"/>
        </w:rPr>
        <w:t xml:space="preserve"> </w:t>
      </w:r>
      <w:r w:rsidRPr="00537DEE">
        <w:rPr>
          <w:sz w:val="24"/>
          <w:szCs w:val="24"/>
          <w:lang w:val="sr-Cyrl-RS"/>
        </w:rPr>
        <w:t>-</w:t>
      </w:r>
      <w:r w:rsidR="00053E3C">
        <w:rPr>
          <w:sz w:val="24"/>
          <w:szCs w:val="24"/>
          <w:lang w:val="sr-Cyrl-RS"/>
        </w:rPr>
        <w:t xml:space="preserve"> </w:t>
      </w:r>
      <w:r w:rsidR="00053E3C" w:rsidRPr="00053E3C">
        <w:rPr>
          <w:sz w:val="24"/>
          <w:szCs w:val="24"/>
          <w:lang w:val="sr-Cyrl-RS"/>
        </w:rPr>
        <w:t>Према Програму рада Савета за безбедност саобраћаја, односно коришћење средстава за финансирање унапређења безбедности саобраћаја на путевима на територији града Лознице</w:t>
      </w:r>
      <w:r w:rsidR="00053E3C">
        <w:rPr>
          <w:sz w:val="24"/>
          <w:szCs w:val="24"/>
          <w:lang w:val="sr-Cyrl-RS"/>
        </w:rPr>
        <w:t xml:space="preserve">, </w:t>
      </w:r>
      <w:r w:rsidR="00537DEE" w:rsidRPr="00537DEE">
        <w:rPr>
          <w:sz w:val="24"/>
          <w:szCs w:val="24"/>
          <w:lang w:val="sr-Cyrl-RS"/>
        </w:rPr>
        <w:t>планирана су</w:t>
      </w:r>
      <w:r w:rsidRPr="00537DEE">
        <w:rPr>
          <w:sz w:val="24"/>
          <w:szCs w:val="24"/>
          <w:lang w:val="sr-Cyrl-RS"/>
        </w:rPr>
        <w:t xml:space="preserve"> </w:t>
      </w:r>
      <w:r w:rsidR="00537DEE" w:rsidRPr="00537DEE">
        <w:rPr>
          <w:sz w:val="24"/>
          <w:szCs w:val="24"/>
          <w:lang w:val="sr-Cyrl-RS"/>
        </w:rPr>
        <w:t>с</w:t>
      </w:r>
      <w:r w:rsidR="00FC0CCC" w:rsidRPr="00537DEE">
        <w:rPr>
          <w:sz w:val="24"/>
          <w:szCs w:val="24"/>
          <w:lang w:val="sr-Cyrl-RS"/>
        </w:rPr>
        <w:t xml:space="preserve">редства у износу од </w:t>
      </w:r>
      <w:r w:rsidR="00537DEE" w:rsidRPr="00537DEE">
        <w:rPr>
          <w:sz w:val="24"/>
          <w:szCs w:val="24"/>
          <w:lang w:val="sr-Cyrl-RS"/>
        </w:rPr>
        <w:t>620</w:t>
      </w:r>
      <w:r w:rsidR="00FC0CCC" w:rsidRPr="00537DEE">
        <w:rPr>
          <w:sz w:val="24"/>
          <w:szCs w:val="24"/>
          <w:lang w:val="sr-Cyrl-RS"/>
        </w:rPr>
        <w:t>.00</w:t>
      </w:r>
      <w:r w:rsidR="00537DEE" w:rsidRPr="00537DEE">
        <w:rPr>
          <w:sz w:val="24"/>
          <w:szCs w:val="24"/>
          <w:lang w:val="sr-Cyrl-RS"/>
        </w:rPr>
        <w:t>0</w:t>
      </w:r>
      <w:r w:rsidR="00FC0CCC" w:rsidRPr="00537DEE">
        <w:rPr>
          <w:sz w:val="24"/>
          <w:szCs w:val="24"/>
          <w:lang w:val="sr-Cyrl-RS"/>
        </w:rPr>
        <w:t xml:space="preserve"> за финансирање унапређења безбедности саобраћаја кроз куповину </w:t>
      </w:r>
      <w:r w:rsidR="00537DEE" w:rsidRPr="00537DEE">
        <w:rPr>
          <w:sz w:val="24"/>
          <w:szCs w:val="24"/>
          <w:lang w:val="sr-Cyrl-RS"/>
        </w:rPr>
        <w:t xml:space="preserve">едукативног </w:t>
      </w:r>
      <w:r w:rsidR="00FC0CCC" w:rsidRPr="00537DEE">
        <w:rPr>
          <w:sz w:val="24"/>
          <w:szCs w:val="24"/>
          <w:lang w:val="sr-Cyrl-RS"/>
        </w:rPr>
        <w:t>материјала за ђаке прваке</w:t>
      </w:r>
      <w:r w:rsidR="00537DEE" w:rsidRPr="00537DEE">
        <w:rPr>
          <w:sz w:val="24"/>
          <w:szCs w:val="24"/>
          <w:lang w:val="sr-Cyrl-RS"/>
        </w:rPr>
        <w:t>,</w:t>
      </w:r>
      <w:r w:rsidRPr="00537DEE">
        <w:rPr>
          <w:sz w:val="24"/>
          <w:szCs w:val="24"/>
          <w:lang w:val="sr-Cyrl-RS"/>
        </w:rPr>
        <w:t xml:space="preserve"> за услуге по уговору у износу од 11.640.000 динара, </w:t>
      </w:r>
      <w:r w:rsidR="00537DEE" w:rsidRPr="00537DEE">
        <w:rPr>
          <w:sz w:val="24"/>
          <w:szCs w:val="24"/>
          <w:lang w:val="sr-Cyrl-RS"/>
        </w:rPr>
        <w:t xml:space="preserve">за </w:t>
      </w:r>
      <w:r w:rsidRPr="00537DEE">
        <w:rPr>
          <w:sz w:val="24"/>
          <w:szCs w:val="24"/>
          <w:lang w:val="sr-Cyrl-RS"/>
        </w:rPr>
        <w:t>текуће поправке и одржавање објеката у износу од 540.000 динара</w:t>
      </w:r>
      <w:r w:rsidR="00537DEE" w:rsidRPr="00537DEE">
        <w:rPr>
          <w:sz w:val="24"/>
          <w:szCs w:val="24"/>
          <w:lang w:val="sr-Cyrl-RS"/>
        </w:rPr>
        <w:t xml:space="preserve"> </w:t>
      </w:r>
      <w:r w:rsidR="000839A4" w:rsidRPr="00537DEE">
        <w:rPr>
          <w:sz w:val="24"/>
          <w:szCs w:val="24"/>
          <w:lang w:val="sr-Cyrl-RS"/>
        </w:rPr>
        <w:t>и</w:t>
      </w:r>
      <w:r w:rsidR="00537DEE" w:rsidRPr="00537DEE">
        <w:rPr>
          <w:sz w:val="24"/>
          <w:szCs w:val="24"/>
          <w:lang w:val="sr-Cyrl-RS"/>
        </w:rPr>
        <w:t xml:space="preserve"> за</w:t>
      </w:r>
      <w:r w:rsidR="000839A4" w:rsidRPr="00537DEE">
        <w:rPr>
          <w:sz w:val="24"/>
          <w:szCs w:val="24"/>
          <w:lang w:val="sr-Cyrl-RS"/>
        </w:rPr>
        <w:t xml:space="preserve"> изградњ</w:t>
      </w:r>
      <w:r w:rsidR="00537DEE" w:rsidRPr="00537DEE">
        <w:rPr>
          <w:sz w:val="24"/>
          <w:szCs w:val="24"/>
          <w:lang w:val="sr-Cyrl-RS"/>
        </w:rPr>
        <w:t>у</w:t>
      </w:r>
      <w:r w:rsidR="000839A4" w:rsidRPr="00537DEE">
        <w:rPr>
          <w:sz w:val="24"/>
          <w:szCs w:val="24"/>
          <w:lang w:val="sr-Cyrl-RS"/>
        </w:rPr>
        <w:t xml:space="preserve"> семафора у износу од 9.700.000 динара</w:t>
      </w:r>
      <w:r w:rsidR="00537DEE" w:rsidRPr="00537DEE">
        <w:rPr>
          <w:sz w:val="24"/>
          <w:szCs w:val="24"/>
          <w:lang w:val="en-GB"/>
        </w:rPr>
        <w:t xml:space="preserve"> </w:t>
      </w:r>
      <w:r w:rsidR="00537DEE" w:rsidRPr="00537DEE">
        <w:rPr>
          <w:sz w:val="24"/>
          <w:szCs w:val="24"/>
          <w:lang w:val="sr-Cyrl-RS"/>
        </w:rPr>
        <w:t>из буџета Републике и 2.300.000 из буџета града. За набавку радара за мерење брзине и опреме за безебедност саобраћаја планирана су средстава у износу од 11.380.000 динара.</w:t>
      </w:r>
    </w:p>
    <w:p w14:paraId="4BB04A25"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45193C6A" w14:textId="753B05E3"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EA5C9C">
        <w:rPr>
          <w:sz w:val="24"/>
          <w:szCs w:val="24"/>
        </w:rPr>
        <w:t>Средства планирана у 20</w:t>
      </w:r>
      <w:r w:rsidRPr="00EA5C9C">
        <w:rPr>
          <w:sz w:val="24"/>
          <w:szCs w:val="24"/>
          <w:lang w:val="sr-Cyrl-RS"/>
        </w:rPr>
        <w:t>2</w:t>
      </w:r>
      <w:r w:rsidRPr="00EA5C9C">
        <w:rPr>
          <w:sz w:val="24"/>
          <w:szCs w:val="24"/>
        </w:rPr>
        <w:t xml:space="preserve">4. години </w:t>
      </w:r>
      <w:r w:rsidRPr="00EA5C9C">
        <w:rPr>
          <w:b/>
          <w:sz w:val="24"/>
          <w:szCs w:val="24"/>
        </w:rPr>
        <w:t>за функцију 412</w:t>
      </w:r>
      <w:r w:rsidRPr="00EA5C9C">
        <w:rPr>
          <w:sz w:val="24"/>
          <w:szCs w:val="24"/>
        </w:rPr>
        <w:t xml:space="preserve"> – </w:t>
      </w:r>
      <w:r w:rsidRPr="00EA5C9C">
        <w:rPr>
          <w:i/>
          <w:sz w:val="24"/>
          <w:szCs w:val="24"/>
        </w:rPr>
        <w:t>Општи послови по питању рада</w:t>
      </w:r>
      <w:r w:rsidRPr="00EA5C9C">
        <w:rPr>
          <w:sz w:val="24"/>
          <w:szCs w:val="24"/>
        </w:rPr>
        <w:t xml:space="preserve"> у износу од </w:t>
      </w:r>
      <w:r w:rsidRPr="00EA5C9C">
        <w:rPr>
          <w:sz w:val="24"/>
          <w:szCs w:val="24"/>
          <w:lang w:val="sr-Cyrl-RS"/>
        </w:rPr>
        <w:t>19.944.400</w:t>
      </w:r>
      <w:r w:rsidRPr="00EA5C9C">
        <w:rPr>
          <w:sz w:val="24"/>
          <w:szCs w:val="24"/>
        </w:rPr>
        <w:t xml:space="preserve"> динара односе се на реализацију програма активне политике запошљавања</w:t>
      </w:r>
      <w:r w:rsidRPr="00EA5C9C">
        <w:rPr>
          <w:sz w:val="24"/>
          <w:szCs w:val="24"/>
          <w:lang w:val="sr-Cyrl-RS"/>
        </w:rPr>
        <w:t>.</w:t>
      </w:r>
    </w:p>
    <w:p w14:paraId="742F9994" w14:textId="77777777" w:rsidR="00FC0CCC" w:rsidRPr="00EA5C9C" w:rsidRDefault="00FC0CCC" w:rsidP="00FC0CCC">
      <w:pPr>
        <w:tabs>
          <w:tab w:val="left" w:pos="708"/>
        </w:tabs>
        <w:autoSpaceDE w:val="0"/>
        <w:autoSpaceDN w:val="0"/>
        <w:adjustRightInd w:val="0"/>
        <w:ind w:left="360"/>
        <w:jc w:val="both"/>
        <w:rPr>
          <w:sz w:val="24"/>
          <w:szCs w:val="24"/>
        </w:rPr>
      </w:pPr>
    </w:p>
    <w:p w14:paraId="6123B242" w14:textId="77777777"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ab/>
      </w:r>
      <w:r w:rsidRPr="00EA5C9C">
        <w:rPr>
          <w:sz w:val="24"/>
          <w:szCs w:val="24"/>
        </w:rPr>
        <w:t>Средства планирана у 20</w:t>
      </w:r>
      <w:r w:rsidRPr="00EA5C9C">
        <w:rPr>
          <w:sz w:val="24"/>
          <w:szCs w:val="24"/>
          <w:lang w:val="sr-Cyrl-RS"/>
        </w:rPr>
        <w:t>2</w:t>
      </w:r>
      <w:r w:rsidRPr="00EA5C9C">
        <w:rPr>
          <w:sz w:val="24"/>
          <w:szCs w:val="24"/>
        </w:rPr>
        <w:t xml:space="preserve">4. години </w:t>
      </w:r>
      <w:r w:rsidRPr="00EA5C9C">
        <w:rPr>
          <w:b/>
          <w:sz w:val="24"/>
          <w:szCs w:val="24"/>
        </w:rPr>
        <w:t>за функцију 421</w:t>
      </w:r>
      <w:r w:rsidRPr="00EA5C9C">
        <w:rPr>
          <w:b/>
          <w:sz w:val="24"/>
          <w:szCs w:val="24"/>
          <w:lang w:val="sr-Cyrl-RS"/>
        </w:rPr>
        <w:t xml:space="preserve"> </w:t>
      </w:r>
      <w:r w:rsidRPr="00EA5C9C">
        <w:rPr>
          <w:sz w:val="24"/>
          <w:szCs w:val="24"/>
        </w:rPr>
        <w:t>–</w:t>
      </w:r>
      <w:r w:rsidRPr="00EA5C9C">
        <w:rPr>
          <w:sz w:val="24"/>
          <w:szCs w:val="24"/>
          <w:lang w:val="sr-Cyrl-RS"/>
        </w:rPr>
        <w:t xml:space="preserve"> </w:t>
      </w:r>
      <w:r w:rsidRPr="00EA5C9C">
        <w:rPr>
          <w:i/>
          <w:sz w:val="24"/>
          <w:szCs w:val="24"/>
        </w:rPr>
        <w:t>Пољопривреда</w:t>
      </w:r>
      <w:r w:rsidRPr="00EA5C9C">
        <w:rPr>
          <w:sz w:val="24"/>
          <w:szCs w:val="24"/>
        </w:rPr>
        <w:t xml:space="preserve">, у износу од </w:t>
      </w:r>
      <w:r w:rsidRPr="00EA5C9C">
        <w:rPr>
          <w:sz w:val="24"/>
          <w:szCs w:val="24"/>
          <w:lang w:val="sr-Cyrl-RS"/>
        </w:rPr>
        <w:t xml:space="preserve">37.600.000 </w:t>
      </w:r>
      <w:r w:rsidRPr="00EA5C9C">
        <w:rPr>
          <w:sz w:val="24"/>
          <w:szCs w:val="24"/>
        </w:rPr>
        <w:t>динара однос</w:t>
      </w:r>
      <w:r w:rsidRPr="00EA5C9C">
        <w:rPr>
          <w:sz w:val="24"/>
          <w:szCs w:val="24"/>
          <w:lang w:val="sr-Cyrl-RS"/>
        </w:rPr>
        <w:t>и</w:t>
      </w:r>
      <w:r w:rsidRPr="00EA5C9C">
        <w:rPr>
          <w:sz w:val="24"/>
          <w:szCs w:val="24"/>
        </w:rPr>
        <w:t xml:space="preserve"> се на реализацију</w:t>
      </w:r>
      <w:r w:rsidRPr="00EA5C9C">
        <w:rPr>
          <w:sz w:val="24"/>
          <w:szCs w:val="24"/>
          <w:lang w:val="sr-Cyrl-RS"/>
        </w:rPr>
        <w:t xml:space="preserve"> Програма мера подршке за спровођење пољопривредне политике и политике руралног развоја града Лознице за 2024. годину, а на коју сагласност даје Министарство пољопривреде, шумарства и водопривреде. </w:t>
      </w:r>
    </w:p>
    <w:p w14:paraId="317A729B" w14:textId="37842B54" w:rsidR="00FC0CC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Од тога средства у износу од 100.000 динара намењена су за сталне трошкове, 2.500.000 динара за услуге по уговору, пројекат калцизације у износу од 5.000.000 динара за набавку материјала за калцизацију земљишта</w:t>
      </w:r>
      <w:r w:rsidR="002F57A5">
        <w:rPr>
          <w:sz w:val="24"/>
          <w:szCs w:val="24"/>
          <w:lang w:val="sr-Cyrl-RS"/>
        </w:rPr>
        <w:t xml:space="preserve"> и у износу од 30.000.000 динара за </w:t>
      </w:r>
      <w:r w:rsidRPr="00EA5C9C">
        <w:rPr>
          <w:sz w:val="24"/>
          <w:szCs w:val="24"/>
          <w:lang w:val="sr-Cyrl-RS"/>
        </w:rPr>
        <w:t>субвенције у пољопривред</w:t>
      </w:r>
      <w:r w:rsidR="002F57A5">
        <w:rPr>
          <w:sz w:val="24"/>
          <w:szCs w:val="24"/>
          <w:lang w:val="sr-Cyrl-RS"/>
        </w:rPr>
        <w:t>и</w:t>
      </w:r>
      <w:r w:rsidRPr="00EA5C9C">
        <w:rPr>
          <w:sz w:val="24"/>
          <w:szCs w:val="24"/>
          <w:lang w:val="sr-Cyrl-RS"/>
        </w:rPr>
        <w:t>.</w:t>
      </w:r>
    </w:p>
    <w:p w14:paraId="1A9D718D" w14:textId="77777777" w:rsidR="00C94E3C" w:rsidRDefault="00C94E3C" w:rsidP="00FC0CCC">
      <w:pPr>
        <w:tabs>
          <w:tab w:val="left" w:pos="708"/>
        </w:tabs>
        <w:autoSpaceDE w:val="0"/>
        <w:autoSpaceDN w:val="0"/>
        <w:adjustRightInd w:val="0"/>
        <w:ind w:left="360"/>
        <w:jc w:val="both"/>
        <w:rPr>
          <w:color w:val="FF0000"/>
          <w:sz w:val="24"/>
          <w:szCs w:val="24"/>
          <w:lang w:val="sr-Cyrl-RS"/>
        </w:rPr>
      </w:pPr>
    </w:p>
    <w:p w14:paraId="014DEA1C" w14:textId="031DE1C8" w:rsidR="00C94E3C" w:rsidRPr="002F57A5" w:rsidRDefault="00C94E3C" w:rsidP="00FC0CCC">
      <w:pPr>
        <w:tabs>
          <w:tab w:val="left" w:pos="708"/>
        </w:tabs>
        <w:autoSpaceDE w:val="0"/>
        <w:autoSpaceDN w:val="0"/>
        <w:adjustRightInd w:val="0"/>
        <w:ind w:left="360"/>
        <w:jc w:val="both"/>
        <w:rPr>
          <w:sz w:val="24"/>
          <w:szCs w:val="24"/>
          <w:lang w:val="sr-Cyrl-RS"/>
        </w:rPr>
      </w:pPr>
      <w:r>
        <w:rPr>
          <w:color w:val="FF0000"/>
          <w:sz w:val="24"/>
          <w:szCs w:val="24"/>
          <w:lang w:val="sr-Cyrl-RS"/>
        </w:rPr>
        <w:tab/>
      </w:r>
      <w:r w:rsidRPr="002F57A5">
        <w:rPr>
          <w:sz w:val="24"/>
          <w:szCs w:val="24"/>
        </w:rPr>
        <w:t>Средства планирана у 20</w:t>
      </w:r>
      <w:r w:rsidRPr="002F57A5">
        <w:rPr>
          <w:sz w:val="24"/>
          <w:szCs w:val="24"/>
          <w:lang w:val="sr-Cyrl-RS"/>
        </w:rPr>
        <w:t>2</w:t>
      </w:r>
      <w:r w:rsidRPr="002F57A5">
        <w:rPr>
          <w:sz w:val="24"/>
          <w:szCs w:val="24"/>
        </w:rPr>
        <w:t xml:space="preserve">4. години </w:t>
      </w:r>
      <w:r w:rsidRPr="002F57A5">
        <w:rPr>
          <w:b/>
          <w:bCs/>
          <w:sz w:val="24"/>
          <w:szCs w:val="24"/>
        </w:rPr>
        <w:t>за функцију 43</w:t>
      </w:r>
      <w:r w:rsidRPr="002F57A5">
        <w:rPr>
          <w:b/>
          <w:bCs/>
          <w:sz w:val="24"/>
          <w:szCs w:val="24"/>
          <w:lang w:val="sr-Cyrl-RS"/>
        </w:rPr>
        <w:t>5</w:t>
      </w:r>
      <w:r w:rsidRPr="002F57A5">
        <w:rPr>
          <w:sz w:val="24"/>
          <w:szCs w:val="24"/>
          <w:lang w:val="sr-Cyrl-RS"/>
        </w:rPr>
        <w:t xml:space="preserve"> </w:t>
      </w:r>
      <w:r w:rsidR="002F57A5" w:rsidRPr="002F57A5">
        <w:rPr>
          <w:sz w:val="24"/>
          <w:szCs w:val="24"/>
          <w:lang w:val="sr-Cyrl-RS"/>
        </w:rPr>
        <w:t>–</w:t>
      </w:r>
      <w:r w:rsidRPr="002F57A5">
        <w:rPr>
          <w:sz w:val="24"/>
          <w:szCs w:val="24"/>
          <w:lang w:val="sr-Cyrl-RS"/>
        </w:rPr>
        <w:t xml:space="preserve"> </w:t>
      </w:r>
      <w:r w:rsidR="002F57A5" w:rsidRPr="002F57A5">
        <w:rPr>
          <w:i/>
          <w:iCs/>
          <w:sz w:val="24"/>
          <w:szCs w:val="24"/>
          <w:lang w:val="sr-Cyrl-RS"/>
        </w:rPr>
        <w:t>Електрична енергија</w:t>
      </w:r>
      <w:r w:rsidR="002F57A5">
        <w:rPr>
          <w:i/>
          <w:iCs/>
          <w:sz w:val="24"/>
          <w:szCs w:val="24"/>
          <w:lang w:val="sr-Cyrl-RS"/>
        </w:rPr>
        <w:t xml:space="preserve">, </w:t>
      </w:r>
      <w:r w:rsidR="002F57A5">
        <w:rPr>
          <w:sz w:val="24"/>
          <w:szCs w:val="24"/>
          <w:lang w:val="sr-Cyrl-RS"/>
        </w:rPr>
        <w:t>у износу од 2.500.000 динара за изградњу електро-енергетских објеката</w:t>
      </w:r>
    </w:p>
    <w:p w14:paraId="418B7BFA" w14:textId="77777777" w:rsidR="00FC0CCC" w:rsidRPr="002F57A5" w:rsidRDefault="00FC0CCC" w:rsidP="00FC0CCC">
      <w:pPr>
        <w:tabs>
          <w:tab w:val="left" w:pos="708"/>
        </w:tabs>
        <w:autoSpaceDE w:val="0"/>
        <w:autoSpaceDN w:val="0"/>
        <w:adjustRightInd w:val="0"/>
        <w:ind w:left="360"/>
        <w:jc w:val="both"/>
        <w:rPr>
          <w:i/>
          <w:iCs/>
          <w:sz w:val="24"/>
          <w:szCs w:val="24"/>
          <w:lang w:val="sr-Cyrl-RS"/>
        </w:rPr>
      </w:pPr>
    </w:p>
    <w:p w14:paraId="1F1FED3B" w14:textId="53CEBC2B" w:rsidR="00FC0CCC" w:rsidRPr="002F57A5"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ab/>
      </w:r>
      <w:r w:rsidRPr="002F57A5">
        <w:rPr>
          <w:sz w:val="24"/>
          <w:szCs w:val="24"/>
        </w:rPr>
        <w:t>Средства планирана у 20</w:t>
      </w:r>
      <w:r w:rsidRPr="002F57A5">
        <w:rPr>
          <w:sz w:val="24"/>
          <w:szCs w:val="24"/>
          <w:lang w:val="sr-Cyrl-RS"/>
        </w:rPr>
        <w:t>2</w:t>
      </w:r>
      <w:r w:rsidRPr="002F57A5">
        <w:rPr>
          <w:sz w:val="24"/>
          <w:szCs w:val="24"/>
        </w:rPr>
        <w:t xml:space="preserve">4. години </w:t>
      </w:r>
      <w:r w:rsidRPr="002F57A5">
        <w:rPr>
          <w:b/>
          <w:sz w:val="24"/>
          <w:szCs w:val="24"/>
        </w:rPr>
        <w:t>за функцију 436</w:t>
      </w:r>
      <w:r w:rsidRPr="002F57A5">
        <w:rPr>
          <w:sz w:val="24"/>
          <w:szCs w:val="24"/>
        </w:rPr>
        <w:t xml:space="preserve"> – </w:t>
      </w:r>
      <w:r w:rsidRPr="002F57A5">
        <w:rPr>
          <w:i/>
          <w:sz w:val="24"/>
          <w:szCs w:val="24"/>
        </w:rPr>
        <w:t>Остала енергија</w:t>
      </w:r>
      <w:r w:rsidRPr="002F57A5">
        <w:rPr>
          <w:sz w:val="24"/>
          <w:szCs w:val="24"/>
        </w:rPr>
        <w:t xml:space="preserve">, у износу од </w:t>
      </w:r>
      <w:r w:rsidRPr="002F57A5">
        <w:rPr>
          <w:sz w:val="24"/>
          <w:szCs w:val="24"/>
          <w:lang w:val="sr-Cyrl-RS"/>
        </w:rPr>
        <w:t>2</w:t>
      </w:r>
      <w:r w:rsidR="00927732" w:rsidRPr="002F57A5">
        <w:rPr>
          <w:sz w:val="24"/>
          <w:szCs w:val="24"/>
        </w:rPr>
        <w:t>32</w:t>
      </w:r>
      <w:r w:rsidRPr="002F57A5">
        <w:rPr>
          <w:sz w:val="24"/>
          <w:szCs w:val="24"/>
          <w:lang w:val="sr-Cyrl-RS"/>
        </w:rPr>
        <w:t>.000.000</w:t>
      </w:r>
      <w:r w:rsidRPr="002F57A5">
        <w:rPr>
          <w:sz w:val="24"/>
          <w:szCs w:val="24"/>
        </w:rPr>
        <w:t xml:space="preserve"> динара односе се на реализацију програма субвенционисања јавног </w:t>
      </w:r>
      <w:proofErr w:type="gramStart"/>
      <w:r w:rsidRPr="002F57A5">
        <w:rPr>
          <w:sz w:val="24"/>
          <w:szCs w:val="24"/>
        </w:rPr>
        <w:t xml:space="preserve">предузећа </w:t>
      </w:r>
      <w:r w:rsidRPr="002F57A5">
        <w:rPr>
          <w:sz w:val="24"/>
          <w:szCs w:val="24"/>
          <w:lang w:val="ru-RU"/>
        </w:rPr>
        <w:t>”</w:t>
      </w:r>
      <w:r w:rsidRPr="002F57A5">
        <w:rPr>
          <w:sz w:val="24"/>
          <w:szCs w:val="24"/>
        </w:rPr>
        <w:t>Топлана</w:t>
      </w:r>
      <w:proofErr w:type="gramEnd"/>
      <w:r w:rsidRPr="002F57A5">
        <w:rPr>
          <w:sz w:val="24"/>
          <w:szCs w:val="24"/>
          <w:lang w:val="ru-RU"/>
        </w:rPr>
        <w:t>”</w:t>
      </w:r>
      <w:r w:rsidRPr="002F57A5">
        <w:rPr>
          <w:sz w:val="24"/>
          <w:szCs w:val="24"/>
        </w:rPr>
        <w:t xml:space="preserve"> Лозница</w:t>
      </w:r>
      <w:r w:rsidRPr="002F57A5">
        <w:rPr>
          <w:sz w:val="24"/>
          <w:szCs w:val="24"/>
          <w:lang w:val="sr-Cyrl-RS"/>
        </w:rPr>
        <w:t>.</w:t>
      </w:r>
    </w:p>
    <w:p w14:paraId="26DCA7E2" w14:textId="77777777" w:rsidR="00FC0CCC" w:rsidRPr="002F57A5" w:rsidRDefault="00FC0CCC" w:rsidP="00FC0CCC">
      <w:pPr>
        <w:tabs>
          <w:tab w:val="left" w:pos="708"/>
        </w:tabs>
        <w:autoSpaceDE w:val="0"/>
        <w:autoSpaceDN w:val="0"/>
        <w:adjustRightInd w:val="0"/>
        <w:ind w:left="360"/>
        <w:jc w:val="both"/>
        <w:rPr>
          <w:sz w:val="24"/>
          <w:szCs w:val="24"/>
          <w:lang w:val="sr-Cyrl-RS"/>
        </w:rPr>
      </w:pPr>
    </w:p>
    <w:p w14:paraId="7A214C75" w14:textId="74B237D5" w:rsidR="00FC0CCC" w:rsidRPr="00053E3C" w:rsidRDefault="00FC0CCC" w:rsidP="00053E3C">
      <w:pPr>
        <w:tabs>
          <w:tab w:val="left" w:pos="708"/>
        </w:tabs>
        <w:autoSpaceDE w:val="0"/>
        <w:autoSpaceDN w:val="0"/>
        <w:adjustRightInd w:val="0"/>
        <w:ind w:left="360"/>
        <w:jc w:val="both"/>
        <w:rPr>
          <w:sz w:val="24"/>
          <w:szCs w:val="24"/>
          <w:lang w:val="sr-Cyrl-RS"/>
        </w:rPr>
      </w:pPr>
      <w:r w:rsidRPr="00EA5C9C">
        <w:rPr>
          <w:sz w:val="24"/>
          <w:szCs w:val="24"/>
          <w:lang w:val="sr-Cyrl-RS"/>
        </w:rPr>
        <w:tab/>
      </w:r>
      <w:r w:rsidRPr="00053E3C">
        <w:rPr>
          <w:sz w:val="24"/>
          <w:szCs w:val="24"/>
          <w:lang w:val="sr-Cyrl-RS"/>
        </w:rPr>
        <w:t xml:space="preserve">Расходи планирани на </w:t>
      </w:r>
      <w:r w:rsidRPr="00053E3C">
        <w:rPr>
          <w:b/>
          <w:sz w:val="24"/>
          <w:szCs w:val="24"/>
          <w:lang w:val="sr-Cyrl-RS"/>
        </w:rPr>
        <w:t xml:space="preserve">функцији 451 </w:t>
      </w:r>
      <w:r w:rsidRPr="00053E3C">
        <w:rPr>
          <w:sz w:val="24"/>
          <w:szCs w:val="24"/>
          <w:lang w:val="sr-Cyrl-RS"/>
        </w:rPr>
        <w:t xml:space="preserve">- </w:t>
      </w:r>
      <w:r w:rsidRPr="00053E3C">
        <w:rPr>
          <w:i/>
          <w:sz w:val="24"/>
          <w:szCs w:val="24"/>
          <w:lang w:val="sr-Cyrl-RS"/>
        </w:rPr>
        <w:t xml:space="preserve">Друмски саобраћај </w:t>
      </w:r>
      <w:r w:rsidRPr="00053E3C">
        <w:rPr>
          <w:sz w:val="24"/>
          <w:szCs w:val="24"/>
          <w:lang w:val="sr-Cyrl-RS"/>
        </w:rPr>
        <w:t xml:space="preserve">планирани су расходи у укупном износу од </w:t>
      </w:r>
      <w:r w:rsidR="002F57A5" w:rsidRPr="00053E3C">
        <w:rPr>
          <w:sz w:val="24"/>
          <w:szCs w:val="24"/>
          <w:lang w:val="sr-Cyrl-RS"/>
        </w:rPr>
        <w:t>296.200</w:t>
      </w:r>
      <w:r w:rsidRPr="00053E3C">
        <w:rPr>
          <w:sz w:val="24"/>
          <w:szCs w:val="24"/>
          <w:lang w:val="sr-Cyrl-RS"/>
        </w:rPr>
        <w:t xml:space="preserve">.000 </w:t>
      </w:r>
      <w:r w:rsidRPr="00053E3C">
        <w:rPr>
          <w:sz w:val="24"/>
          <w:szCs w:val="24"/>
        </w:rPr>
        <w:t xml:space="preserve">динара и то </w:t>
      </w:r>
      <w:r w:rsidRPr="00053E3C">
        <w:rPr>
          <w:sz w:val="24"/>
          <w:szCs w:val="24"/>
          <w:lang w:val="sr-Cyrl-RS"/>
        </w:rPr>
        <w:t>на економску класификациј</w:t>
      </w:r>
      <w:r w:rsidRPr="00053E3C">
        <w:rPr>
          <w:sz w:val="24"/>
          <w:szCs w:val="24"/>
        </w:rPr>
        <w:t>у</w:t>
      </w:r>
      <w:r w:rsidRPr="00053E3C">
        <w:rPr>
          <w:sz w:val="24"/>
          <w:szCs w:val="24"/>
          <w:lang w:val="sr-Cyrl-RS"/>
        </w:rPr>
        <w:t xml:space="preserve"> 425 – текуће поправке и одржавање</w:t>
      </w:r>
      <w:r w:rsidRPr="00053E3C">
        <w:rPr>
          <w:sz w:val="24"/>
          <w:szCs w:val="24"/>
        </w:rPr>
        <w:t xml:space="preserve"> </w:t>
      </w:r>
      <w:r w:rsidRPr="00053E3C">
        <w:rPr>
          <w:sz w:val="24"/>
          <w:szCs w:val="24"/>
          <w:lang w:val="sr-Cyrl-RS"/>
        </w:rPr>
        <w:t xml:space="preserve">за редовно </w:t>
      </w:r>
      <w:r w:rsidRPr="00053E3C">
        <w:rPr>
          <w:sz w:val="24"/>
          <w:szCs w:val="24"/>
        </w:rPr>
        <w:lastRenderedPageBreak/>
        <w:t>одржавање локалне путне мреже</w:t>
      </w:r>
      <w:r w:rsidRPr="00053E3C">
        <w:rPr>
          <w:sz w:val="24"/>
          <w:szCs w:val="24"/>
          <w:lang w:val="sr-Cyrl-RS"/>
        </w:rPr>
        <w:t xml:space="preserve"> у износу од </w:t>
      </w:r>
      <w:r w:rsidR="002F57A5" w:rsidRPr="00053E3C">
        <w:rPr>
          <w:sz w:val="24"/>
          <w:szCs w:val="24"/>
          <w:lang w:val="sr-Cyrl-RS"/>
        </w:rPr>
        <w:t>110</w:t>
      </w:r>
      <w:r w:rsidRPr="00053E3C">
        <w:rPr>
          <w:sz w:val="24"/>
          <w:szCs w:val="24"/>
          <w:lang w:val="sr-Cyrl-RS"/>
        </w:rPr>
        <w:t xml:space="preserve">.000.000 и рехабилитација улица и путева у износу од </w:t>
      </w:r>
      <w:r w:rsidR="007C6D49" w:rsidRPr="00053E3C">
        <w:rPr>
          <w:sz w:val="24"/>
          <w:szCs w:val="24"/>
        </w:rPr>
        <w:t>15</w:t>
      </w:r>
      <w:r w:rsidRPr="00053E3C">
        <w:rPr>
          <w:sz w:val="24"/>
          <w:szCs w:val="24"/>
          <w:lang w:val="sr-Cyrl-RS"/>
        </w:rPr>
        <w:t>0.000.000 динара</w:t>
      </w:r>
      <w:r w:rsidRPr="00053E3C">
        <w:rPr>
          <w:sz w:val="24"/>
          <w:szCs w:val="24"/>
        </w:rPr>
        <w:t xml:space="preserve">, обележавање хоризонталне саобраћајне сигнализације, </w:t>
      </w:r>
      <w:r w:rsidRPr="00053E3C">
        <w:rPr>
          <w:sz w:val="24"/>
          <w:szCs w:val="24"/>
          <w:lang w:val="sr-Cyrl-RS"/>
        </w:rPr>
        <w:t xml:space="preserve">одржавање зимске службе, услуге дробљења и минирања камена у износу од </w:t>
      </w:r>
      <w:r w:rsidRPr="00053E3C">
        <w:rPr>
          <w:sz w:val="24"/>
          <w:szCs w:val="24"/>
        </w:rPr>
        <w:t>25</w:t>
      </w:r>
      <w:r w:rsidRPr="00053E3C">
        <w:rPr>
          <w:sz w:val="24"/>
          <w:szCs w:val="24"/>
          <w:lang w:val="sr-Cyrl-RS"/>
        </w:rPr>
        <w:t xml:space="preserve">.000.000 динара и економску класификацију 511 – зграде и грађевински објекти планирана су средства у износу од </w:t>
      </w:r>
      <w:r w:rsidR="00053E3C" w:rsidRPr="00053E3C">
        <w:rPr>
          <w:sz w:val="24"/>
          <w:szCs w:val="24"/>
          <w:lang w:val="sr-Cyrl-RS"/>
        </w:rPr>
        <w:t>6.200</w:t>
      </w:r>
      <w:r w:rsidRPr="00053E3C">
        <w:rPr>
          <w:sz w:val="24"/>
          <w:szCs w:val="24"/>
          <w:lang w:val="sr-Cyrl-RS"/>
        </w:rPr>
        <w:t xml:space="preserve">.000 динара </w:t>
      </w:r>
      <w:r w:rsidR="00053E3C" w:rsidRPr="00053E3C">
        <w:rPr>
          <w:sz w:val="24"/>
          <w:szCs w:val="24"/>
          <w:lang w:val="sr-Cyrl-CS"/>
        </w:rPr>
        <w:t xml:space="preserve">за уређење слободних површина блока између улица Слободана Пенезића, булевара Доситеја Обрадовића и дечјег обданишта „Бамби“ на делу к.п. 4983 КО Лозница – изградња паркинга у МЗ Ново Насеље </w:t>
      </w:r>
      <w:r w:rsidRPr="00053E3C">
        <w:rPr>
          <w:sz w:val="24"/>
          <w:szCs w:val="24"/>
          <w:lang w:val="sr-Cyrl-RS"/>
        </w:rPr>
        <w:t xml:space="preserve">и </w:t>
      </w:r>
      <w:r w:rsidR="00053E3C" w:rsidRPr="00053E3C">
        <w:rPr>
          <w:sz w:val="24"/>
          <w:szCs w:val="24"/>
          <w:lang w:val="sr-Cyrl-RS"/>
        </w:rPr>
        <w:t>за п</w:t>
      </w:r>
      <w:r w:rsidRPr="00053E3C">
        <w:rPr>
          <w:sz w:val="24"/>
          <w:szCs w:val="24"/>
          <w:lang w:val="sr-Cyrl-RS"/>
        </w:rPr>
        <w:t xml:space="preserve">ројекат санација клизишта у улици Јадранска у Бањи Ковиљачи </w:t>
      </w:r>
      <w:r w:rsidR="00053E3C" w:rsidRPr="00053E3C">
        <w:rPr>
          <w:sz w:val="24"/>
          <w:szCs w:val="24"/>
          <w:lang w:val="sr-Cyrl-RS"/>
        </w:rPr>
        <w:t xml:space="preserve">средства </w:t>
      </w:r>
      <w:r w:rsidRPr="00053E3C">
        <w:rPr>
          <w:sz w:val="24"/>
          <w:szCs w:val="24"/>
          <w:lang w:val="sr-Cyrl-RS"/>
        </w:rPr>
        <w:t>у износу од 5.000.000 динара.</w:t>
      </w:r>
    </w:p>
    <w:p w14:paraId="6A7F3005" w14:textId="77777777" w:rsidR="00FC0CCC" w:rsidRPr="00053E3C" w:rsidRDefault="00FC0CCC" w:rsidP="00FC0CCC">
      <w:pPr>
        <w:tabs>
          <w:tab w:val="decimal" w:leader="dot" w:pos="7920"/>
        </w:tabs>
        <w:autoSpaceDE w:val="0"/>
        <w:autoSpaceDN w:val="0"/>
        <w:adjustRightInd w:val="0"/>
        <w:ind w:left="360"/>
        <w:jc w:val="both"/>
        <w:rPr>
          <w:sz w:val="24"/>
          <w:szCs w:val="24"/>
          <w:lang w:val="sr-Cyrl-RS"/>
        </w:rPr>
      </w:pPr>
    </w:p>
    <w:p w14:paraId="2C62120D" w14:textId="7AC708E7" w:rsidR="00FC0CCC" w:rsidRPr="00EA5C9C" w:rsidRDefault="00FC0CCC" w:rsidP="00FC0CCC">
      <w:pPr>
        <w:tabs>
          <w:tab w:val="decimal" w:leader="dot" w:pos="7920"/>
        </w:tabs>
        <w:autoSpaceDE w:val="0"/>
        <w:autoSpaceDN w:val="0"/>
        <w:adjustRightInd w:val="0"/>
        <w:ind w:left="360"/>
        <w:jc w:val="both"/>
        <w:rPr>
          <w:sz w:val="24"/>
          <w:szCs w:val="24"/>
        </w:rPr>
      </w:pPr>
      <w:r w:rsidRPr="00EA5C9C">
        <w:rPr>
          <w:sz w:val="24"/>
          <w:szCs w:val="24"/>
          <w:lang w:val="sr-Cyrl-RS"/>
        </w:rPr>
        <w:tab/>
      </w:r>
      <w:r w:rsidR="00482565">
        <w:rPr>
          <w:sz w:val="24"/>
          <w:szCs w:val="24"/>
          <w:lang w:val="sr-Cyrl-RS"/>
        </w:rPr>
        <w:t xml:space="preserve">      </w:t>
      </w:r>
      <w:r w:rsidRPr="00EA5C9C">
        <w:rPr>
          <w:sz w:val="24"/>
          <w:szCs w:val="24"/>
          <w:lang w:val="sr-Cyrl-RS"/>
        </w:rPr>
        <w:t xml:space="preserve">Расходи билансирани на </w:t>
      </w:r>
      <w:r w:rsidRPr="00EA5C9C">
        <w:rPr>
          <w:b/>
          <w:sz w:val="24"/>
          <w:szCs w:val="24"/>
          <w:lang w:val="sr-Cyrl-RS"/>
        </w:rPr>
        <w:t xml:space="preserve">функцији 474 </w:t>
      </w:r>
      <w:r w:rsidRPr="00EA5C9C">
        <w:rPr>
          <w:sz w:val="24"/>
          <w:szCs w:val="24"/>
          <w:lang w:val="sr-Cyrl-RS"/>
        </w:rPr>
        <w:t xml:space="preserve">- </w:t>
      </w:r>
      <w:r w:rsidRPr="00EA5C9C">
        <w:rPr>
          <w:i/>
          <w:sz w:val="24"/>
          <w:szCs w:val="24"/>
          <w:lang w:val="sr-Cyrl-RS"/>
        </w:rPr>
        <w:t>Вишенаменски развојни пројекти</w:t>
      </w:r>
      <w:r w:rsidRPr="00EA5C9C">
        <w:rPr>
          <w:sz w:val="24"/>
          <w:szCs w:val="24"/>
          <w:lang w:val="sr-Cyrl-RS"/>
        </w:rPr>
        <w:t xml:space="preserve"> планирани су расходи за геодетске услуге у износу од 5.000.000 динара (економска класификација 424), уређење парцеле за потребе градског гробља опредељена су средства у износу од </w:t>
      </w:r>
      <w:r w:rsidR="00C94E3C">
        <w:rPr>
          <w:sz w:val="24"/>
          <w:szCs w:val="24"/>
          <w:lang w:val="sr-Cyrl-RS"/>
        </w:rPr>
        <w:t>1</w:t>
      </w:r>
      <w:r w:rsidRPr="00EA5C9C">
        <w:rPr>
          <w:sz w:val="24"/>
          <w:szCs w:val="24"/>
          <w:lang w:val="sr-Cyrl-RS"/>
        </w:rPr>
        <w:t>.</w:t>
      </w:r>
      <w:r w:rsidR="00C94E3C">
        <w:rPr>
          <w:sz w:val="24"/>
          <w:szCs w:val="24"/>
          <w:lang w:val="sr-Cyrl-RS"/>
        </w:rPr>
        <w:t>0</w:t>
      </w:r>
      <w:r w:rsidRPr="00EA5C9C">
        <w:rPr>
          <w:sz w:val="24"/>
          <w:szCs w:val="24"/>
          <w:lang w:val="sr-Cyrl-RS"/>
        </w:rPr>
        <w:t xml:space="preserve">00.000 динара (економска класификација 425), за откуп земљишта </w:t>
      </w:r>
      <w:r w:rsidR="00C94E3C">
        <w:rPr>
          <w:sz w:val="24"/>
          <w:szCs w:val="24"/>
          <w:lang w:val="sr-Cyrl-RS"/>
        </w:rPr>
        <w:t>5</w:t>
      </w:r>
      <w:r w:rsidRPr="00EA5C9C">
        <w:rPr>
          <w:sz w:val="24"/>
          <w:szCs w:val="24"/>
          <w:lang w:val="sr-Cyrl-RS"/>
        </w:rPr>
        <w:t>.000.000 динара (економска класификација 541).</w:t>
      </w:r>
    </w:p>
    <w:p w14:paraId="495B3538"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043396E5" w14:textId="540AE6AF" w:rsidR="004C23DE" w:rsidRPr="004C23DE" w:rsidRDefault="00FC0CCC" w:rsidP="004C23DE">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EA5C9C">
        <w:rPr>
          <w:sz w:val="24"/>
          <w:szCs w:val="24"/>
        </w:rPr>
        <w:t xml:space="preserve">Расходи </w:t>
      </w:r>
      <w:r w:rsidRPr="00EA5C9C">
        <w:rPr>
          <w:sz w:val="24"/>
          <w:szCs w:val="24"/>
          <w:lang w:val="sr-Cyrl-RS"/>
        </w:rPr>
        <w:t xml:space="preserve">планирани </w:t>
      </w:r>
      <w:r w:rsidRPr="00EA5C9C">
        <w:rPr>
          <w:sz w:val="24"/>
          <w:szCs w:val="24"/>
        </w:rPr>
        <w:t xml:space="preserve">на </w:t>
      </w:r>
      <w:r w:rsidRPr="00EA5C9C">
        <w:rPr>
          <w:b/>
          <w:sz w:val="24"/>
          <w:szCs w:val="24"/>
        </w:rPr>
        <w:t xml:space="preserve">функцији </w:t>
      </w:r>
      <w:r w:rsidRPr="00EA5C9C">
        <w:rPr>
          <w:b/>
          <w:sz w:val="24"/>
          <w:szCs w:val="24"/>
          <w:lang w:val="sr-Cyrl-RS"/>
        </w:rPr>
        <w:t xml:space="preserve">490 - </w:t>
      </w:r>
      <w:r w:rsidRPr="00EA5C9C">
        <w:rPr>
          <w:sz w:val="24"/>
          <w:szCs w:val="24"/>
        </w:rPr>
        <w:t xml:space="preserve">Учешће локалне самоуправе </w:t>
      </w:r>
      <w:r w:rsidRPr="00EA5C9C">
        <w:rPr>
          <w:sz w:val="24"/>
          <w:szCs w:val="24"/>
          <w:lang w:val="sr-Cyrl-RS"/>
        </w:rPr>
        <w:t>у суфинансирању изградње регионалне депоније (Еко-Тамнава) опредељена су средства у износу од 5.550.000 динара. За реализацију пројекта Градови у фокусу – Кућа кутуре и туризма у Бањи Ковиљачи – реконструкција и адаптација дела Дома Стаке Пејић опредељена су средства у износу 8.</w:t>
      </w:r>
      <w:r w:rsidR="00E04B02">
        <w:rPr>
          <w:sz w:val="24"/>
          <w:szCs w:val="24"/>
          <w:lang w:val="sr-Cyrl-RS"/>
        </w:rPr>
        <w:t>6</w:t>
      </w:r>
      <w:r w:rsidRPr="00EA5C9C">
        <w:rPr>
          <w:sz w:val="24"/>
          <w:szCs w:val="24"/>
          <w:lang w:val="sr-Cyrl-RS"/>
        </w:rPr>
        <w:t>88.730 динара.</w:t>
      </w:r>
      <w:r w:rsidR="00053E3C">
        <w:rPr>
          <w:sz w:val="24"/>
          <w:szCs w:val="24"/>
          <w:lang w:val="sr-Cyrl-RS"/>
        </w:rPr>
        <w:t xml:space="preserve"> </w:t>
      </w:r>
      <w:r w:rsidR="004C23DE">
        <w:rPr>
          <w:sz w:val="24"/>
          <w:szCs w:val="24"/>
          <w:lang w:val="sr-Cyrl-RS"/>
        </w:rPr>
        <w:t xml:space="preserve">За </w:t>
      </w:r>
      <w:r w:rsidR="004C23DE" w:rsidRPr="004C23DE">
        <w:rPr>
          <w:sz w:val="24"/>
          <w:szCs w:val="24"/>
          <w:lang w:val="sr-Cyrl-RS"/>
        </w:rPr>
        <w:t>учешће локалне самоуправе у суфинансирању пројекта за успостављање координационог механизма за сакупљаче отпада опредељена су средства у износу од 1.</w:t>
      </w:r>
      <w:r w:rsidR="004C23DE">
        <w:rPr>
          <w:sz w:val="24"/>
          <w:szCs w:val="24"/>
          <w:lang w:val="sr-Cyrl-RS"/>
        </w:rPr>
        <w:t>733.888</w:t>
      </w:r>
      <w:r w:rsidR="004C23DE" w:rsidRPr="004C23DE">
        <w:rPr>
          <w:sz w:val="24"/>
          <w:szCs w:val="24"/>
          <w:lang w:val="sr-Cyrl-RS"/>
        </w:rPr>
        <w:t xml:space="preserve"> динара. </w:t>
      </w:r>
    </w:p>
    <w:p w14:paraId="4B157D89" w14:textId="4A30928D" w:rsidR="00FC0CCC" w:rsidRPr="00053E3C" w:rsidRDefault="00FC0CCC" w:rsidP="00FC0CCC">
      <w:pPr>
        <w:tabs>
          <w:tab w:val="left" w:pos="708"/>
        </w:tabs>
        <w:autoSpaceDE w:val="0"/>
        <w:autoSpaceDN w:val="0"/>
        <w:adjustRightInd w:val="0"/>
        <w:ind w:left="360"/>
        <w:jc w:val="both"/>
        <w:rPr>
          <w:color w:val="C00000"/>
          <w:sz w:val="24"/>
          <w:szCs w:val="24"/>
          <w:lang w:val="sr-Cyrl-RS"/>
        </w:rPr>
      </w:pPr>
    </w:p>
    <w:p w14:paraId="7D9F022E" w14:textId="46F5C612" w:rsidR="00FC0CCC" w:rsidRPr="00053E3C" w:rsidRDefault="00FC0CCC" w:rsidP="00FC0CCC">
      <w:pPr>
        <w:tabs>
          <w:tab w:val="left" w:pos="708"/>
        </w:tabs>
        <w:autoSpaceDE w:val="0"/>
        <w:autoSpaceDN w:val="0"/>
        <w:adjustRightInd w:val="0"/>
        <w:ind w:left="360"/>
        <w:jc w:val="both"/>
        <w:rPr>
          <w:sz w:val="24"/>
          <w:szCs w:val="24"/>
        </w:rPr>
      </w:pPr>
      <w:r w:rsidRPr="00EA5C9C">
        <w:rPr>
          <w:sz w:val="24"/>
          <w:szCs w:val="24"/>
          <w:lang w:val="sr-Cyrl-RS"/>
        </w:rPr>
        <w:tab/>
      </w:r>
      <w:r w:rsidRPr="00053E3C">
        <w:rPr>
          <w:sz w:val="24"/>
          <w:szCs w:val="24"/>
        </w:rPr>
        <w:t>Расход</w:t>
      </w:r>
      <w:r w:rsidRPr="00053E3C">
        <w:rPr>
          <w:sz w:val="24"/>
          <w:szCs w:val="24"/>
          <w:lang w:val="sr-Cyrl-RS"/>
        </w:rPr>
        <w:t>и</w:t>
      </w:r>
      <w:r w:rsidRPr="00053E3C">
        <w:rPr>
          <w:sz w:val="24"/>
          <w:szCs w:val="24"/>
        </w:rPr>
        <w:t xml:space="preserve"> </w:t>
      </w:r>
      <w:r w:rsidRPr="00053E3C">
        <w:rPr>
          <w:sz w:val="24"/>
          <w:szCs w:val="24"/>
          <w:lang w:val="sr-Cyrl-RS"/>
        </w:rPr>
        <w:t>планирани</w:t>
      </w:r>
      <w:r w:rsidRPr="00053E3C">
        <w:rPr>
          <w:sz w:val="24"/>
          <w:szCs w:val="24"/>
        </w:rPr>
        <w:t xml:space="preserve"> на </w:t>
      </w:r>
      <w:r w:rsidRPr="00053E3C">
        <w:rPr>
          <w:b/>
          <w:sz w:val="24"/>
          <w:szCs w:val="24"/>
        </w:rPr>
        <w:t xml:space="preserve">функцији 510 - </w:t>
      </w:r>
      <w:r w:rsidRPr="00053E3C">
        <w:rPr>
          <w:i/>
          <w:sz w:val="24"/>
          <w:szCs w:val="24"/>
        </w:rPr>
        <w:t>Управљање отпадом</w:t>
      </w:r>
      <w:r w:rsidRPr="00053E3C">
        <w:rPr>
          <w:sz w:val="24"/>
          <w:szCs w:val="24"/>
        </w:rPr>
        <w:t xml:space="preserve">, у износу од </w:t>
      </w:r>
      <w:r w:rsidR="00053E3C" w:rsidRPr="00053E3C">
        <w:rPr>
          <w:sz w:val="24"/>
          <w:szCs w:val="24"/>
          <w:lang w:val="sr-Cyrl-RS"/>
        </w:rPr>
        <w:t>48</w:t>
      </w:r>
      <w:r w:rsidRPr="00053E3C">
        <w:rPr>
          <w:sz w:val="24"/>
          <w:szCs w:val="24"/>
          <w:lang w:val="sr-Cyrl-RS"/>
        </w:rPr>
        <w:t>.</w:t>
      </w:r>
      <w:r w:rsidR="00E04B02" w:rsidRPr="00053E3C">
        <w:rPr>
          <w:sz w:val="24"/>
          <w:szCs w:val="24"/>
          <w:lang w:val="sr-Cyrl-RS"/>
        </w:rPr>
        <w:t>1</w:t>
      </w:r>
      <w:r w:rsidRPr="00053E3C">
        <w:rPr>
          <w:sz w:val="24"/>
          <w:szCs w:val="24"/>
          <w:lang w:val="sr-Cyrl-RS"/>
        </w:rPr>
        <w:t xml:space="preserve">00.000 </w:t>
      </w:r>
      <w:r w:rsidRPr="00053E3C">
        <w:rPr>
          <w:sz w:val="24"/>
          <w:szCs w:val="24"/>
        </w:rPr>
        <w:t xml:space="preserve">динара, субвенционишу се цене услуга јавног комуналног предузећа </w:t>
      </w:r>
      <w:r w:rsidRPr="00053E3C">
        <w:rPr>
          <w:sz w:val="24"/>
          <w:szCs w:val="24"/>
          <w:lang w:val="sr-Cyrl-RS"/>
        </w:rPr>
        <w:t>''</w:t>
      </w:r>
      <w:r w:rsidRPr="00053E3C">
        <w:rPr>
          <w:sz w:val="24"/>
          <w:szCs w:val="24"/>
        </w:rPr>
        <w:t>Наш дом</w:t>
      </w:r>
      <w:r w:rsidRPr="00053E3C">
        <w:rPr>
          <w:sz w:val="24"/>
          <w:szCs w:val="24"/>
          <w:lang w:val="sr-Cyrl-RS"/>
        </w:rPr>
        <w:t>''</w:t>
      </w:r>
      <w:r w:rsidRPr="00053E3C">
        <w:rPr>
          <w:sz w:val="24"/>
          <w:szCs w:val="24"/>
        </w:rPr>
        <w:t>, чији је оснивач Скупштина града Лознице</w:t>
      </w:r>
      <w:r w:rsidR="001003FE" w:rsidRPr="00053E3C">
        <w:rPr>
          <w:sz w:val="24"/>
          <w:szCs w:val="24"/>
          <w:lang w:val="sr-Cyrl-RS"/>
        </w:rPr>
        <w:t xml:space="preserve"> </w:t>
      </w:r>
      <w:r w:rsidR="00053E3C" w:rsidRPr="00053E3C">
        <w:rPr>
          <w:sz w:val="24"/>
          <w:szCs w:val="24"/>
          <w:lang w:val="sr-Cyrl-RS"/>
        </w:rPr>
        <w:t xml:space="preserve">и то </w:t>
      </w:r>
      <w:r w:rsidR="001003FE" w:rsidRPr="00053E3C">
        <w:rPr>
          <w:sz w:val="24"/>
          <w:szCs w:val="24"/>
          <w:lang w:val="sr-Cyrl-RS"/>
        </w:rPr>
        <w:t>у износу од 13.000.000 динара</w:t>
      </w:r>
      <w:r w:rsidR="00053E3C" w:rsidRPr="00053E3C">
        <w:rPr>
          <w:sz w:val="24"/>
          <w:szCs w:val="24"/>
          <w:lang w:val="sr-Cyrl-RS"/>
        </w:rPr>
        <w:t xml:space="preserve"> за текуће субвенције и у износу од 35.100.000 динара за капиталне субвенције</w:t>
      </w:r>
      <w:r w:rsidRPr="00053E3C">
        <w:rPr>
          <w:sz w:val="24"/>
          <w:szCs w:val="24"/>
        </w:rPr>
        <w:t xml:space="preserve">. </w:t>
      </w:r>
    </w:p>
    <w:p w14:paraId="58238B0E" w14:textId="77777777" w:rsidR="00FC0CCC" w:rsidRPr="00EA5C9C" w:rsidRDefault="00FC0CCC" w:rsidP="00FC0CCC">
      <w:pPr>
        <w:tabs>
          <w:tab w:val="left" w:pos="708"/>
        </w:tabs>
        <w:autoSpaceDE w:val="0"/>
        <w:autoSpaceDN w:val="0"/>
        <w:adjustRightInd w:val="0"/>
        <w:ind w:left="360"/>
        <w:jc w:val="both"/>
        <w:rPr>
          <w:sz w:val="24"/>
          <w:szCs w:val="24"/>
        </w:rPr>
      </w:pPr>
    </w:p>
    <w:p w14:paraId="669A8B19" w14:textId="6CB8FF71" w:rsidR="00FC0CCC" w:rsidRPr="00EA5C9C" w:rsidRDefault="00FC0CCC" w:rsidP="00EB081C">
      <w:pPr>
        <w:tabs>
          <w:tab w:val="left" w:pos="708"/>
        </w:tabs>
        <w:autoSpaceDE w:val="0"/>
        <w:autoSpaceDN w:val="0"/>
        <w:adjustRightInd w:val="0"/>
        <w:ind w:left="360"/>
        <w:jc w:val="both"/>
        <w:rPr>
          <w:sz w:val="24"/>
          <w:szCs w:val="24"/>
          <w:lang w:val="sr-Cyrl-RS"/>
        </w:rPr>
      </w:pPr>
      <w:r w:rsidRPr="00EA5C9C">
        <w:rPr>
          <w:sz w:val="24"/>
          <w:szCs w:val="24"/>
          <w:lang w:val="sr-Cyrl-RS"/>
        </w:rPr>
        <w:t xml:space="preserve">      </w:t>
      </w:r>
      <w:r w:rsidRPr="00EA5C9C">
        <w:rPr>
          <w:sz w:val="24"/>
          <w:szCs w:val="24"/>
        </w:rPr>
        <w:t>Средствима планираним у 20</w:t>
      </w:r>
      <w:r w:rsidRPr="00EA5C9C">
        <w:rPr>
          <w:sz w:val="24"/>
          <w:szCs w:val="24"/>
          <w:lang w:val="sr-Cyrl-RS"/>
        </w:rPr>
        <w:t>2</w:t>
      </w:r>
      <w:r w:rsidRPr="00EA5C9C">
        <w:rPr>
          <w:sz w:val="24"/>
          <w:szCs w:val="24"/>
        </w:rPr>
        <w:t xml:space="preserve">4. години за </w:t>
      </w:r>
      <w:r w:rsidRPr="00EA5C9C">
        <w:rPr>
          <w:b/>
          <w:sz w:val="24"/>
          <w:szCs w:val="24"/>
        </w:rPr>
        <w:t>функцију 5</w:t>
      </w:r>
      <w:r w:rsidRPr="00EA5C9C">
        <w:rPr>
          <w:b/>
          <w:sz w:val="24"/>
          <w:szCs w:val="24"/>
          <w:lang w:val="sr-Cyrl-RS"/>
        </w:rPr>
        <w:t>4</w:t>
      </w:r>
      <w:r w:rsidRPr="00EA5C9C">
        <w:rPr>
          <w:b/>
          <w:sz w:val="24"/>
          <w:szCs w:val="24"/>
        </w:rPr>
        <w:t>0</w:t>
      </w:r>
      <w:r w:rsidRPr="00EA5C9C">
        <w:rPr>
          <w:sz w:val="24"/>
          <w:szCs w:val="24"/>
        </w:rPr>
        <w:t xml:space="preserve"> – </w:t>
      </w:r>
      <w:r w:rsidRPr="00EA5C9C">
        <w:rPr>
          <w:i/>
          <w:iCs/>
          <w:sz w:val="24"/>
          <w:szCs w:val="24"/>
        </w:rPr>
        <w:t xml:space="preserve">Заштита </w:t>
      </w:r>
      <w:r w:rsidRPr="00EA5C9C">
        <w:rPr>
          <w:i/>
          <w:iCs/>
          <w:sz w:val="24"/>
          <w:szCs w:val="24"/>
          <w:lang w:val="sr-Cyrl-RS"/>
        </w:rPr>
        <w:t>биљног и животињског света и крајолика</w:t>
      </w:r>
      <w:r w:rsidR="00EB081C">
        <w:rPr>
          <w:sz w:val="24"/>
          <w:szCs w:val="24"/>
          <w:lang w:val="sr-Cyrl-RS"/>
        </w:rPr>
        <w:t xml:space="preserve">, </w:t>
      </w:r>
      <w:r w:rsidRPr="00EA5C9C">
        <w:rPr>
          <w:sz w:val="24"/>
          <w:szCs w:val="24"/>
          <w:lang w:val="sr-Cyrl-RS"/>
        </w:rPr>
        <w:t>на економској класификацији 424 - специјализоване услуге</w:t>
      </w:r>
      <w:r w:rsidRPr="00EA5C9C">
        <w:rPr>
          <w:sz w:val="24"/>
          <w:szCs w:val="24"/>
        </w:rPr>
        <w:t>,</w:t>
      </w:r>
      <w:r w:rsidRPr="00EA5C9C">
        <w:rPr>
          <w:sz w:val="24"/>
          <w:szCs w:val="24"/>
          <w:lang w:val="sr-Cyrl-RS"/>
        </w:rPr>
        <w:t xml:space="preserve"> планирани су трошкови </w:t>
      </w:r>
      <w:r w:rsidRPr="00EA5C9C">
        <w:rPr>
          <w:sz w:val="24"/>
          <w:szCs w:val="24"/>
        </w:rPr>
        <w:t>и</w:t>
      </w:r>
      <w:r w:rsidRPr="00EA5C9C">
        <w:rPr>
          <w:sz w:val="24"/>
          <w:szCs w:val="24"/>
          <w:lang w:val="sr-Cyrl-RS"/>
        </w:rPr>
        <w:t xml:space="preserve"> </w:t>
      </w:r>
      <w:r w:rsidRPr="00EA5C9C">
        <w:rPr>
          <w:sz w:val="24"/>
          <w:szCs w:val="24"/>
        </w:rPr>
        <w:t>одржавање прихватилишта за напуштене животиње</w:t>
      </w:r>
      <w:r w:rsidRPr="00EA5C9C">
        <w:rPr>
          <w:sz w:val="24"/>
          <w:szCs w:val="24"/>
          <w:lang w:val="ru-RU"/>
        </w:rPr>
        <w:t xml:space="preserve"> </w:t>
      </w:r>
      <w:r w:rsidRPr="00EA5C9C">
        <w:rPr>
          <w:sz w:val="24"/>
          <w:szCs w:val="24"/>
          <w:lang w:val="sr-Cyrl-RS"/>
        </w:rPr>
        <w:t>-</w:t>
      </w:r>
      <w:r w:rsidRPr="00EA5C9C">
        <w:rPr>
          <w:sz w:val="24"/>
          <w:szCs w:val="24"/>
          <w:lang w:val="sr-Latn-RS"/>
        </w:rPr>
        <w:t xml:space="preserve"> </w:t>
      </w:r>
      <w:r w:rsidRPr="00EA5C9C">
        <w:rPr>
          <w:sz w:val="24"/>
          <w:szCs w:val="24"/>
        </w:rPr>
        <w:t>услуге ЗОО хигијенске службе</w:t>
      </w:r>
      <w:r w:rsidRPr="00EA5C9C">
        <w:rPr>
          <w:sz w:val="24"/>
          <w:szCs w:val="24"/>
          <w:lang w:val="sr-Cyrl-RS"/>
        </w:rPr>
        <w:t xml:space="preserve">, услуге дератизације и дезинсекције у укупном износу од </w:t>
      </w:r>
      <w:r w:rsidR="00FF431E">
        <w:rPr>
          <w:sz w:val="24"/>
          <w:szCs w:val="24"/>
          <w:lang w:val="sr-Cyrl-RS"/>
        </w:rPr>
        <w:t>32.800.000</w:t>
      </w:r>
      <w:r w:rsidRPr="00EA5C9C">
        <w:rPr>
          <w:sz w:val="24"/>
          <w:szCs w:val="24"/>
          <w:lang w:val="sr-Cyrl-RS"/>
        </w:rPr>
        <w:t xml:space="preserve"> динара за услуге зоохигијене и услуге дератизације и дезинсекције града Лознице.</w:t>
      </w:r>
    </w:p>
    <w:p w14:paraId="51D73751" w14:textId="77777777" w:rsidR="00FC0CCC" w:rsidRPr="00EA5C9C" w:rsidRDefault="00FC0CCC" w:rsidP="00FC0CCC">
      <w:pPr>
        <w:tabs>
          <w:tab w:val="left" w:pos="708"/>
        </w:tabs>
        <w:autoSpaceDE w:val="0"/>
        <w:autoSpaceDN w:val="0"/>
        <w:adjustRightInd w:val="0"/>
        <w:ind w:left="360"/>
        <w:jc w:val="both"/>
        <w:rPr>
          <w:sz w:val="24"/>
          <w:szCs w:val="24"/>
        </w:rPr>
      </w:pPr>
    </w:p>
    <w:p w14:paraId="5E38FB3A" w14:textId="6DF43458" w:rsidR="002058C7"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 xml:space="preserve">      Функционална класификација</w:t>
      </w:r>
      <w:r w:rsidRPr="00EA5C9C">
        <w:rPr>
          <w:b/>
          <w:sz w:val="24"/>
          <w:szCs w:val="24"/>
        </w:rPr>
        <w:t xml:space="preserve"> 560</w:t>
      </w:r>
      <w:r w:rsidRPr="00EA5C9C">
        <w:rPr>
          <w:sz w:val="24"/>
          <w:szCs w:val="24"/>
        </w:rPr>
        <w:t xml:space="preserve"> – </w:t>
      </w:r>
      <w:r w:rsidRPr="00EA5C9C">
        <w:rPr>
          <w:i/>
          <w:iCs/>
          <w:sz w:val="24"/>
          <w:szCs w:val="24"/>
        </w:rPr>
        <w:t>Заштита животне средине некласификована на другом месту</w:t>
      </w:r>
      <w:r w:rsidRPr="00EA5C9C">
        <w:rPr>
          <w:sz w:val="24"/>
          <w:szCs w:val="24"/>
        </w:rPr>
        <w:t xml:space="preserve">, </w:t>
      </w:r>
      <w:r w:rsidRPr="00EA5C9C">
        <w:rPr>
          <w:sz w:val="24"/>
          <w:szCs w:val="24"/>
          <w:lang w:val="sr-Cyrl-RS"/>
        </w:rPr>
        <w:t xml:space="preserve"> планирана су средства на  економској класификацији 424 – специјализоване услуге у износу од </w:t>
      </w:r>
      <w:r w:rsidR="00412CAC">
        <w:rPr>
          <w:sz w:val="24"/>
          <w:szCs w:val="24"/>
          <w:lang w:val="en-GB"/>
        </w:rPr>
        <w:t>28.500.000</w:t>
      </w:r>
      <w:r w:rsidRPr="00EA5C9C">
        <w:rPr>
          <w:sz w:val="24"/>
          <w:szCs w:val="24"/>
          <w:lang w:val="sr-Cyrl-RS"/>
        </w:rPr>
        <w:t xml:space="preserve"> динара за наставак санације депоније смећа.</w:t>
      </w:r>
    </w:p>
    <w:p w14:paraId="4871F438" w14:textId="12298751"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bCs/>
          <w:sz w:val="24"/>
          <w:szCs w:val="24"/>
          <w:lang w:val="sr-Cyrl-RS"/>
        </w:rPr>
        <w:tab/>
      </w:r>
      <w:r w:rsidRPr="00EA5C9C">
        <w:rPr>
          <w:sz w:val="24"/>
          <w:szCs w:val="24"/>
          <w:lang w:val="sr-Cyrl-RS"/>
        </w:rPr>
        <w:t xml:space="preserve">  </w:t>
      </w:r>
    </w:p>
    <w:p w14:paraId="56B2E15C" w14:textId="102C85F8" w:rsidR="00FC0CCC" w:rsidRPr="00EA5C9C" w:rsidRDefault="00FC0CCC" w:rsidP="00FC0CCC">
      <w:pPr>
        <w:tabs>
          <w:tab w:val="left" w:pos="1302"/>
        </w:tabs>
        <w:autoSpaceDE w:val="0"/>
        <w:autoSpaceDN w:val="0"/>
        <w:adjustRightInd w:val="0"/>
        <w:ind w:left="360"/>
        <w:jc w:val="both"/>
        <w:rPr>
          <w:sz w:val="24"/>
          <w:szCs w:val="24"/>
          <w:lang w:val="sr-Cyrl-RS"/>
        </w:rPr>
      </w:pPr>
      <w:r w:rsidRPr="00EA5C9C">
        <w:rPr>
          <w:sz w:val="24"/>
          <w:szCs w:val="24"/>
          <w:lang w:val="sr-Cyrl-RS"/>
        </w:rPr>
        <w:t xml:space="preserve">      </w:t>
      </w:r>
      <w:r w:rsidRPr="00EA5C9C">
        <w:rPr>
          <w:bCs/>
          <w:sz w:val="24"/>
          <w:szCs w:val="24"/>
        </w:rPr>
        <w:t xml:space="preserve">Средствима планираним на </w:t>
      </w:r>
      <w:r w:rsidRPr="00EA5C9C">
        <w:rPr>
          <w:b/>
          <w:bCs/>
          <w:sz w:val="24"/>
          <w:szCs w:val="24"/>
        </w:rPr>
        <w:t>функцији</w:t>
      </w:r>
      <w:r w:rsidRPr="00EA5C9C">
        <w:rPr>
          <w:b/>
          <w:bCs/>
          <w:sz w:val="24"/>
          <w:szCs w:val="24"/>
          <w:lang w:val="sr-Cyrl-RS"/>
        </w:rPr>
        <w:t xml:space="preserve"> 610 -</w:t>
      </w:r>
      <w:r w:rsidRPr="00EA5C9C">
        <w:rPr>
          <w:i/>
          <w:iCs/>
          <w:sz w:val="24"/>
          <w:szCs w:val="24"/>
          <w:lang w:val="sr-Cyrl-RS"/>
        </w:rPr>
        <w:t>Стамбени развој</w:t>
      </w:r>
      <w:r w:rsidRPr="00EA5C9C">
        <w:rPr>
          <w:i/>
          <w:iCs/>
          <w:sz w:val="24"/>
          <w:szCs w:val="24"/>
          <w:lang w:val="sr-Latn-RS"/>
        </w:rPr>
        <w:t xml:space="preserve"> </w:t>
      </w:r>
      <w:r w:rsidRPr="00EA5C9C">
        <w:rPr>
          <w:i/>
          <w:iCs/>
          <w:sz w:val="24"/>
          <w:szCs w:val="24"/>
          <w:lang w:val="sr-Cyrl-RS"/>
        </w:rPr>
        <w:t xml:space="preserve">планирана су средства у износу од </w:t>
      </w:r>
      <w:r w:rsidR="00221193">
        <w:rPr>
          <w:sz w:val="24"/>
          <w:szCs w:val="24"/>
          <w:lang w:val="sr-Cyrl-RS"/>
        </w:rPr>
        <w:t>80</w:t>
      </w:r>
      <w:r w:rsidRPr="00EA5C9C">
        <w:rPr>
          <w:sz w:val="24"/>
          <w:szCs w:val="24"/>
          <w:lang w:val="sr-Cyrl-RS"/>
        </w:rPr>
        <w:t>.500.000 динара за финансирање пројеката мера енергетске ефикасности на територији града Лознице, као и мера у сарадњи са Министарством рударства и енергетике.</w:t>
      </w:r>
    </w:p>
    <w:p w14:paraId="277C582C" w14:textId="77777777" w:rsidR="00FC0CCC" w:rsidRPr="00EA5C9C" w:rsidRDefault="00FC0CCC" w:rsidP="00FC0CCC">
      <w:pPr>
        <w:tabs>
          <w:tab w:val="left" w:pos="708"/>
        </w:tabs>
        <w:autoSpaceDE w:val="0"/>
        <w:autoSpaceDN w:val="0"/>
        <w:adjustRightInd w:val="0"/>
        <w:ind w:left="360"/>
        <w:jc w:val="both"/>
        <w:rPr>
          <w:bCs/>
          <w:sz w:val="24"/>
          <w:szCs w:val="24"/>
          <w:lang w:val="sr-Cyrl-RS"/>
        </w:rPr>
      </w:pPr>
    </w:p>
    <w:p w14:paraId="684F49FA" w14:textId="2D7002F2" w:rsidR="00FC0CCC" w:rsidRPr="00D55365" w:rsidRDefault="00FC0CCC" w:rsidP="00FC0CCC">
      <w:pPr>
        <w:tabs>
          <w:tab w:val="left" w:pos="708"/>
        </w:tabs>
        <w:autoSpaceDE w:val="0"/>
        <w:autoSpaceDN w:val="0"/>
        <w:adjustRightInd w:val="0"/>
        <w:ind w:left="360"/>
        <w:jc w:val="both"/>
        <w:rPr>
          <w:bCs/>
          <w:sz w:val="24"/>
          <w:szCs w:val="24"/>
          <w:lang w:val="sr-Cyrl-RS"/>
        </w:rPr>
      </w:pPr>
      <w:r w:rsidRPr="00D55365">
        <w:rPr>
          <w:bCs/>
          <w:sz w:val="24"/>
          <w:szCs w:val="24"/>
          <w:lang w:val="sr-Cyrl-RS"/>
        </w:rPr>
        <w:t xml:space="preserve">       </w:t>
      </w:r>
      <w:r w:rsidRPr="00D55365">
        <w:rPr>
          <w:bCs/>
          <w:sz w:val="24"/>
          <w:szCs w:val="24"/>
        </w:rPr>
        <w:t xml:space="preserve">Средствима планираним на </w:t>
      </w:r>
      <w:r w:rsidRPr="00D55365">
        <w:rPr>
          <w:b/>
          <w:bCs/>
          <w:sz w:val="24"/>
          <w:szCs w:val="24"/>
        </w:rPr>
        <w:t>функцији 620</w:t>
      </w:r>
      <w:r w:rsidRPr="00D55365">
        <w:rPr>
          <w:bCs/>
          <w:sz w:val="24"/>
          <w:szCs w:val="24"/>
        </w:rPr>
        <w:t xml:space="preserve"> – </w:t>
      </w:r>
      <w:r w:rsidRPr="00D55365">
        <w:rPr>
          <w:bCs/>
          <w:i/>
          <w:sz w:val="24"/>
          <w:szCs w:val="24"/>
        </w:rPr>
        <w:t>Развој заједнице</w:t>
      </w:r>
      <w:r w:rsidRPr="00D55365">
        <w:rPr>
          <w:bCs/>
          <w:sz w:val="24"/>
          <w:szCs w:val="24"/>
        </w:rPr>
        <w:t xml:space="preserve"> обезбеђују се </w:t>
      </w:r>
      <w:r w:rsidRPr="00D55365">
        <w:rPr>
          <w:bCs/>
          <w:sz w:val="24"/>
          <w:szCs w:val="24"/>
          <w:lang w:val="sr-Cyrl-RS"/>
        </w:rPr>
        <w:t xml:space="preserve">средства </w:t>
      </w:r>
      <w:r w:rsidR="00EB081C" w:rsidRPr="00D55365">
        <w:rPr>
          <w:bCs/>
          <w:sz w:val="24"/>
          <w:szCs w:val="24"/>
          <w:lang w:val="sr-Cyrl-RS"/>
        </w:rPr>
        <w:t xml:space="preserve">на економској класификацији </w:t>
      </w:r>
      <w:r w:rsidRPr="00D55365">
        <w:rPr>
          <w:bCs/>
          <w:sz w:val="24"/>
          <w:szCs w:val="24"/>
          <w:lang w:val="sr-Cyrl-RS"/>
        </w:rPr>
        <w:t xml:space="preserve">423 - </w:t>
      </w:r>
      <w:r w:rsidRPr="00D55365">
        <w:rPr>
          <w:bCs/>
          <w:sz w:val="24"/>
          <w:szCs w:val="24"/>
        </w:rPr>
        <w:t xml:space="preserve">услуге по уговору </w:t>
      </w:r>
      <w:r w:rsidR="00EB081C" w:rsidRPr="00D55365">
        <w:rPr>
          <w:bCs/>
          <w:sz w:val="24"/>
          <w:szCs w:val="24"/>
          <w:lang w:val="sr-Cyrl-RS"/>
        </w:rPr>
        <w:t xml:space="preserve">у износу од </w:t>
      </w:r>
      <w:r w:rsidRPr="00D55365">
        <w:rPr>
          <w:bCs/>
          <w:sz w:val="24"/>
          <w:szCs w:val="24"/>
          <w:lang w:val="sr-Cyrl-RS"/>
        </w:rPr>
        <w:t>2.230.000</w:t>
      </w:r>
      <w:r w:rsidRPr="00D55365">
        <w:rPr>
          <w:bCs/>
          <w:sz w:val="24"/>
          <w:szCs w:val="24"/>
        </w:rPr>
        <w:t xml:space="preserve"> планиран</w:t>
      </w:r>
      <w:r w:rsidR="00EB081C" w:rsidRPr="00D55365">
        <w:rPr>
          <w:bCs/>
          <w:sz w:val="24"/>
          <w:szCs w:val="24"/>
          <w:lang w:val="sr-Cyrl-RS"/>
        </w:rPr>
        <w:t>а</w:t>
      </w:r>
      <w:r w:rsidRPr="00D55365">
        <w:rPr>
          <w:bCs/>
          <w:sz w:val="24"/>
          <w:szCs w:val="24"/>
        </w:rPr>
        <w:t xml:space="preserve"> за функционисање </w:t>
      </w:r>
      <w:r w:rsidRPr="00D55365">
        <w:rPr>
          <w:bCs/>
          <w:sz w:val="24"/>
          <w:szCs w:val="24"/>
          <w:lang w:val="sr-Cyrl-RS"/>
        </w:rPr>
        <w:t xml:space="preserve">Регионалне развојне агенције и </w:t>
      </w:r>
      <w:r w:rsidR="00DB4EAD" w:rsidRPr="00D55365">
        <w:rPr>
          <w:bCs/>
          <w:sz w:val="24"/>
          <w:szCs w:val="24"/>
          <w:lang w:val="sr-Cyrl-RS"/>
        </w:rPr>
        <w:t xml:space="preserve">2.600.000 </w:t>
      </w:r>
      <w:r w:rsidRPr="00D55365">
        <w:rPr>
          <w:bCs/>
          <w:sz w:val="24"/>
          <w:szCs w:val="24"/>
          <w:lang w:val="sr-Cyrl-RS"/>
        </w:rPr>
        <w:t>за реализацију конкурса архитектонско-урбанистичког решења дела централне зоне града Лознице уз реку Штиру (</w:t>
      </w:r>
      <w:r w:rsidR="00EB081C" w:rsidRPr="00D55365">
        <w:rPr>
          <w:bCs/>
          <w:sz w:val="24"/>
          <w:szCs w:val="24"/>
          <w:lang w:val="sr-Cyrl-RS"/>
        </w:rPr>
        <w:t xml:space="preserve">на </w:t>
      </w:r>
      <w:r w:rsidRPr="00D55365">
        <w:rPr>
          <w:bCs/>
          <w:sz w:val="24"/>
          <w:szCs w:val="24"/>
          <w:lang w:val="sr-Cyrl-RS"/>
        </w:rPr>
        <w:t>економској класификација 423 и 472).</w:t>
      </w:r>
      <w:r w:rsidR="00DB4EAD" w:rsidRPr="00D55365">
        <w:rPr>
          <w:bCs/>
          <w:sz w:val="24"/>
          <w:szCs w:val="24"/>
          <w:lang w:val="sr-Cyrl-RS"/>
        </w:rPr>
        <w:t xml:space="preserve"> За услуге по уговору на 423 планирано је 6.038.121 динар од чега 1.134.715 динара за динара за пројекат Подршка привредном развоју Лознице унапређењем пословне инфраструктуре („</w:t>
      </w:r>
      <w:r w:rsidR="00DB4EAD" w:rsidRPr="00D55365">
        <w:rPr>
          <w:bCs/>
          <w:sz w:val="24"/>
          <w:szCs w:val="24"/>
        </w:rPr>
        <w:t>UNOPS-EURPLUS-2023-Grant-134</w:t>
      </w:r>
      <w:r w:rsidR="00DB4EAD" w:rsidRPr="00D55365">
        <w:rPr>
          <w:bCs/>
          <w:sz w:val="24"/>
          <w:szCs w:val="24"/>
          <w:lang w:val="sr-Cyrl-RS"/>
        </w:rPr>
        <w:t>“) за израду пројектне документације за изградњу затвореног базена и 4.903.406 динара за</w:t>
      </w:r>
      <w:r w:rsidR="00D55365" w:rsidRPr="00D55365">
        <w:rPr>
          <w:bCs/>
          <w:sz w:val="24"/>
          <w:szCs w:val="24"/>
          <w:lang w:val="sr-Cyrl-RS"/>
        </w:rPr>
        <w:t xml:space="preserve"> за израду мастер плана на простору бивше фабрике „Вискоза“ на територији града Лознице</w:t>
      </w:r>
    </w:p>
    <w:p w14:paraId="5DD69F02" w14:textId="56815636" w:rsidR="00FC0CCC" w:rsidRDefault="00FC0CCC" w:rsidP="00FC0CCC">
      <w:pPr>
        <w:tabs>
          <w:tab w:val="left" w:pos="708"/>
        </w:tabs>
        <w:autoSpaceDE w:val="0"/>
        <w:autoSpaceDN w:val="0"/>
        <w:adjustRightInd w:val="0"/>
        <w:ind w:left="360"/>
        <w:jc w:val="both"/>
        <w:rPr>
          <w:bCs/>
          <w:sz w:val="24"/>
          <w:szCs w:val="24"/>
          <w:lang w:val="sr-Cyrl-RS"/>
        </w:rPr>
      </w:pPr>
      <w:r w:rsidRPr="00D55365">
        <w:rPr>
          <w:sz w:val="24"/>
          <w:szCs w:val="24"/>
          <w:lang w:val="sr-Cyrl-RS"/>
        </w:rPr>
        <w:t xml:space="preserve">Економска класификација 511 – зграде и грађевински објекти планирана су средства </w:t>
      </w:r>
      <w:r w:rsidRPr="00D55365">
        <w:rPr>
          <w:bCs/>
          <w:sz w:val="24"/>
          <w:szCs w:val="24"/>
        </w:rPr>
        <w:t xml:space="preserve">за израду </w:t>
      </w:r>
      <w:r w:rsidRPr="00D55365">
        <w:rPr>
          <w:bCs/>
          <w:sz w:val="24"/>
          <w:szCs w:val="24"/>
          <w:lang w:val="sr-Cyrl-RS"/>
        </w:rPr>
        <w:t>пројектне документације</w:t>
      </w:r>
      <w:r w:rsidRPr="00D55365">
        <w:rPr>
          <w:bCs/>
          <w:sz w:val="24"/>
          <w:szCs w:val="24"/>
        </w:rPr>
        <w:t xml:space="preserve"> у складу са Законом о планирању и изградњ</w:t>
      </w:r>
      <w:r w:rsidRPr="00D55365">
        <w:rPr>
          <w:bCs/>
          <w:sz w:val="24"/>
          <w:szCs w:val="24"/>
          <w:lang w:val="sr-Cyrl-RS"/>
        </w:rPr>
        <w:t xml:space="preserve">и, у износу од </w:t>
      </w:r>
      <w:r w:rsidR="00FF431E" w:rsidRPr="00D55365">
        <w:rPr>
          <w:bCs/>
          <w:sz w:val="24"/>
          <w:szCs w:val="24"/>
          <w:lang w:val="sr-Cyrl-RS"/>
        </w:rPr>
        <w:t>5</w:t>
      </w:r>
      <w:r w:rsidRPr="00D55365">
        <w:rPr>
          <w:bCs/>
          <w:sz w:val="24"/>
          <w:szCs w:val="24"/>
          <w:lang w:val="sr-Cyrl-RS"/>
        </w:rPr>
        <w:t>8.000.0000 динара као</w:t>
      </w:r>
      <w:r w:rsidR="00DB4EAD" w:rsidRPr="00D55365">
        <w:rPr>
          <w:bCs/>
          <w:sz w:val="24"/>
          <w:szCs w:val="24"/>
          <w:lang w:val="sr-Cyrl-RS"/>
        </w:rPr>
        <w:t xml:space="preserve"> и  7.138.497</w:t>
      </w:r>
      <w:bookmarkStart w:id="163" w:name="_Hlk183778986"/>
      <w:r w:rsidR="00FA4129">
        <w:rPr>
          <w:bCs/>
          <w:sz w:val="24"/>
          <w:szCs w:val="24"/>
          <w:lang w:val="sr-Cyrl-RS"/>
        </w:rPr>
        <w:t xml:space="preserve"> </w:t>
      </w:r>
      <w:r w:rsidR="00DB4EAD" w:rsidRPr="00D55365">
        <w:rPr>
          <w:bCs/>
          <w:sz w:val="24"/>
          <w:szCs w:val="24"/>
          <w:lang w:val="sr-Cyrl-RS"/>
        </w:rPr>
        <w:t>динара за пројекат Подршка привредном развоју Лознице унапређењем пословне инфраструктуре („</w:t>
      </w:r>
      <w:r w:rsidR="00DB4EAD" w:rsidRPr="00D55365">
        <w:rPr>
          <w:bCs/>
          <w:sz w:val="24"/>
          <w:szCs w:val="24"/>
        </w:rPr>
        <w:t>UNOPS-EURPLUS-2023-Grant-134</w:t>
      </w:r>
      <w:r w:rsidR="00DB4EAD" w:rsidRPr="00D55365">
        <w:rPr>
          <w:bCs/>
          <w:sz w:val="24"/>
          <w:szCs w:val="24"/>
          <w:lang w:val="sr-Cyrl-RS"/>
        </w:rPr>
        <w:t>“) за израду пројектне документације за изградњу затвореног базена</w:t>
      </w:r>
      <w:r w:rsidR="0072070D">
        <w:rPr>
          <w:bCs/>
          <w:sz w:val="24"/>
          <w:szCs w:val="24"/>
          <w:lang w:val="en-GB"/>
        </w:rPr>
        <w:t xml:space="preserve"> </w:t>
      </w:r>
      <w:r w:rsidR="0072070D">
        <w:rPr>
          <w:bCs/>
          <w:sz w:val="24"/>
          <w:szCs w:val="24"/>
          <w:lang w:val="sr-Cyrl-RS"/>
        </w:rPr>
        <w:t>на Лагатору.</w:t>
      </w:r>
      <w:r w:rsidR="00DB4EAD" w:rsidRPr="00D55365">
        <w:rPr>
          <w:bCs/>
          <w:sz w:val="24"/>
          <w:szCs w:val="24"/>
          <w:lang w:val="sr-Cyrl-RS"/>
        </w:rPr>
        <w:t xml:space="preserve"> </w:t>
      </w:r>
      <w:bookmarkEnd w:id="163"/>
    </w:p>
    <w:p w14:paraId="40F8895D" w14:textId="77777777" w:rsidR="00FA4129" w:rsidRPr="00EA5C9C" w:rsidRDefault="00FA4129" w:rsidP="00FC0CCC">
      <w:pPr>
        <w:tabs>
          <w:tab w:val="left" w:pos="708"/>
        </w:tabs>
        <w:autoSpaceDE w:val="0"/>
        <w:autoSpaceDN w:val="0"/>
        <w:adjustRightInd w:val="0"/>
        <w:ind w:left="360"/>
        <w:jc w:val="both"/>
        <w:rPr>
          <w:sz w:val="24"/>
          <w:szCs w:val="24"/>
          <w:lang w:val="sr-Cyrl-RS"/>
        </w:rPr>
      </w:pPr>
    </w:p>
    <w:p w14:paraId="0D9EFE8D" w14:textId="77777777"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lastRenderedPageBreak/>
        <w:tab/>
      </w:r>
      <w:r w:rsidRPr="00EA5C9C">
        <w:rPr>
          <w:sz w:val="24"/>
          <w:szCs w:val="24"/>
        </w:rPr>
        <w:t xml:space="preserve">Расходи билансирани на </w:t>
      </w:r>
      <w:r w:rsidRPr="00EA5C9C">
        <w:rPr>
          <w:b/>
          <w:sz w:val="24"/>
          <w:szCs w:val="24"/>
        </w:rPr>
        <w:t xml:space="preserve">функцији 630 - </w:t>
      </w:r>
      <w:r w:rsidRPr="00EA5C9C">
        <w:rPr>
          <w:i/>
          <w:iCs/>
          <w:sz w:val="24"/>
          <w:szCs w:val="24"/>
        </w:rPr>
        <w:t>Водоснабдевање</w:t>
      </w:r>
      <w:r w:rsidRPr="00EA5C9C">
        <w:rPr>
          <w:sz w:val="24"/>
          <w:szCs w:val="24"/>
        </w:rPr>
        <w:t xml:space="preserve">, у износу од </w:t>
      </w:r>
      <w:r w:rsidRPr="00EA5C9C">
        <w:rPr>
          <w:sz w:val="24"/>
          <w:szCs w:val="24"/>
          <w:lang w:val="sr-Cyrl-RS"/>
        </w:rPr>
        <w:t>5.000.000</w:t>
      </w:r>
      <w:r w:rsidRPr="00EA5C9C">
        <w:rPr>
          <w:color w:val="FF0000"/>
          <w:sz w:val="24"/>
          <w:szCs w:val="24"/>
        </w:rPr>
        <w:t xml:space="preserve"> </w:t>
      </w:r>
      <w:r w:rsidRPr="00EA5C9C">
        <w:rPr>
          <w:sz w:val="24"/>
          <w:szCs w:val="24"/>
        </w:rPr>
        <w:t>динара намењени су за</w:t>
      </w:r>
      <w:r w:rsidRPr="00EA5C9C">
        <w:rPr>
          <w:sz w:val="24"/>
          <w:szCs w:val="24"/>
          <w:lang w:val="sr-Cyrl-RS"/>
        </w:rPr>
        <w:t xml:space="preserve"> текуће субвенције, а капиталне у износу од 18.000.000 динара</w:t>
      </w:r>
      <w:r w:rsidRPr="00EA5C9C">
        <w:rPr>
          <w:sz w:val="24"/>
          <w:szCs w:val="24"/>
        </w:rPr>
        <w:t xml:space="preserve"> </w:t>
      </w:r>
      <w:r w:rsidRPr="00EA5C9C">
        <w:rPr>
          <w:sz w:val="24"/>
          <w:szCs w:val="24"/>
          <w:lang w:val="sr-Cyrl-RS"/>
        </w:rPr>
        <w:t>за набавку агрегата за црпну станицу и 2.091.000 за истражне бушотине у Л.Пољу.</w:t>
      </w:r>
    </w:p>
    <w:p w14:paraId="27980D23"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0F3CCE1C" w14:textId="139DBCE6" w:rsidR="00FC0CCC" w:rsidRPr="00EA5C9C" w:rsidRDefault="00FC0CCC" w:rsidP="00FC0CCC">
      <w:pPr>
        <w:tabs>
          <w:tab w:val="decimal" w:leader="dot" w:pos="7920"/>
        </w:tabs>
        <w:autoSpaceDE w:val="0"/>
        <w:autoSpaceDN w:val="0"/>
        <w:adjustRightInd w:val="0"/>
        <w:ind w:left="360"/>
        <w:jc w:val="both"/>
        <w:rPr>
          <w:sz w:val="24"/>
          <w:szCs w:val="24"/>
          <w:lang w:val="sr-Cyrl-RS"/>
        </w:rPr>
      </w:pPr>
      <w:r w:rsidRPr="00EA5C9C">
        <w:rPr>
          <w:sz w:val="24"/>
          <w:szCs w:val="24"/>
          <w:lang w:val="sr-Cyrl-RS"/>
        </w:rPr>
        <w:tab/>
      </w:r>
      <w:r w:rsidR="00EB081C">
        <w:rPr>
          <w:sz w:val="24"/>
          <w:szCs w:val="24"/>
          <w:lang w:val="sr-Cyrl-RS"/>
        </w:rPr>
        <w:t xml:space="preserve">      </w:t>
      </w:r>
      <w:r w:rsidRPr="00EA5C9C">
        <w:rPr>
          <w:sz w:val="24"/>
          <w:szCs w:val="24"/>
        </w:rPr>
        <w:t xml:space="preserve">Расходи билансирани на </w:t>
      </w:r>
      <w:r w:rsidRPr="00EA5C9C">
        <w:rPr>
          <w:b/>
          <w:sz w:val="24"/>
          <w:szCs w:val="24"/>
        </w:rPr>
        <w:t>функцији 6</w:t>
      </w:r>
      <w:r w:rsidRPr="00EA5C9C">
        <w:rPr>
          <w:b/>
          <w:sz w:val="24"/>
          <w:szCs w:val="24"/>
          <w:lang w:val="sr-Cyrl-RS"/>
        </w:rPr>
        <w:t>4</w:t>
      </w:r>
      <w:r w:rsidRPr="00EA5C9C">
        <w:rPr>
          <w:b/>
          <w:sz w:val="24"/>
          <w:szCs w:val="24"/>
        </w:rPr>
        <w:t>0</w:t>
      </w:r>
      <w:r w:rsidRPr="00EA5C9C">
        <w:rPr>
          <w:b/>
          <w:sz w:val="24"/>
          <w:szCs w:val="24"/>
          <w:lang w:val="sr-Cyrl-RS"/>
        </w:rPr>
        <w:t xml:space="preserve"> -</w:t>
      </w:r>
      <w:r w:rsidRPr="00EA5C9C">
        <w:rPr>
          <w:i/>
          <w:sz w:val="24"/>
          <w:szCs w:val="24"/>
        </w:rPr>
        <w:t xml:space="preserve"> Улична расвета</w:t>
      </w:r>
      <w:r w:rsidRPr="00EA5C9C">
        <w:rPr>
          <w:sz w:val="24"/>
          <w:szCs w:val="24"/>
        </w:rPr>
        <w:t xml:space="preserve"> планирани су расходи за јавну расвету у износу од </w:t>
      </w:r>
      <w:r w:rsidR="005D0B92">
        <w:rPr>
          <w:sz w:val="24"/>
          <w:szCs w:val="24"/>
          <w:lang w:val="sr-Cyrl-RS"/>
        </w:rPr>
        <w:t>217</w:t>
      </w:r>
      <w:r w:rsidRPr="00EA5C9C">
        <w:rPr>
          <w:sz w:val="24"/>
          <w:szCs w:val="24"/>
          <w:lang w:val="sr-Cyrl-RS"/>
        </w:rPr>
        <w:t>.</w:t>
      </w:r>
      <w:r w:rsidR="005D0B92">
        <w:rPr>
          <w:sz w:val="24"/>
          <w:szCs w:val="24"/>
          <w:lang w:val="sr-Cyrl-RS"/>
        </w:rPr>
        <w:t>883</w:t>
      </w:r>
      <w:r w:rsidRPr="00EA5C9C">
        <w:rPr>
          <w:sz w:val="24"/>
          <w:szCs w:val="24"/>
          <w:lang w:val="sr-Cyrl-RS"/>
        </w:rPr>
        <w:t>.000 динара и то за трошкове електричне енергије (ек</w:t>
      </w:r>
      <w:r w:rsidRPr="00EA5C9C">
        <w:rPr>
          <w:sz w:val="24"/>
          <w:szCs w:val="24"/>
        </w:rPr>
        <w:t xml:space="preserve">. </w:t>
      </w:r>
      <w:r w:rsidRPr="00EA5C9C">
        <w:rPr>
          <w:sz w:val="24"/>
          <w:szCs w:val="24"/>
          <w:lang w:val="sr-Cyrl-RS"/>
        </w:rPr>
        <w:t>класификација 421) у износу од 120.000.000 динара.</w:t>
      </w:r>
    </w:p>
    <w:p w14:paraId="2ABBCC35" w14:textId="44A40ACA" w:rsidR="00FC0CCC" w:rsidRPr="00EA5C9C" w:rsidRDefault="00FC0CCC" w:rsidP="00FC0CCC">
      <w:pPr>
        <w:tabs>
          <w:tab w:val="decimal" w:leader="dot" w:pos="7920"/>
        </w:tabs>
        <w:autoSpaceDE w:val="0"/>
        <w:autoSpaceDN w:val="0"/>
        <w:adjustRightInd w:val="0"/>
        <w:ind w:left="360"/>
        <w:jc w:val="both"/>
        <w:rPr>
          <w:sz w:val="24"/>
          <w:szCs w:val="24"/>
          <w:lang w:val="sr-Cyrl-RS"/>
        </w:rPr>
      </w:pPr>
      <w:r w:rsidRPr="00EA5C9C">
        <w:rPr>
          <w:sz w:val="24"/>
          <w:szCs w:val="24"/>
          <w:lang w:val="sr-Cyrl-RS"/>
        </w:rPr>
        <w:t>За одржавање јавне</w:t>
      </w:r>
      <w:r w:rsidR="0077227C">
        <w:rPr>
          <w:sz w:val="24"/>
          <w:szCs w:val="24"/>
        </w:rPr>
        <w:t xml:space="preserve"> </w:t>
      </w:r>
      <w:r w:rsidR="0077227C">
        <w:rPr>
          <w:sz w:val="24"/>
          <w:szCs w:val="24"/>
          <w:lang w:val="sr-Cyrl-RS"/>
        </w:rPr>
        <w:t>и постављање и одржавање новогодишње</w:t>
      </w:r>
      <w:r w:rsidRPr="00EA5C9C">
        <w:rPr>
          <w:sz w:val="24"/>
          <w:szCs w:val="24"/>
          <w:lang w:val="sr-Cyrl-RS"/>
        </w:rPr>
        <w:t xml:space="preserve"> расвете, постављање огласних табли и радови на електроенергетској мрежи и систему ј</w:t>
      </w:r>
      <w:r w:rsidR="009E1CD1">
        <w:rPr>
          <w:sz w:val="24"/>
          <w:szCs w:val="24"/>
          <w:lang w:val="sr-Cyrl-RS"/>
        </w:rPr>
        <w:t xml:space="preserve">авне </w:t>
      </w:r>
      <w:r w:rsidRPr="00EA5C9C">
        <w:rPr>
          <w:sz w:val="24"/>
          <w:szCs w:val="24"/>
          <w:lang w:val="sr-Cyrl-RS"/>
        </w:rPr>
        <w:t>расвете (ек. класификација 425) у износу од 2</w:t>
      </w:r>
      <w:r w:rsidR="005D0B92">
        <w:rPr>
          <w:sz w:val="24"/>
          <w:szCs w:val="24"/>
          <w:lang w:val="sr-Cyrl-RS"/>
        </w:rPr>
        <w:t>1</w:t>
      </w:r>
      <w:r w:rsidRPr="00EA5C9C">
        <w:rPr>
          <w:sz w:val="24"/>
          <w:szCs w:val="24"/>
          <w:lang w:val="sr-Cyrl-RS"/>
        </w:rPr>
        <w:t>.</w:t>
      </w:r>
      <w:r w:rsidR="005D0B92">
        <w:rPr>
          <w:sz w:val="24"/>
          <w:szCs w:val="24"/>
          <w:lang w:val="sr-Cyrl-RS"/>
        </w:rPr>
        <w:t>6</w:t>
      </w:r>
      <w:r w:rsidRPr="00EA5C9C">
        <w:rPr>
          <w:sz w:val="24"/>
          <w:szCs w:val="24"/>
          <w:lang w:val="sr-Cyrl-RS"/>
        </w:rPr>
        <w:t>00.000 динара</w:t>
      </w:r>
      <w:r w:rsidR="009E1CD1">
        <w:rPr>
          <w:sz w:val="24"/>
          <w:szCs w:val="24"/>
          <w:lang w:val="sr-Cyrl-RS"/>
        </w:rPr>
        <w:t xml:space="preserve"> </w:t>
      </w:r>
      <w:r w:rsidRPr="00EA5C9C">
        <w:rPr>
          <w:sz w:val="24"/>
          <w:szCs w:val="24"/>
          <w:lang w:val="sr-Cyrl-RS"/>
        </w:rPr>
        <w:t xml:space="preserve">и реализацију Пројекта јавног осветљења </w:t>
      </w:r>
      <w:r w:rsidR="005D0B92">
        <w:rPr>
          <w:sz w:val="24"/>
          <w:szCs w:val="24"/>
          <w:lang w:val="sr-Cyrl-RS"/>
        </w:rPr>
        <w:t>7</w:t>
      </w:r>
      <w:r w:rsidRPr="00EA5C9C">
        <w:rPr>
          <w:sz w:val="24"/>
          <w:szCs w:val="24"/>
          <w:lang w:val="sr-Cyrl-RS"/>
        </w:rPr>
        <w:t xml:space="preserve">2.000.000 динара (замена постојећих сијалица са ЛЕД расветом) и израде и постављања билборда  у износу од </w:t>
      </w:r>
      <w:r w:rsidR="005D0B92">
        <w:rPr>
          <w:sz w:val="24"/>
          <w:szCs w:val="24"/>
          <w:lang w:val="sr-Cyrl-RS"/>
        </w:rPr>
        <w:t>4</w:t>
      </w:r>
      <w:r w:rsidRPr="00EA5C9C">
        <w:rPr>
          <w:sz w:val="24"/>
          <w:szCs w:val="24"/>
          <w:lang w:val="sr-Cyrl-RS"/>
        </w:rPr>
        <w:t>.</w:t>
      </w:r>
      <w:r w:rsidR="005D0B92">
        <w:rPr>
          <w:sz w:val="24"/>
          <w:szCs w:val="24"/>
          <w:lang w:val="sr-Cyrl-RS"/>
        </w:rPr>
        <w:t>283</w:t>
      </w:r>
      <w:r w:rsidRPr="00EA5C9C">
        <w:rPr>
          <w:sz w:val="24"/>
          <w:szCs w:val="24"/>
          <w:lang w:val="sr-Cyrl-RS"/>
        </w:rPr>
        <w:t>.000 динара.</w:t>
      </w:r>
    </w:p>
    <w:p w14:paraId="0195E466" w14:textId="77777777" w:rsidR="00FC0CCC" w:rsidRPr="00EA5C9C" w:rsidRDefault="00FC0CCC" w:rsidP="00FC0CCC">
      <w:pPr>
        <w:tabs>
          <w:tab w:val="decimal" w:leader="dot" w:pos="7920"/>
        </w:tabs>
        <w:autoSpaceDE w:val="0"/>
        <w:autoSpaceDN w:val="0"/>
        <w:adjustRightInd w:val="0"/>
        <w:jc w:val="both"/>
        <w:rPr>
          <w:sz w:val="24"/>
          <w:szCs w:val="24"/>
          <w:lang w:val="sr-Cyrl-RS"/>
        </w:rPr>
      </w:pPr>
    </w:p>
    <w:p w14:paraId="2124D2A8" w14:textId="4E8E44C9" w:rsidR="00FC0CCC" w:rsidRDefault="00FC0CCC" w:rsidP="00964A0D">
      <w:pPr>
        <w:tabs>
          <w:tab w:val="left" w:pos="708"/>
        </w:tabs>
        <w:autoSpaceDE w:val="0"/>
        <w:autoSpaceDN w:val="0"/>
        <w:adjustRightInd w:val="0"/>
        <w:ind w:left="360"/>
        <w:jc w:val="both"/>
        <w:rPr>
          <w:sz w:val="24"/>
          <w:szCs w:val="24"/>
          <w:lang w:val="sr-Cyrl-RS"/>
        </w:rPr>
      </w:pPr>
      <w:r w:rsidRPr="00EA5C9C">
        <w:rPr>
          <w:sz w:val="24"/>
          <w:szCs w:val="24"/>
          <w:lang w:val="sr-Cyrl-RS"/>
        </w:rPr>
        <w:tab/>
      </w:r>
      <w:r w:rsidRPr="00EA5C9C">
        <w:rPr>
          <w:sz w:val="24"/>
          <w:szCs w:val="24"/>
        </w:rPr>
        <w:t xml:space="preserve">Расходи </w:t>
      </w:r>
      <w:r w:rsidRPr="00EA5C9C">
        <w:rPr>
          <w:sz w:val="24"/>
          <w:szCs w:val="24"/>
          <w:lang w:val="sr-Cyrl-RS"/>
        </w:rPr>
        <w:t xml:space="preserve">планирани </w:t>
      </w:r>
      <w:r w:rsidRPr="00EA5C9C">
        <w:rPr>
          <w:sz w:val="24"/>
          <w:szCs w:val="24"/>
        </w:rPr>
        <w:t xml:space="preserve">на </w:t>
      </w:r>
      <w:r w:rsidRPr="00EA5C9C">
        <w:rPr>
          <w:b/>
          <w:sz w:val="24"/>
          <w:szCs w:val="24"/>
        </w:rPr>
        <w:t>функцији 660</w:t>
      </w:r>
      <w:r w:rsidRPr="00EA5C9C">
        <w:rPr>
          <w:b/>
          <w:sz w:val="24"/>
          <w:szCs w:val="24"/>
          <w:lang w:val="ru-RU"/>
        </w:rPr>
        <w:t xml:space="preserve"> </w:t>
      </w:r>
      <w:r w:rsidRPr="00EA5C9C">
        <w:rPr>
          <w:b/>
          <w:sz w:val="24"/>
          <w:szCs w:val="24"/>
        </w:rPr>
        <w:t>-</w:t>
      </w:r>
      <w:r w:rsidRPr="00EA5C9C">
        <w:rPr>
          <w:sz w:val="24"/>
          <w:szCs w:val="24"/>
        </w:rPr>
        <w:t xml:space="preserve"> </w:t>
      </w:r>
      <w:r w:rsidRPr="00EA5C9C">
        <w:rPr>
          <w:i/>
          <w:sz w:val="24"/>
          <w:szCs w:val="24"/>
          <w:lang w:val="sr-Cyrl-RS"/>
        </w:rPr>
        <w:t>П</w:t>
      </w:r>
      <w:r w:rsidRPr="00EA5C9C">
        <w:rPr>
          <w:i/>
          <w:sz w:val="24"/>
          <w:szCs w:val="24"/>
        </w:rPr>
        <w:t xml:space="preserve">ослови становања и заједнице некласификовани на другом месту </w:t>
      </w:r>
      <w:r w:rsidRPr="00EA5C9C">
        <w:rPr>
          <w:sz w:val="24"/>
          <w:szCs w:val="24"/>
        </w:rPr>
        <w:t xml:space="preserve">у износу </w:t>
      </w:r>
      <w:r w:rsidR="00822A9F">
        <w:rPr>
          <w:sz w:val="24"/>
          <w:szCs w:val="24"/>
          <w:lang w:val="sr-Cyrl-RS"/>
        </w:rPr>
        <w:t>188.232.870</w:t>
      </w:r>
      <w:r w:rsidRPr="00EA5C9C">
        <w:rPr>
          <w:sz w:val="24"/>
          <w:szCs w:val="24"/>
          <w:lang w:val="sr-Cyrl-RS"/>
        </w:rPr>
        <w:t xml:space="preserve"> </w:t>
      </w:r>
      <w:r w:rsidRPr="00EA5C9C">
        <w:rPr>
          <w:sz w:val="24"/>
          <w:szCs w:val="24"/>
        </w:rPr>
        <w:t xml:space="preserve">динара, односе се на </w:t>
      </w:r>
      <w:r w:rsidRPr="00EA5C9C">
        <w:rPr>
          <w:sz w:val="24"/>
          <w:szCs w:val="24"/>
          <w:lang w:val="sr-Cyrl-RS"/>
        </w:rPr>
        <w:t xml:space="preserve">услуге чишћења и прања улица, одржавање зеленила по Програмима пословања КЈП ''Наш дом'', водовод Јадранска Лешница и Јошева, одржавање водотокова </w:t>
      </w:r>
      <w:r w:rsidRPr="00EA5C9C">
        <w:rPr>
          <w:sz w:val="24"/>
          <w:szCs w:val="24"/>
          <w:lang w:val="sr-Latn-RS"/>
        </w:rPr>
        <w:t xml:space="preserve">II </w:t>
      </w:r>
      <w:r w:rsidRPr="00EA5C9C">
        <w:rPr>
          <w:sz w:val="24"/>
          <w:szCs w:val="24"/>
          <w:lang w:val="sr-Cyrl-RS"/>
        </w:rPr>
        <w:t>реда, као и постављање ЛЕД дисплеја, саднице.</w:t>
      </w:r>
    </w:p>
    <w:p w14:paraId="1E7A8204" w14:textId="77777777" w:rsidR="00822A9F" w:rsidRPr="00964A0D" w:rsidRDefault="00822A9F" w:rsidP="00964A0D">
      <w:pPr>
        <w:tabs>
          <w:tab w:val="left" w:pos="708"/>
        </w:tabs>
        <w:autoSpaceDE w:val="0"/>
        <w:autoSpaceDN w:val="0"/>
        <w:adjustRightInd w:val="0"/>
        <w:ind w:left="360"/>
        <w:jc w:val="both"/>
        <w:rPr>
          <w:sz w:val="24"/>
          <w:szCs w:val="24"/>
          <w:lang w:val="sr-Cyrl-RS"/>
        </w:rPr>
      </w:pPr>
    </w:p>
    <w:p w14:paraId="1CB24363" w14:textId="18EA8DAE" w:rsidR="00FC0CCC" w:rsidRPr="004322DE" w:rsidRDefault="00FC0CCC" w:rsidP="00FC0CCC">
      <w:pPr>
        <w:tabs>
          <w:tab w:val="left" w:pos="708"/>
        </w:tabs>
        <w:autoSpaceDE w:val="0"/>
        <w:autoSpaceDN w:val="0"/>
        <w:adjustRightInd w:val="0"/>
        <w:ind w:left="360"/>
        <w:jc w:val="both"/>
        <w:rPr>
          <w:color w:val="FF0000"/>
          <w:sz w:val="24"/>
          <w:szCs w:val="24"/>
          <w:lang w:val="sr-Cyrl-RS"/>
        </w:rPr>
      </w:pPr>
      <w:r w:rsidRPr="004322DE">
        <w:rPr>
          <w:color w:val="FF0000"/>
          <w:sz w:val="24"/>
          <w:szCs w:val="24"/>
          <w:lang w:val="sr-Cyrl-RS"/>
        </w:rPr>
        <w:t xml:space="preserve">      </w:t>
      </w:r>
      <w:r w:rsidRPr="00E36E51">
        <w:rPr>
          <w:sz w:val="24"/>
          <w:szCs w:val="24"/>
        </w:rPr>
        <w:t>Средства планирана у 20</w:t>
      </w:r>
      <w:r w:rsidRPr="00E36E51">
        <w:rPr>
          <w:sz w:val="24"/>
          <w:szCs w:val="24"/>
          <w:lang w:val="sr-Cyrl-RS"/>
        </w:rPr>
        <w:t>24</w:t>
      </w:r>
      <w:r w:rsidRPr="00E36E51">
        <w:rPr>
          <w:sz w:val="24"/>
          <w:szCs w:val="24"/>
        </w:rPr>
        <w:t xml:space="preserve">. години </w:t>
      </w:r>
      <w:r w:rsidRPr="00E36E51">
        <w:rPr>
          <w:b/>
          <w:sz w:val="24"/>
          <w:szCs w:val="24"/>
        </w:rPr>
        <w:t>за функцију 740</w:t>
      </w:r>
      <w:r w:rsidRPr="00E36E51">
        <w:rPr>
          <w:sz w:val="24"/>
          <w:szCs w:val="24"/>
        </w:rPr>
        <w:t xml:space="preserve"> </w:t>
      </w:r>
      <w:r w:rsidRPr="00E36E51">
        <w:rPr>
          <w:sz w:val="24"/>
          <w:szCs w:val="24"/>
          <w:lang w:val="sr-Cyrl-RS"/>
        </w:rPr>
        <w:t>-</w:t>
      </w:r>
      <w:r w:rsidRPr="00E36E51">
        <w:rPr>
          <w:sz w:val="24"/>
          <w:szCs w:val="24"/>
        </w:rPr>
        <w:t xml:space="preserve"> </w:t>
      </w:r>
      <w:r w:rsidRPr="00E36E51">
        <w:rPr>
          <w:bCs/>
          <w:i/>
          <w:sz w:val="24"/>
          <w:szCs w:val="24"/>
          <w:lang w:val="sr-Cyrl-RS"/>
        </w:rPr>
        <w:t>Услуге јавног здравља</w:t>
      </w:r>
      <w:r w:rsidRPr="00E36E51">
        <w:rPr>
          <w:i/>
          <w:sz w:val="24"/>
          <w:szCs w:val="24"/>
          <w:lang w:val="sr-Cyrl-RS"/>
        </w:rPr>
        <w:t xml:space="preserve"> </w:t>
      </w:r>
      <w:r w:rsidRPr="00E36E51">
        <w:rPr>
          <w:sz w:val="24"/>
          <w:szCs w:val="24"/>
          <w:lang w:val="sr-Cyrl-RS"/>
        </w:rPr>
        <w:t>у износу од 3.000.000 динара</w:t>
      </w:r>
      <w:r w:rsidRPr="00E36E51">
        <w:rPr>
          <w:sz w:val="24"/>
          <w:szCs w:val="24"/>
        </w:rPr>
        <w:t>, намењена су за</w:t>
      </w:r>
      <w:r w:rsidRPr="00E36E51">
        <w:rPr>
          <w:sz w:val="24"/>
          <w:szCs w:val="24"/>
          <w:lang w:val="sr-Cyrl-RS"/>
        </w:rPr>
        <w:t xml:space="preserve"> </w:t>
      </w:r>
      <w:r w:rsidRPr="00E36E51">
        <w:rPr>
          <w:sz w:val="24"/>
          <w:szCs w:val="24"/>
        </w:rPr>
        <w:t>накнаде мртвозорској служб</w:t>
      </w:r>
      <w:r w:rsidRPr="00E36E51">
        <w:rPr>
          <w:sz w:val="24"/>
          <w:szCs w:val="24"/>
          <w:lang w:val="sr-Cyrl-RS"/>
        </w:rPr>
        <w:t>и</w:t>
      </w:r>
      <w:r w:rsidR="00E36E51" w:rsidRPr="00E36E51">
        <w:rPr>
          <w:sz w:val="24"/>
          <w:szCs w:val="24"/>
          <w:lang w:val="sr-Cyrl-RS"/>
        </w:rPr>
        <w:t xml:space="preserve"> и 600.000,00 динара за набавку половног путничког возила Здравственом центру Лозница за потребе службе поливалентне патронаже.</w:t>
      </w:r>
    </w:p>
    <w:p w14:paraId="7DCFE3F5"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2B693AA5" w14:textId="456E7B52" w:rsidR="00FC0CCC" w:rsidRPr="00EA5C9C" w:rsidRDefault="002C0392" w:rsidP="00FC0CCC">
      <w:pPr>
        <w:tabs>
          <w:tab w:val="left" w:pos="708"/>
        </w:tabs>
        <w:autoSpaceDE w:val="0"/>
        <w:autoSpaceDN w:val="0"/>
        <w:adjustRightInd w:val="0"/>
        <w:ind w:left="360"/>
        <w:jc w:val="both"/>
        <w:rPr>
          <w:bCs/>
          <w:iCs/>
          <w:sz w:val="24"/>
          <w:szCs w:val="24"/>
          <w:lang w:val="sr-Cyrl-RS"/>
        </w:rPr>
      </w:pPr>
      <w:r>
        <w:rPr>
          <w:sz w:val="24"/>
          <w:szCs w:val="24"/>
          <w:lang w:val="sr-Cyrl-RS"/>
        </w:rPr>
        <w:t xml:space="preserve">       </w:t>
      </w:r>
      <w:r w:rsidR="00FC0CCC" w:rsidRPr="00EA5C9C">
        <w:rPr>
          <w:sz w:val="24"/>
          <w:szCs w:val="24"/>
        </w:rPr>
        <w:t xml:space="preserve">Расходи </w:t>
      </w:r>
      <w:r w:rsidR="00FC0CCC" w:rsidRPr="00EA5C9C">
        <w:rPr>
          <w:sz w:val="24"/>
          <w:szCs w:val="24"/>
          <w:lang w:val="sr-Cyrl-RS"/>
        </w:rPr>
        <w:t xml:space="preserve">планирани </w:t>
      </w:r>
      <w:r w:rsidR="00FC0CCC" w:rsidRPr="00EA5C9C">
        <w:rPr>
          <w:sz w:val="24"/>
          <w:szCs w:val="24"/>
        </w:rPr>
        <w:t xml:space="preserve">на </w:t>
      </w:r>
      <w:r w:rsidR="00FC0CCC" w:rsidRPr="00EA5C9C">
        <w:rPr>
          <w:b/>
          <w:sz w:val="24"/>
          <w:szCs w:val="24"/>
        </w:rPr>
        <w:t>функцији</w:t>
      </w:r>
      <w:r w:rsidR="00FC0CCC" w:rsidRPr="00EA5C9C">
        <w:rPr>
          <w:b/>
          <w:sz w:val="24"/>
          <w:szCs w:val="24"/>
          <w:lang w:val="sr-Cyrl-RS"/>
        </w:rPr>
        <w:t xml:space="preserve"> 810 - </w:t>
      </w:r>
      <w:r w:rsidR="00FC0CCC" w:rsidRPr="00EA5C9C">
        <w:rPr>
          <w:bCs/>
          <w:i/>
          <w:iCs/>
          <w:sz w:val="24"/>
          <w:szCs w:val="24"/>
          <w:lang w:val="sr-Cyrl-RS"/>
        </w:rPr>
        <w:t xml:space="preserve">Услуге рекреације и спорта </w:t>
      </w:r>
      <w:r w:rsidR="00FC0CCC" w:rsidRPr="00EA5C9C">
        <w:rPr>
          <w:bCs/>
          <w:iCs/>
          <w:sz w:val="24"/>
          <w:szCs w:val="24"/>
          <w:lang w:val="sr-Cyrl-RS"/>
        </w:rPr>
        <w:t xml:space="preserve">издвојена су средства у износу од </w:t>
      </w:r>
      <w:r w:rsidR="004A609C">
        <w:rPr>
          <w:bCs/>
          <w:iCs/>
          <w:sz w:val="24"/>
          <w:szCs w:val="24"/>
          <w:lang w:val="sr-Cyrl-RS"/>
        </w:rPr>
        <w:t>119</w:t>
      </w:r>
      <w:r w:rsidR="00FC0CCC" w:rsidRPr="00EA5C9C">
        <w:rPr>
          <w:bCs/>
          <w:iCs/>
          <w:sz w:val="24"/>
          <w:szCs w:val="24"/>
          <w:lang w:val="sr-Cyrl-RS"/>
        </w:rPr>
        <w:t xml:space="preserve">.600.000 динара у 2024. години за економску класификацију 511 – зграде и грађевински објекти за финансирање пројеката </w:t>
      </w:r>
      <w:r w:rsidR="00FA4129" w:rsidRPr="00FA4129">
        <w:rPr>
          <w:bCs/>
          <w:iCs/>
          <w:sz w:val="24"/>
          <w:szCs w:val="24"/>
        </w:rPr>
        <w:t>Рекон</w:t>
      </w:r>
      <w:r w:rsidR="00FA4129">
        <w:rPr>
          <w:bCs/>
          <w:iCs/>
          <w:sz w:val="24"/>
          <w:szCs w:val="24"/>
          <w:lang w:val="sr-Cyrl-RS"/>
        </w:rPr>
        <w:t>струкција</w:t>
      </w:r>
      <w:r w:rsidR="00FA4129" w:rsidRPr="00FA4129">
        <w:rPr>
          <w:bCs/>
          <w:iCs/>
          <w:sz w:val="24"/>
          <w:szCs w:val="24"/>
        </w:rPr>
        <w:t xml:space="preserve"> и адапт</w:t>
      </w:r>
      <w:r w:rsidR="00FA4129">
        <w:rPr>
          <w:bCs/>
          <w:iCs/>
          <w:sz w:val="24"/>
          <w:szCs w:val="24"/>
          <w:lang w:val="sr-Cyrl-RS"/>
        </w:rPr>
        <w:t>ација</w:t>
      </w:r>
      <w:r w:rsidR="00FA4129" w:rsidRPr="00FA4129">
        <w:rPr>
          <w:bCs/>
          <w:iCs/>
          <w:sz w:val="24"/>
          <w:szCs w:val="24"/>
        </w:rPr>
        <w:t xml:space="preserve"> просторија у Спортском центру Лаг</w:t>
      </w:r>
      <w:r w:rsidR="00FA4129" w:rsidRPr="00FA4129">
        <w:rPr>
          <w:bCs/>
          <w:iCs/>
          <w:sz w:val="24"/>
          <w:szCs w:val="24"/>
          <w:lang w:val="sr-Cyrl-RS"/>
        </w:rPr>
        <w:t>а</w:t>
      </w:r>
      <w:r w:rsidR="00FA4129" w:rsidRPr="00FA4129">
        <w:rPr>
          <w:bCs/>
          <w:iCs/>
          <w:sz w:val="24"/>
          <w:szCs w:val="24"/>
        </w:rPr>
        <w:t>тор за потребе Клуба за младе и Центра за ванредне ситуације</w:t>
      </w:r>
      <w:r w:rsidR="00FC0CCC" w:rsidRPr="00EA5C9C">
        <w:rPr>
          <w:bCs/>
          <w:iCs/>
          <w:sz w:val="24"/>
          <w:szCs w:val="24"/>
          <w:lang w:val="sr-Cyrl-RS"/>
        </w:rPr>
        <w:t xml:space="preserve"> у износу од </w:t>
      </w:r>
      <w:r w:rsidR="00822A9F">
        <w:rPr>
          <w:bCs/>
          <w:iCs/>
          <w:sz w:val="24"/>
          <w:szCs w:val="24"/>
          <w:lang w:val="sr-Cyrl-RS"/>
        </w:rPr>
        <w:t>80</w:t>
      </w:r>
      <w:r w:rsidR="00FC0CCC" w:rsidRPr="00EA5C9C">
        <w:rPr>
          <w:bCs/>
          <w:iCs/>
          <w:sz w:val="24"/>
          <w:szCs w:val="24"/>
          <w:lang w:val="sr-Cyrl-RS"/>
        </w:rPr>
        <w:t>.</w:t>
      </w:r>
      <w:r w:rsidR="00FA4129">
        <w:rPr>
          <w:bCs/>
          <w:iCs/>
          <w:sz w:val="24"/>
          <w:szCs w:val="24"/>
          <w:lang w:val="sr-Cyrl-RS"/>
        </w:rPr>
        <w:t>142.366</w:t>
      </w:r>
      <w:r w:rsidR="00FC0CCC" w:rsidRPr="00EA5C9C">
        <w:rPr>
          <w:bCs/>
          <w:iCs/>
          <w:sz w:val="24"/>
          <w:szCs w:val="24"/>
          <w:lang w:val="sr-Cyrl-RS"/>
        </w:rPr>
        <w:t xml:space="preserve"> динара</w:t>
      </w:r>
      <w:r w:rsidR="00822A9F">
        <w:rPr>
          <w:bCs/>
          <w:iCs/>
          <w:sz w:val="24"/>
          <w:szCs w:val="24"/>
          <w:lang w:val="sr-Cyrl-RS"/>
        </w:rPr>
        <w:t xml:space="preserve"> (32.000.000 из буџета града и 48.</w:t>
      </w:r>
      <w:r w:rsidR="00FA4129">
        <w:rPr>
          <w:bCs/>
          <w:iCs/>
          <w:sz w:val="24"/>
          <w:szCs w:val="24"/>
          <w:lang w:val="sr-Cyrl-RS"/>
        </w:rPr>
        <w:t>142.366</w:t>
      </w:r>
      <w:r w:rsidR="00822A9F">
        <w:rPr>
          <w:bCs/>
          <w:iCs/>
          <w:sz w:val="24"/>
          <w:szCs w:val="24"/>
          <w:lang w:val="sr-Cyrl-RS"/>
        </w:rPr>
        <w:t xml:space="preserve"> из средстава донације)</w:t>
      </w:r>
      <w:r w:rsidR="00FC0CCC" w:rsidRPr="00EA5C9C">
        <w:rPr>
          <w:bCs/>
          <w:iCs/>
          <w:sz w:val="24"/>
          <w:szCs w:val="24"/>
          <w:lang w:val="sr-Cyrl-RS"/>
        </w:rPr>
        <w:t xml:space="preserve">, </w:t>
      </w:r>
      <w:r w:rsidR="00FC0CCC" w:rsidRPr="00EA5C9C">
        <w:rPr>
          <w:bCs/>
          <w:iCs/>
          <w:sz w:val="24"/>
          <w:szCs w:val="24"/>
        </w:rPr>
        <w:t xml:space="preserve">II </w:t>
      </w:r>
      <w:r w:rsidR="00FC0CCC" w:rsidRPr="00EA5C9C">
        <w:rPr>
          <w:bCs/>
          <w:iCs/>
          <w:sz w:val="24"/>
          <w:szCs w:val="24"/>
          <w:lang w:val="sr-Cyrl-RS"/>
        </w:rPr>
        <w:t xml:space="preserve">фазе Линеарног парка у износу од 38.000.000 динара, </w:t>
      </w:r>
      <w:r w:rsidR="00FC0CCC" w:rsidRPr="00EA5C9C">
        <w:rPr>
          <w:bCs/>
          <w:iCs/>
          <w:sz w:val="24"/>
          <w:szCs w:val="24"/>
        </w:rPr>
        <w:t xml:space="preserve">II </w:t>
      </w:r>
      <w:r w:rsidR="00FC0CCC" w:rsidRPr="00EA5C9C">
        <w:rPr>
          <w:bCs/>
          <w:iCs/>
          <w:sz w:val="24"/>
          <w:szCs w:val="24"/>
          <w:lang w:val="sr-Cyrl-RS"/>
        </w:rPr>
        <w:t xml:space="preserve">фазе атлетског стадиона у износу од </w:t>
      </w:r>
      <w:r w:rsidR="004A609C">
        <w:rPr>
          <w:bCs/>
          <w:iCs/>
          <w:sz w:val="24"/>
          <w:szCs w:val="24"/>
          <w:lang w:val="sr-Cyrl-RS"/>
        </w:rPr>
        <w:t>4</w:t>
      </w:r>
      <w:r w:rsidR="00FC0CCC" w:rsidRPr="00EA5C9C">
        <w:rPr>
          <w:bCs/>
          <w:iCs/>
          <w:sz w:val="24"/>
          <w:szCs w:val="24"/>
          <w:lang w:val="sr-Cyrl-RS"/>
        </w:rPr>
        <w:t xml:space="preserve">0.000.000 динара, котларнице Лагатор у износу од </w:t>
      </w:r>
      <w:r w:rsidR="004A609C">
        <w:rPr>
          <w:bCs/>
          <w:iCs/>
          <w:sz w:val="24"/>
          <w:szCs w:val="24"/>
          <w:lang w:val="sr-Cyrl-RS"/>
        </w:rPr>
        <w:t>6</w:t>
      </w:r>
      <w:r w:rsidR="00FC0CCC" w:rsidRPr="00EA5C9C">
        <w:rPr>
          <w:bCs/>
          <w:iCs/>
          <w:sz w:val="24"/>
          <w:szCs w:val="24"/>
          <w:lang w:val="sr-Cyrl-RS"/>
        </w:rPr>
        <w:t>.000.000 динара, аутобуских стајалишта у износу од 3.600.000 динара</w:t>
      </w:r>
      <w:r w:rsidR="004A609C">
        <w:rPr>
          <w:bCs/>
          <w:iCs/>
          <w:sz w:val="24"/>
          <w:szCs w:val="24"/>
          <w:lang w:val="sr-Cyrl-RS"/>
        </w:rPr>
        <w:t>.</w:t>
      </w:r>
    </w:p>
    <w:p w14:paraId="7EFBA387" w14:textId="77777777" w:rsidR="00FC0CCC" w:rsidRPr="00EA5C9C" w:rsidRDefault="00FC0CCC" w:rsidP="00FC0CCC">
      <w:pPr>
        <w:tabs>
          <w:tab w:val="left" w:pos="708"/>
        </w:tabs>
        <w:autoSpaceDE w:val="0"/>
        <w:autoSpaceDN w:val="0"/>
        <w:adjustRightInd w:val="0"/>
        <w:ind w:left="360"/>
        <w:jc w:val="both"/>
        <w:rPr>
          <w:bCs/>
          <w:iCs/>
          <w:sz w:val="24"/>
          <w:szCs w:val="24"/>
          <w:lang w:val="sr-Cyrl-RS"/>
        </w:rPr>
      </w:pPr>
    </w:p>
    <w:p w14:paraId="16BD7F36" w14:textId="06F50747"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ab/>
        <w:t>Планирани р</w:t>
      </w:r>
      <w:r w:rsidRPr="00EA5C9C">
        <w:rPr>
          <w:sz w:val="24"/>
          <w:szCs w:val="24"/>
        </w:rPr>
        <w:t xml:space="preserve">асходи на </w:t>
      </w:r>
      <w:r w:rsidRPr="00EA5C9C">
        <w:rPr>
          <w:b/>
          <w:sz w:val="24"/>
          <w:szCs w:val="24"/>
        </w:rPr>
        <w:t>функцији 830</w:t>
      </w:r>
      <w:r w:rsidRPr="00EA5C9C">
        <w:rPr>
          <w:sz w:val="24"/>
          <w:szCs w:val="24"/>
        </w:rPr>
        <w:t xml:space="preserve"> </w:t>
      </w:r>
      <w:r w:rsidRPr="00EA5C9C">
        <w:rPr>
          <w:sz w:val="24"/>
          <w:szCs w:val="24"/>
          <w:lang w:val="sr-Cyrl-RS"/>
        </w:rPr>
        <w:t>-</w:t>
      </w:r>
      <w:r w:rsidRPr="00EA5C9C">
        <w:rPr>
          <w:sz w:val="24"/>
          <w:szCs w:val="24"/>
        </w:rPr>
        <w:t xml:space="preserve"> </w:t>
      </w:r>
      <w:r w:rsidRPr="00EA5C9C">
        <w:rPr>
          <w:i/>
          <w:iCs/>
          <w:sz w:val="24"/>
          <w:szCs w:val="24"/>
        </w:rPr>
        <w:t>Услуге емитовања и издаваштва</w:t>
      </w:r>
      <w:r w:rsidRPr="00EA5C9C">
        <w:rPr>
          <w:sz w:val="24"/>
          <w:szCs w:val="24"/>
        </w:rPr>
        <w:t xml:space="preserve">, у износу од </w:t>
      </w:r>
      <w:r w:rsidRPr="00EA5C9C">
        <w:rPr>
          <w:sz w:val="24"/>
          <w:szCs w:val="24"/>
          <w:lang w:val="sr-Cyrl-RS"/>
        </w:rPr>
        <w:t>53</w:t>
      </w:r>
      <w:r w:rsidRPr="00EA5C9C">
        <w:rPr>
          <w:sz w:val="24"/>
          <w:szCs w:val="24"/>
          <w:lang w:val="ru-RU"/>
        </w:rPr>
        <w:t>.000.000</w:t>
      </w:r>
      <w:r w:rsidRPr="00EA5C9C">
        <w:rPr>
          <w:sz w:val="24"/>
          <w:szCs w:val="24"/>
          <w:lang w:val="sr-Cyrl-RS"/>
        </w:rPr>
        <w:t xml:space="preserve"> динара на економској класификацији 423 - </w:t>
      </w:r>
      <w:r w:rsidRPr="00EA5C9C">
        <w:rPr>
          <w:sz w:val="24"/>
          <w:szCs w:val="24"/>
        </w:rPr>
        <w:t>услуге по уговор</w:t>
      </w:r>
      <w:r w:rsidR="00E36E51">
        <w:rPr>
          <w:sz w:val="24"/>
          <w:szCs w:val="24"/>
          <w:lang w:val="sr-Cyrl-RS"/>
        </w:rPr>
        <w:t xml:space="preserve">у за </w:t>
      </w:r>
      <w:r w:rsidRPr="00EA5C9C">
        <w:rPr>
          <w:sz w:val="24"/>
          <w:szCs w:val="24"/>
          <w:lang w:val="sr-Cyrl-RS"/>
        </w:rPr>
        <w:t xml:space="preserve">услуге информисања јавности, пренос скупштине, </w:t>
      </w:r>
      <w:r w:rsidRPr="00EA5C9C">
        <w:rPr>
          <w:sz w:val="24"/>
          <w:szCs w:val="24"/>
        </w:rPr>
        <w:t>суфинасирање пројеката јавног информисањ</w:t>
      </w:r>
      <w:r w:rsidRPr="00EA5C9C">
        <w:rPr>
          <w:sz w:val="24"/>
          <w:szCs w:val="24"/>
          <w:lang w:val="sr-Cyrl-RS"/>
        </w:rPr>
        <w:t>а и услуге штампања.</w:t>
      </w:r>
    </w:p>
    <w:p w14:paraId="7EC5F62F" w14:textId="77777777" w:rsidR="00FC0CCC" w:rsidRPr="00EA5C9C" w:rsidRDefault="00FC0CCC" w:rsidP="00FC0CCC">
      <w:pPr>
        <w:ind w:left="360"/>
        <w:jc w:val="both"/>
        <w:rPr>
          <w:sz w:val="24"/>
          <w:szCs w:val="24"/>
        </w:rPr>
      </w:pPr>
    </w:p>
    <w:p w14:paraId="0B82526D" w14:textId="77777777" w:rsidR="00FC0CCC" w:rsidRPr="00EA5C9C" w:rsidRDefault="00FC0CCC" w:rsidP="00FC0CCC">
      <w:pPr>
        <w:tabs>
          <w:tab w:val="left" w:pos="708"/>
        </w:tabs>
        <w:autoSpaceDE w:val="0"/>
        <w:autoSpaceDN w:val="0"/>
        <w:adjustRightInd w:val="0"/>
        <w:ind w:left="360"/>
        <w:jc w:val="both"/>
        <w:rPr>
          <w:sz w:val="24"/>
          <w:szCs w:val="24"/>
        </w:rPr>
      </w:pPr>
      <w:r w:rsidRPr="00EA5C9C">
        <w:rPr>
          <w:sz w:val="24"/>
          <w:szCs w:val="24"/>
          <w:lang w:val="sr-Cyrl-RS"/>
        </w:rPr>
        <w:tab/>
      </w:r>
      <w:r w:rsidRPr="00EA5C9C">
        <w:rPr>
          <w:sz w:val="24"/>
          <w:szCs w:val="24"/>
        </w:rPr>
        <w:t xml:space="preserve">На </w:t>
      </w:r>
      <w:r w:rsidRPr="00EA5C9C">
        <w:rPr>
          <w:b/>
          <w:sz w:val="24"/>
          <w:szCs w:val="24"/>
        </w:rPr>
        <w:t xml:space="preserve">функцији </w:t>
      </w:r>
      <w:r w:rsidRPr="000B1FE7">
        <w:rPr>
          <w:b/>
          <w:iCs/>
          <w:sz w:val="24"/>
          <w:szCs w:val="24"/>
        </w:rPr>
        <w:t>840</w:t>
      </w:r>
      <w:r w:rsidRPr="00EA5C9C">
        <w:rPr>
          <w:i/>
          <w:sz w:val="24"/>
          <w:szCs w:val="24"/>
        </w:rPr>
        <w:t xml:space="preserve"> </w:t>
      </w:r>
      <w:r w:rsidRPr="00EA5C9C">
        <w:rPr>
          <w:i/>
          <w:sz w:val="24"/>
          <w:szCs w:val="24"/>
          <w:lang w:val="sr-Cyrl-RS"/>
        </w:rPr>
        <w:t>-</w:t>
      </w:r>
      <w:r w:rsidRPr="00EA5C9C">
        <w:rPr>
          <w:i/>
          <w:sz w:val="24"/>
          <w:szCs w:val="24"/>
        </w:rPr>
        <w:t xml:space="preserve"> Верске и остале услуге заједнице</w:t>
      </w:r>
      <w:r w:rsidRPr="00EA5C9C">
        <w:rPr>
          <w:i/>
          <w:iCs/>
          <w:sz w:val="24"/>
          <w:szCs w:val="24"/>
        </w:rPr>
        <w:t xml:space="preserve"> </w:t>
      </w:r>
      <w:r w:rsidRPr="00EA5C9C">
        <w:rPr>
          <w:sz w:val="24"/>
          <w:szCs w:val="24"/>
        </w:rPr>
        <w:t xml:space="preserve">планирана су средства за финансирање програма верских и других заједница у износу од </w:t>
      </w:r>
      <w:r w:rsidRPr="00EA5C9C">
        <w:rPr>
          <w:sz w:val="24"/>
          <w:szCs w:val="24"/>
          <w:lang w:val="sr-Cyrl-RS"/>
        </w:rPr>
        <w:t>2.</w:t>
      </w:r>
      <w:r w:rsidRPr="00EA5C9C">
        <w:rPr>
          <w:sz w:val="24"/>
          <w:szCs w:val="24"/>
        </w:rPr>
        <w:t>5</w:t>
      </w:r>
      <w:r w:rsidRPr="00EA5C9C">
        <w:rPr>
          <w:sz w:val="24"/>
          <w:szCs w:val="24"/>
          <w:lang w:val="sr-Cyrl-RS"/>
        </w:rPr>
        <w:t>00.000</w:t>
      </w:r>
      <w:r w:rsidRPr="00EA5C9C">
        <w:rPr>
          <w:sz w:val="24"/>
          <w:szCs w:val="24"/>
        </w:rPr>
        <w:t xml:space="preserve"> динара. </w:t>
      </w:r>
    </w:p>
    <w:p w14:paraId="21A0E210" w14:textId="77777777" w:rsidR="00FC0CCC" w:rsidRPr="00EA5C9C" w:rsidRDefault="00FC0CCC" w:rsidP="00FC0CCC">
      <w:pPr>
        <w:ind w:left="360"/>
        <w:jc w:val="both"/>
        <w:rPr>
          <w:sz w:val="24"/>
          <w:szCs w:val="24"/>
        </w:rPr>
      </w:pPr>
    </w:p>
    <w:p w14:paraId="340D37B6" w14:textId="41C4E64A" w:rsidR="00FC0CCC" w:rsidRPr="00EA5C9C" w:rsidRDefault="00FC0CCC" w:rsidP="00FC0CCC">
      <w:pPr>
        <w:tabs>
          <w:tab w:val="left" w:pos="708"/>
        </w:tabs>
        <w:autoSpaceDE w:val="0"/>
        <w:autoSpaceDN w:val="0"/>
        <w:adjustRightInd w:val="0"/>
        <w:ind w:left="360"/>
        <w:jc w:val="both"/>
        <w:rPr>
          <w:sz w:val="24"/>
          <w:szCs w:val="24"/>
        </w:rPr>
      </w:pPr>
      <w:r w:rsidRPr="00EA5C9C">
        <w:rPr>
          <w:sz w:val="24"/>
          <w:szCs w:val="24"/>
          <w:lang w:val="sr-Cyrl-RS"/>
        </w:rPr>
        <w:t xml:space="preserve">        </w:t>
      </w:r>
      <w:r w:rsidRPr="00EA5C9C">
        <w:rPr>
          <w:sz w:val="24"/>
          <w:szCs w:val="24"/>
        </w:rPr>
        <w:t xml:space="preserve">На </w:t>
      </w:r>
      <w:r w:rsidRPr="00EA5C9C">
        <w:rPr>
          <w:b/>
          <w:sz w:val="24"/>
          <w:szCs w:val="24"/>
        </w:rPr>
        <w:t>функцији 860</w:t>
      </w:r>
      <w:r w:rsidRPr="00EA5C9C">
        <w:rPr>
          <w:sz w:val="24"/>
          <w:szCs w:val="24"/>
        </w:rPr>
        <w:t xml:space="preserve"> </w:t>
      </w:r>
      <w:r w:rsidRPr="00EA5C9C">
        <w:rPr>
          <w:sz w:val="24"/>
          <w:szCs w:val="24"/>
          <w:lang w:val="sr-Cyrl-RS"/>
        </w:rPr>
        <w:t>-</w:t>
      </w:r>
      <w:r w:rsidRPr="00EA5C9C">
        <w:rPr>
          <w:sz w:val="24"/>
          <w:szCs w:val="24"/>
        </w:rPr>
        <w:t xml:space="preserve"> </w:t>
      </w:r>
      <w:r w:rsidRPr="00EA5C9C">
        <w:rPr>
          <w:i/>
          <w:iCs/>
          <w:sz w:val="24"/>
          <w:szCs w:val="24"/>
        </w:rPr>
        <w:t>Рекреација, спорт, култура и вере, некласификовано на другом месту</w:t>
      </w:r>
      <w:r w:rsidRPr="00EA5C9C">
        <w:rPr>
          <w:i/>
          <w:iCs/>
          <w:sz w:val="24"/>
          <w:szCs w:val="24"/>
          <w:lang w:val="sr-Cyrl-RS"/>
        </w:rPr>
        <w:t xml:space="preserve"> </w:t>
      </w:r>
      <w:r w:rsidRPr="00EA5C9C">
        <w:rPr>
          <w:sz w:val="24"/>
          <w:szCs w:val="24"/>
        </w:rPr>
        <w:t>планирана су средства:</w:t>
      </w:r>
    </w:p>
    <w:p w14:paraId="7A1F07EC" w14:textId="1AF088DC" w:rsidR="00FC0CCC" w:rsidRPr="00EA5C9C" w:rsidRDefault="00FC0CCC" w:rsidP="00FC0CCC">
      <w:pPr>
        <w:tabs>
          <w:tab w:val="left" w:pos="708"/>
        </w:tabs>
        <w:autoSpaceDE w:val="0"/>
        <w:autoSpaceDN w:val="0"/>
        <w:adjustRightInd w:val="0"/>
        <w:ind w:left="360"/>
        <w:jc w:val="both"/>
        <w:rPr>
          <w:sz w:val="24"/>
          <w:szCs w:val="24"/>
          <w:lang w:val="sr-Latn-RS"/>
        </w:rPr>
      </w:pPr>
      <w:r w:rsidRPr="002C7B19">
        <w:rPr>
          <w:sz w:val="24"/>
          <w:szCs w:val="24"/>
          <w:lang w:val="sr-Latn-RS"/>
        </w:rPr>
        <w:t xml:space="preserve">- </w:t>
      </w:r>
      <w:r w:rsidRPr="002C7B19">
        <w:rPr>
          <w:sz w:val="24"/>
          <w:szCs w:val="24"/>
          <w:lang w:val="sr-Cyrl-RS"/>
        </w:rPr>
        <w:t xml:space="preserve">у области спорта у износу од </w:t>
      </w:r>
      <w:r w:rsidR="002C7B19" w:rsidRPr="002C7B19">
        <w:rPr>
          <w:sz w:val="24"/>
          <w:szCs w:val="24"/>
          <w:lang w:val="sr-Cyrl-RS"/>
        </w:rPr>
        <w:t>25</w:t>
      </w:r>
      <w:r w:rsidRPr="002C7B19">
        <w:rPr>
          <w:sz w:val="24"/>
          <w:szCs w:val="24"/>
          <w:lang w:val="sr-Cyrl-RS"/>
        </w:rPr>
        <w:t>0.000.000</w:t>
      </w:r>
      <w:r w:rsidRPr="00EA5C9C">
        <w:rPr>
          <w:sz w:val="24"/>
          <w:szCs w:val="24"/>
          <w:lang w:val="sr-Cyrl-RS"/>
        </w:rPr>
        <w:t xml:space="preserve"> динара за</w:t>
      </w:r>
      <w:r w:rsidRPr="00EA5C9C">
        <w:rPr>
          <w:sz w:val="24"/>
          <w:szCs w:val="24"/>
        </w:rPr>
        <w:t xml:space="preserve"> финансирање програма спортских друштава, организација и клубова</w:t>
      </w:r>
      <w:r w:rsidRPr="00EA5C9C">
        <w:rPr>
          <w:sz w:val="24"/>
          <w:szCs w:val="24"/>
          <w:lang w:val="sr-Cyrl-RS"/>
        </w:rPr>
        <w:t xml:space="preserve"> и 2.800.000 динара за спортске манифестације</w:t>
      </w:r>
      <w:r w:rsidRPr="00EA5C9C">
        <w:rPr>
          <w:sz w:val="24"/>
          <w:szCs w:val="24"/>
          <w:lang w:val="sr-Latn-RS"/>
        </w:rPr>
        <w:t xml:space="preserve"> </w:t>
      </w:r>
      <w:r w:rsidRPr="00EA5C9C">
        <w:rPr>
          <w:sz w:val="24"/>
          <w:szCs w:val="24"/>
          <w:lang w:val="sr-Cyrl-RS"/>
        </w:rPr>
        <w:t xml:space="preserve">и </w:t>
      </w:r>
      <w:r w:rsidR="00E36E51">
        <w:rPr>
          <w:sz w:val="24"/>
          <w:szCs w:val="24"/>
          <w:lang w:val="sr-Cyrl-RS"/>
        </w:rPr>
        <w:t>награде спортистима</w:t>
      </w:r>
    </w:p>
    <w:p w14:paraId="137FDB87" w14:textId="682D91EF"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rPr>
        <w:t>- средства за потребе у области културе и развој културно уметничког ам</w:t>
      </w:r>
      <w:r w:rsidRPr="00EA5C9C">
        <w:rPr>
          <w:sz w:val="24"/>
          <w:szCs w:val="24"/>
          <w:lang w:val="sr-Cyrl-RS"/>
        </w:rPr>
        <w:t>а</w:t>
      </w:r>
      <w:r w:rsidRPr="00EA5C9C">
        <w:rPr>
          <w:sz w:val="24"/>
          <w:szCs w:val="24"/>
        </w:rPr>
        <w:t xml:space="preserve">теризма и програме по </w:t>
      </w:r>
      <w:r w:rsidRPr="002C7B19">
        <w:rPr>
          <w:sz w:val="24"/>
          <w:szCs w:val="24"/>
        </w:rPr>
        <w:t xml:space="preserve">конкурсима у износу од </w:t>
      </w:r>
      <w:r w:rsidRPr="002C7B19">
        <w:rPr>
          <w:sz w:val="24"/>
          <w:szCs w:val="24"/>
          <w:lang w:val="sr-Cyrl-RS"/>
        </w:rPr>
        <w:t>6.000.000</w:t>
      </w:r>
      <w:r w:rsidRPr="002C7B19">
        <w:rPr>
          <w:sz w:val="24"/>
          <w:szCs w:val="24"/>
        </w:rPr>
        <w:t xml:space="preserve"> динара</w:t>
      </w:r>
      <w:r w:rsidRPr="00EA5C9C">
        <w:rPr>
          <w:sz w:val="24"/>
          <w:szCs w:val="24"/>
          <w:lang w:val="sr-Cyrl-RS"/>
        </w:rPr>
        <w:t xml:space="preserve"> и </w:t>
      </w:r>
      <w:r w:rsidR="001A1D6A">
        <w:rPr>
          <w:sz w:val="24"/>
          <w:szCs w:val="24"/>
          <w:lang w:val="sr-Cyrl-RS"/>
        </w:rPr>
        <w:t>72</w:t>
      </w:r>
      <w:r w:rsidRPr="00EA5C9C">
        <w:rPr>
          <w:sz w:val="24"/>
          <w:szCs w:val="24"/>
          <w:lang w:val="sr-Cyrl-RS"/>
        </w:rPr>
        <w:t>0.000 динара за манифестације у области културе.</w:t>
      </w:r>
      <w:r w:rsidRPr="00EA5C9C">
        <w:rPr>
          <w:sz w:val="24"/>
          <w:szCs w:val="24"/>
        </w:rPr>
        <w:t xml:space="preserve"> </w:t>
      </w:r>
    </w:p>
    <w:p w14:paraId="2B158803" w14:textId="356A5C43" w:rsidR="00FC0CCC" w:rsidRPr="00EA5C9C" w:rsidRDefault="00FC0CCC" w:rsidP="00FC0CCC">
      <w:pPr>
        <w:tabs>
          <w:tab w:val="left" w:pos="708"/>
        </w:tabs>
        <w:autoSpaceDE w:val="0"/>
        <w:autoSpaceDN w:val="0"/>
        <w:adjustRightInd w:val="0"/>
        <w:ind w:left="360"/>
        <w:jc w:val="both"/>
        <w:rPr>
          <w:sz w:val="24"/>
          <w:szCs w:val="24"/>
          <w:lang w:val="sr-Cyrl-RS"/>
        </w:rPr>
      </w:pPr>
      <w:r w:rsidRPr="00EA5C9C">
        <w:rPr>
          <w:sz w:val="24"/>
          <w:szCs w:val="24"/>
          <w:lang w:val="sr-Cyrl-RS"/>
        </w:rPr>
        <w:t xml:space="preserve">Економска класификација 511 - зграде и грађевински објекти за финансирање пројеката јавни тоалет у Бањи Ковиљачи у износу од </w:t>
      </w:r>
      <w:r w:rsidR="001A1D6A">
        <w:rPr>
          <w:sz w:val="24"/>
          <w:szCs w:val="24"/>
          <w:lang w:val="sr-Cyrl-RS"/>
        </w:rPr>
        <w:t>5</w:t>
      </w:r>
      <w:r w:rsidRPr="00EA5C9C">
        <w:rPr>
          <w:sz w:val="24"/>
          <w:szCs w:val="24"/>
          <w:lang w:val="sr-Cyrl-RS"/>
        </w:rPr>
        <w:t>.000.000 динара</w:t>
      </w:r>
      <w:r w:rsidR="001A1D6A">
        <w:rPr>
          <w:sz w:val="24"/>
          <w:szCs w:val="24"/>
          <w:lang w:val="sr-Cyrl-RS"/>
        </w:rPr>
        <w:t xml:space="preserve"> и </w:t>
      </w:r>
      <w:r w:rsidRPr="00EA5C9C">
        <w:rPr>
          <w:sz w:val="24"/>
          <w:szCs w:val="24"/>
          <w:lang w:val="sr-Cyrl-RS"/>
        </w:rPr>
        <w:t>фонтане у Бањи Ковиљачи у износу од 3.600.000</w:t>
      </w:r>
      <w:r w:rsidR="001A1D6A">
        <w:rPr>
          <w:sz w:val="24"/>
          <w:szCs w:val="24"/>
          <w:lang w:val="sr-Cyrl-RS"/>
        </w:rPr>
        <w:t>.</w:t>
      </w:r>
    </w:p>
    <w:p w14:paraId="740F96E1" w14:textId="77777777" w:rsidR="00FC0CCC" w:rsidRPr="00EA5C9C" w:rsidRDefault="00FC0CCC" w:rsidP="00FC0CCC">
      <w:pPr>
        <w:tabs>
          <w:tab w:val="left" w:pos="708"/>
        </w:tabs>
        <w:autoSpaceDE w:val="0"/>
        <w:autoSpaceDN w:val="0"/>
        <w:adjustRightInd w:val="0"/>
        <w:ind w:left="360"/>
        <w:jc w:val="both"/>
        <w:rPr>
          <w:sz w:val="24"/>
          <w:szCs w:val="24"/>
          <w:lang w:val="sr-Cyrl-RS"/>
        </w:rPr>
      </w:pPr>
    </w:p>
    <w:p w14:paraId="151C33FF" w14:textId="5128BDD9" w:rsidR="00FC0CCC" w:rsidRPr="0078082A" w:rsidRDefault="00FC0CCC" w:rsidP="00FC0CCC">
      <w:pPr>
        <w:tabs>
          <w:tab w:val="left" w:pos="708"/>
        </w:tabs>
        <w:autoSpaceDE w:val="0"/>
        <w:autoSpaceDN w:val="0"/>
        <w:adjustRightInd w:val="0"/>
        <w:ind w:left="360"/>
        <w:jc w:val="both"/>
        <w:rPr>
          <w:color w:val="FF0000"/>
          <w:sz w:val="24"/>
          <w:szCs w:val="24"/>
        </w:rPr>
      </w:pPr>
      <w:r w:rsidRPr="00EA5C9C">
        <w:rPr>
          <w:sz w:val="24"/>
          <w:szCs w:val="24"/>
          <w:lang w:val="sr-Cyrl-RS"/>
        </w:rPr>
        <w:tab/>
      </w:r>
      <w:r w:rsidRPr="00E36E51">
        <w:rPr>
          <w:sz w:val="24"/>
          <w:szCs w:val="24"/>
        </w:rPr>
        <w:t xml:space="preserve">На </w:t>
      </w:r>
      <w:r w:rsidRPr="00E36E51">
        <w:rPr>
          <w:b/>
          <w:sz w:val="24"/>
          <w:szCs w:val="24"/>
        </w:rPr>
        <w:t>функцији 912</w:t>
      </w:r>
      <w:r w:rsidRPr="00E36E51">
        <w:rPr>
          <w:b/>
          <w:sz w:val="24"/>
          <w:szCs w:val="24"/>
          <w:lang w:val="sr-Cyrl-RS"/>
        </w:rPr>
        <w:t xml:space="preserve"> </w:t>
      </w:r>
      <w:r w:rsidRPr="00E36E51">
        <w:rPr>
          <w:sz w:val="24"/>
          <w:szCs w:val="24"/>
        </w:rPr>
        <w:t>- Одлуком о буџету града Лознице за 20</w:t>
      </w:r>
      <w:r w:rsidRPr="00E36E51">
        <w:rPr>
          <w:sz w:val="24"/>
          <w:szCs w:val="24"/>
          <w:lang w:val="sr-Cyrl-RS"/>
        </w:rPr>
        <w:t>24</w:t>
      </w:r>
      <w:r w:rsidRPr="00E36E51">
        <w:rPr>
          <w:sz w:val="24"/>
          <w:szCs w:val="24"/>
        </w:rPr>
        <w:t xml:space="preserve">. годину обезбеђују се средства за област </w:t>
      </w:r>
      <w:r w:rsidRPr="00E36E51">
        <w:rPr>
          <w:i/>
          <w:sz w:val="24"/>
          <w:szCs w:val="24"/>
        </w:rPr>
        <w:t>основног образовања</w:t>
      </w:r>
      <w:r w:rsidRPr="00E36E51">
        <w:rPr>
          <w:sz w:val="24"/>
          <w:szCs w:val="24"/>
        </w:rPr>
        <w:t xml:space="preserve"> у износу од </w:t>
      </w:r>
      <w:r w:rsidR="00822A9F">
        <w:rPr>
          <w:sz w:val="24"/>
          <w:szCs w:val="24"/>
          <w:lang w:val="sr-Cyrl-RS"/>
        </w:rPr>
        <w:t>257.000.000</w:t>
      </w:r>
      <w:r w:rsidRPr="00E36E51">
        <w:rPr>
          <w:sz w:val="24"/>
          <w:szCs w:val="24"/>
        </w:rPr>
        <w:t xml:space="preserve"> динара</w:t>
      </w:r>
      <w:bookmarkStart w:id="164" w:name="_Hlk183775713"/>
      <w:r w:rsidRPr="00E36E51">
        <w:rPr>
          <w:sz w:val="24"/>
          <w:szCs w:val="24"/>
        </w:rPr>
        <w:t xml:space="preserve">. </w:t>
      </w:r>
      <w:r w:rsidRPr="00E36E51">
        <w:rPr>
          <w:sz w:val="24"/>
          <w:szCs w:val="24"/>
          <w:lang w:val="sr-Cyrl-RS"/>
        </w:rPr>
        <w:t>Од тога за функционисање рада основних школа средства у износу од 21</w:t>
      </w:r>
      <w:r w:rsidR="00822A9F">
        <w:rPr>
          <w:sz w:val="24"/>
          <w:szCs w:val="24"/>
          <w:lang w:val="sr-Cyrl-RS"/>
        </w:rPr>
        <w:t>8</w:t>
      </w:r>
      <w:r w:rsidRPr="00E36E51">
        <w:rPr>
          <w:sz w:val="24"/>
          <w:szCs w:val="24"/>
          <w:lang w:val="sr-Cyrl-RS"/>
        </w:rPr>
        <w:t>.</w:t>
      </w:r>
      <w:r w:rsidR="00822A9F">
        <w:rPr>
          <w:sz w:val="24"/>
          <w:szCs w:val="24"/>
          <w:lang w:val="sr-Cyrl-RS"/>
        </w:rPr>
        <w:t>0</w:t>
      </w:r>
      <w:r w:rsidR="00E36E51" w:rsidRPr="00E36E51">
        <w:rPr>
          <w:sz w:val="24"/>
          <w:szCs w:val="24"/>
          <w:lang w:val="sr-Cyrl-RS"/>
        </w:rPr>
        <w:t>50</w:t>
      </w:r>
      <w:r w:rsidRPr="00E36E51">
        <w:rPr>
          <w:sz w:val="24"/>
          <w:szCs w:val="24"/>
          <w:lang w:val="sr-Cyrl-RS"/>
        </w:rPr>
        <w:t xml:space="preserve">.000 динара </w:t>
      </w:r>
      <w:bookmarkEnd w:id="164"/>
      <w:r w:rsidRPr="00E36E51">
        <w:rPr>
          <w:sz w:val="24"/>
          <w:szCs w:val="24"/>
          <w:lang w:val="sr-Cyrl-RS"/>
        </w:rPr>
        <w:t>(стални трошкови, социјална давања запосленима, превоз радника и ученика,</w:t>
      </w:r>
      <w:r w:rsidRPr="00E36E51">
        <w:rPr>
          <w:sz w:val="24"/>
          <w:szCs w:val="24"/>
        </w:rPr>
        <w:t xml:space="preserve"> </w:t>
      </w:r>
      <w:r w:rsidRPr="00E36E51">
        <w:rPr>
          <w:sz w:val="24"/>
          <w:szCs w:val="24"/>
          <w:lang w:val="sr-Cyrl-RS"/>
        </w:rPr>
        <w:t>јубиларне награде,</w:t>
      </w:r>
      <w:r w:rsidRPr="00E36E51">
        <w:rPr>
          <w:sz w:val="24"/>
          <w:szCs w:val="24"/>
          <w:lang w:val="sr-Latn-RS"/>
        </w:rPr>
        <w:t xml:space="preserve"> </w:t>
      </w:r>
      <w:r w:rsidRPr="00E36E51">
        <w:rPr>
          <w:sz w:val="24"/>
          <w:szCs w:val="24"/>
          <w:lang w:val="sr-Cyrl-RS"/>
        </w:rPr>
        <w:t xml:space="preserve">стручна усавршавања запослених, текуће поправке, материјал, такмичења, таксе и сл.) и </w:t>
      </w:r>
      <w:bookmarkStart w:id="165" w:name="_Hlk183775768"/>
      <w:r w:rsidRPr="00E36E51">
        <w:rPr>
          <w:sz w:val="24"/>
          <w:szCs w:val="24"/>
          <w:lang w:val="sr-Cyrl-RS"/>
        </w:rPr>
        <w:t xml:space="preserve">за капитално одржавање школа и набавку опреме за образовање средства у износу од  </w:t>
      </w:r>
      <w:r w:rsidR="00822A9F">
        <w:rPr>
          <w:sz w:val="24"/>
          <w:szCs w:val="24"/>
          <w:lang w:val="sr-Cyrl-RS"/>
        </w:rPr>
        <w:t>38.950</w:t>
      </w:r>
      <w:r w:rsidRPr="00E36E51">
        <w:rPr>
          <w:sz w:val="24"/>
          <w:szCs w:val="24"/>
          <w:lang w:val="sr-Cyrl-RS"/>
        </w:rPr>
        <w:t>.000 динара</w:t>
      </w:r>
      <w:bookmarkEnd w:id="165"/>
      <w:r w:rsidRPr="00E36E51">
        <w:rPr>
          <w:sz w:val="24"/>
          <w:szCs w:val="24"/>
          <w:lang w:val="sr-Cyrl-RS"/>
        </w:rPr>
        <w:t xml:space="preserve">. </w:t>
      </w:r>
      <w:r w:rsidRPr="00E36E51">
        <w:rPr>
          <w:sz w:val="24"/>
          <w:szCs w:val="24"/>
        </w:rPr>
        <w:t>Овим средствима обезбеђуј</w:t>
      </w:r>
      <w:r w:rsidRPr="00E36E51">
        <w:rPr>
          <w:sz w:val="24"/>
          <w:szCs w:val="24"/>
          <w:lang w:val="sr-Cyrl-RS"/>
        </w:rPr>
        <w:t>у</w:t>
      </w:r>
      <w:r w:rsidRPr="00E36E51">
        <w:rPr>
          <w:sz w:val="24"/>
          <w:szCs w:val="24"/>
        </w:rPr>
        <w:t xml:space="preserve"> се средства за материјалне трошкове и друге текуће расходе, осим оних за које се средства обезбеђују у буџету Републике. Обезбеђена су и средства за остваривање социјалних права деце са посебним потребама (трошкови превоза, смештаја и исхране)</w:t>
      </w:r>
      <w:r w:rsidRPr="00E36E51">
        <w:rPr>
          <w:sz w:val="24"/>
          <w:szCs w:val="24"/>
          <w:lang w:val="sr-Cyrl-RS"/>
        </w:rPr>
        <w:t xml:space="preserve"> и накнаде члановима интерресорне комисије у износу од </w:t>
      </w:r>
      <w:r w:rsidR="002D6FF7" w:rsidRPr="00E36E51">
        <w:rPr>
          <w:sz w:val="24"/>
          <w:szCs w:val="24"/>
        </w:rPr>
        <w:t>45</w:t>
      </w:r>
      <w:r w:rsidRPr="00E36E51">
        <w:rPr>
          <w:sz w:val="24"/>
          <w:szCs w:val="24"/>
          <w:lang w:val="sr-Cyrl-RS"/>
        </w:rPr>
        <w:t>0.000 динара и превоз деце са посебним потребама у износу од 2.</w:t>
      </w:r>
      <w:r w:rsidR="00E36E51" w:rsidRPr="00E36E51">
        <w:rPr>
          <w:sz w:val="24"/>
          <w:szCs w:val="24"/>
          <w:lang w:val="sr-Cyrl-RS"/>
        </w:rPr>
        <w:t>9</w:t>
      </w:r>
      <w:r w:rsidRPr="00E36E51">
        <w:rPr>
          <w:sz w:val="24"/>
          <w:szCs w:val="24"/>
          <w:lang w:val="sr-Cyrl-RS"/>
        </w:rPr>
        <w:t>00.000 динара.</w:t>
      </w:r>
    </w:p>
    <w:p w14:paraId="760373A8" w14:textId="77777777" w:rsidR="00FC0CCC" w:rsidRPr="00EA5C9C" w:rsidRDefault="00FC0CCC" w:rsidP="00FC0CCC">
      <w:pPr>
        <w:tabs>
          <w:tab w:val="decimal" w:leader="dot" w:pos="7920"/>
        </w:tabs>
        <w:autoSpaceDE w:val="0"/>
        <w:autoSpaceDN w:val="0"/>
        <w:adjustRightInd w:val="0"/>
        <w:ind w:left="360"/>
        <w:jc w:val="both"/>
        <w:rPr>
          <w:color w:val="FF0000"/>
          <w:sz w:val="24"/>
          <w:szCs w:val="24"/>
        </w:rPr>
      </w:pPr>
    </w:p>
    <w:p w14:paraId="7D78F2CE" w14:textId="5C0C8DA3" w:rsidR="00FC0CCC" w:rsidRPr="00E36E51" w:rsidRDefault="00FC0CCC" w:rsidP="00FC0CCC">
      <w:pPr>
        <w:tabs>
          <w:tab w:val="left" w:pos="708"/>
        </w:tabs>
        <w:autoSpaceDE w:val="0"/>
        <w:autoSpaceDN w:val="0"/>
        <w:adjustRightInd w:val="0"/>
        <w:ind w:left="360"/>
        <w:jc w:val="both"/>
        <w:rPr>
          <w:sz w:val="24"/>
          <w:szCs w:val="24"/>
          <w:lang w:val="sr-Cyrl-RS"/>
        </w:rPr>
      </w:pPr>
      <w:r w:rsidRPr="00EA5C9C">
        <w:rPr>
          <w:color w:val="FF0000"/>
          <w:sz w:val="24"/>
          <w:szCs w:val="24"/>
          <w:lang w:val="sr-Cyrl-RS"/>
        </w:rPr>
        <w:tab/>
      </w:r>
      <w:r w:rsidRPr="00E36E51">
        <w:rPr>
          <w:sz w:val="24"/>
          <w:szCs w:val="24"/>
        </w:rPr>
        <w:t xml:space="preserve">На </w:t>
      </w:r>
      <w:r w:rsidRPr="00E36E51">
        <w:rPr>
          <w:b/>
          <w:sz w:val="24"/>
          <w:szCs w:val="24"/>
        </w:rPr>
        <w:t>функцији 920</w:t>
      </w:r>
      <w:r w:rsidRPr="00E36E51">
        <w:rPr>
          <w:b/>
          <w:sz w:val="24"/>
          <w:szCs w:val="24"/>
          <w:lang w:val="sr-Cyrl-RS"/>
        </w:rPr>
        <w:t xml:space="preserve"> </w:t>
      </w:r>
      <w:r w:rsidRPr="00E36E51">
        <w:rPr>
          <w:sz w:val="24"/>
          <w:szCs w:val="24"/>
        </w:rPr>
        <w:t>- Одлуком о буџету града Лознице за 20</w:t>
      </w:r>
      <w:r w:rsidRPr="00E36E51">
        <w:rPr>
          <w:sz w:val="24"/>
          <w:szCs w:val="24"/>
          <w:lang w:val="sr-Cyrl-RS"/>
        </w:rPr>
        <w:t>24</w:t>
      </w:r>
      <w:r w:rsidRPr="00E36E51">
        <w:rPr>
          <w:sz w:val="24"/>
          <w:szCs w:val="24"/>
        </w:rPr>
        <w:t xml:space="preserve">. годину обезбеђују се и средства за област </w:t>
      </w:r>
      <w:r w:rsidRPr="00E36E51">
        <w:rPr>
          <w:i/>
          <w:sz w:val="24"/>
          <w:szCs w:val="24"/>
        </w:rPr>
        <w:t>средњег образовања</w:t>
      </w:r>
      <w:r w:rsidRPr="00E36E51">
        <w:rPr>
          <w:sz w:val="24"/>
          <w:szCs w:val="24"/>
        </w:rPr>
        <w:t xml:space="preserve"> у износу од </w:t>
      </w:r>
      <w:r w:rsidR="00152DB9">
        <w:rPr>
          <w:sz w:val="24"/>
          <w:szCs w:val="24"/>
          <w:lang w:val="sr-Cyrl-RS"/>
        </w:rPr>
        <w:t>77.500</w:t>
      </w:r>
      <w:r w:rsidRPr="00E36E51">
        <w:rPr>
          <w:sz w:val="24"/>
          <w:szCs w:val="24"/>
          <w:lang w:val="sr-Cyrl-RS"/>
        </w:rPr>
        <w:t>.000</w:t>
      </w:r>
      <w:r w:rsidRPr="00E36E51">
        <w:rPr>
          <w:sz w:val="24"/>
          <w:szCs w:val="24"/>
        </w:rPr>
        <w:t xml:space="preserve"> динара</w:t>
      </w:r>
      <w:r w:rsidR="00E36E51" w:rsidRPr="00E36E51">
        <w:rPr>
          <w:sz w:val="24"/>
          <w:szCs w:val="24"/>
          <w:lang w:val="sr-Cyrl-RS"/>
        </w:rPr>
        <w:t xml:space="preserve">. Од тога за функционисање рада средњих школа средства у износу од </w:t>
      </w:r>
      <w:r w:rsidR="00822A9F">
        <w:rPr>
          <w:sz w:val="24"/>
          <w:szCs w:val="24"/>
          <w:lang w:val="sr-Cyrl-RS"/>
        </w:rPr>
        <w:t>60.265</w:t>
      </w:r>
      <w:r w:rsidR="00E36E51" w:rsidRPr="00E36E51">
        <w:rPr>
          <w:sz w:val="24"/>
          <w:szCs w:val="24"/>
          <w:lang w:val="sr-Cyrl-RS"/>
        </w:rPr>
        <w:t xml:space="preserve">.000 динара </w:t>
      </w:r>
      <w:r w:rsidRPr="00E36E51">
        <w:rPr>
          <w:sz w:val="24"/>
          <w:szCs w:val="24"/>
          <w:lang w:val="sr-Cyrl-RS"/>
        </w:rPr>
        <w:t>(стални трошкови, социјална давања запосленима, превоз радника и ученика,</w:t>
      </w:r>
      <w:r w:rsidRPr="00E36E51">
        <w:rPr>
          <w:sz w:val="24"/>
          <w:szCs w:val="24"/>
        </w:rPr>
        <w:t xml:space="preserve"> </w:t>
      </w:r>
      <w:r w:rsidRPr="00E36E51">
        <w:rPr>
          <w:sz w:val="24"/>
          <w:szCs w:val="24"/>
          <w:lang w:val="sr-Cyrl-RS"/>
        </w:rPr>
        <w:t>јубиларне награде,</w:t>
      </w:r>
      <w:r w:rsidRPr="00E36E51">
        <w:rPr>
          <w:sz w:val="24"/>
          <w:szCs w:val="24"/>
          <w:lang w:val="sr-Latn-RS"/>
        </w:rPr>
        <w:t xml:space="preserve"> </w:t>
      </w:r>
      <w:r w:rsidRPr="00E36E51">
        <w:rPr>
          <w:sz w:val="24"/>
          <w:szCs w:val="24"/>
          <w:lang w:val="sr-Cyrl-RS"/>
        </w:rPr>
        <w:t>стручна усавршавања запослених, текуће поправке, материјал, такмичења, таксе и сл.),</w:t>
      </w:r>
      <w:r w:rsidR="00E36E51" w:rsidRPr="00E36E51">
        <w:rPr>
          <w:sz w:val="24"/>
          <w:szCs w:val="24"/>
          <w:lang w:val="sr-Cyrl-RS"/>
        </w:rPr>
        <w:t xml:space="preserve"> за капитално одржавање школа и набавку опреме за образовање средства у износу од  17.235.000 динара, </w:t>
      </w:r>
      <w:r w:rsidRPr="00E36E51">
        <w:rPr>
          <w:sz w:val="24"/>
          <w:szCs w:val="24"/>
        </w:rPr>
        <w:t>осим оних за које се средства обезбеђују у буџету Републике.</w:t>
      </w:r>
    </w:p>
    <w:p w14:paraId="2407D5EE" w14:textId="560F1922" w:rsidR="00FC0CCC" w:rsidRPr="00E36E51" w:rsidRDefault="00FC0CCC" w:rsidP="00152DB9">
      <w:pPr>
        <w:tabs>
          <w:tab w:val="left" w:pos="708"/>
        </w:tabs>
        <w:autoSpaceDE w:val="0"/>
        <w:autoSpaceDN w:val="0"/>
        <w:adjustRightInd w:val="0"/>
        <w:ind w:left="142"/>
        <w:jc w:val="both"/>
        <w:rPr>
          <w:sz w:val="24"/>
          <w:szCs w:val="24"/>
          <w:lang w:val="sr-Cyrl-RS"/>
        </w:rPr>
      </w:pPr>
      <w:r w:rsidRPr="00E36E51">
        <w:rPr>
          <w:sz w:val="24"/>
          <w:szCs w:val="24"/>
        </w:rPr>
        <w:t>Обезбеђена су и средства за остваривање социјалних права деце са посебним потребама (трошкови превоза, смештаја и исхране)</w:t>
      </w:r>
      <w:r w:rsidRPr="00E36E51">
        <w:rPr>
          <w:sz w:val="24"/>
          <w:szCs w:val="24"/>
          <w:lang w:val="sr-Cyrl-RS"/>
        </w:rPr>
        <w:t xml:space="preserve"> у износу од </w:t>
      </w:r>
      <w:r w:rsidR="00E36E51" w:rsidRPr="00E36E51">
        <w:rPr>
          <w:sz w:val="24"/>
          <w:szCs w:val="24"/>
          <w:lang w:val="sr-Cyrl-RS"/>
        </w:rPr>
        <w:t>3</w:t>
      </w:r>
      <w:r w:rsidRPr="00E36E51">
        <w:rPr>
          <w:sz w:val="24"/>
          <w:szCs w:val="24"/>
          <w:lang w:val="sr-Cyrl-RS"/>
        </w:rPr>
        <w:t>00.000 динара.</w:t>
      </w:r>
    </w:p>
    <w:p w14:paraId="05082059" w14:textId="77777777" w:rsidR="00E36E51" w:rsidRDefault="00E36E51" w:rsidP="00FC0CCC">
      <w:pPr>
        <w:tabs>
          <w:tab w:val="left" w:pos="708"/>
        </w:tabs>
        <w:autoSpaceDE w:val="0"/>
        <w:autoSpaceDN w:val="0"/>
        <w:adjustRightInd w:val="0"/>
        <w:ind w:left="360"/>
        <w:jc w:val="both"/>
        <w:rPr>
          <w:sz w:val="24"/>
          <w:szCs w:val="24"/>
          <w:lang w:val="sr-Cyrl-RS"/>
        </w:rPr>
      </w:pPr>
    </w:p>
    <w:p w14:paraId="702E458F" w14:textId="4E0731A3" w:rsidR="00FC0CCC" w:rsidRPr="00EA5C9C" w:rsidRDefault="00FC0CCC" w:rsidP="00152DB9">
      <w:pPr>
        <w:tabs>
          <w:tab w:val="left" w:pos="708"/>
        </w:tabs>
        <w:autoSpaceDE w:val="0"/>
        <w:autoSpaceDN w:val="0"/>
        <w:adjustRightInd w:val="0"/>
        <w:ind w:left="142"/>
        <w:jc w:val="both"/>
        <w:rPr>
          <w:sz w:val="24"/>
          <w:szCs w:val="24"/>
          <w:lang w:val="sr-Cyrl-RS"/>
        </w:rPr>
      </w:pPr>
      <w:r w:rsidRPr="00EA5C9C">
        <w:rPr>
          <w:sz w:val="24"/>
          <w:szCs w:val="24"/>
          <w:lang w:val="sr-Cyrl-RS"/>
        </w:rPr>
        <w:tab/>
      </w:r>
      <w:r w:rsidRPr="00EA5C9C">
        <w:rPr>
          <w:sz w:val="24"/>
          <w:szCs w:val="24"/>
        </w:rPr>
        <w:t xml:space="preserve">На </w:t>
      </w:r>
      <w:r w:rsidRPr="00EA5C9C">
        <w:rPr>
          <w:b/>
          <w:sz w:val="24"/>
          <w:szCs w:val="24"/>
        </w:rPr>
        <w:t>функцији 970</w:t>
      </w:r>
      <w:r w:rsidRPr="00EA5C9C">
        <w:rPr>
          <w:sz w:val="24"/>
          <w:szCs w:val="24"/>
        </w:rPr>
        <w:t xml:space="preserve"> – </w:t>
      </w:r>
      <w:r w:rsidRPr="00EA5C9C">
        <w:rPr>
          <w:i/>
          <w:sz w:val="24"/>
          <w:szCs w:val="24"/>
        </w:rPr>
        <w:t>Образовање, истраживање и развој</w:t>
      </w:r>
      <w:r w:rsidRPr="00EA5C9C">
        <w:rPr>
          <w:sz w:val="24"/>
          <w:szCs w:val="24"/>
        </w:rPr>
        <w:t xml:space="preserve"> планирана су средства за финансирање трошкова рада Регионалног центра за таленте </w:t>
      </w:r>
      <w:r w:rsidRPr="00EA5C9C">
        <w:rPr>
          <w:sz w:val="24"/>
          <w:szCs w:val="24"/>
          <w:lang w:val="sr-Cyrl-RS"/>
        </w:rPr>
        <w:t xml:space="preserve">у износу од 3.400.000 динара </w:t>
      </w:r>
      <w:r w:rsidRPr="00EA5C9C">
        <w:rPr>
          <w:sz w:val="24"/>
          <w:szCs w:val="24"/>
        </w:rPr>
        <w:t xml:space="preserve">и </w:t>
      </w:r>
      <w:r w:rsidRPr="00EA5C9C">
        <w:rPr>
          <w:sz w:val="24"/>
          <w:szCs w:val="24"/>
          <w:lang w:val="sr-Cyrl-RS"/>
        </w:rPr>
        <w:t xml:space="preserve">за остале једнократне помоћи у образовању у износу од </w:t>
      </w:r>
      <w:r w:rsidR="00AE2E6C">
        <w:rPr>
          <w:sz w:val="24"/>
          <w:szCs w:val="24"/>
        </w:rPr>
        <w:t>20</w:t>
      </w:r>
      <w:r w:rsidRPr="00EA5C9C">
        <w:rPr>
          <w:sz w:val="24"/>
          <w:szCs w:val="24"/>
          <w:lang w:val="sr-Cyrl-RS"/>
        </w:rPr>
        <w:t>.</w:t>
      </w:r>
      <w:r w:rsidR="00AE2E6C">
        <w:rPr>
          <w:sz w:val="24"/>
          <w:szCs w:val="24"/>
        </w:rPr>
        <w:t>102</w:t>
      </w:r>
      <w:r w:rsidRPr="00EA5C9C">
        <w:rPr>
          <w:sz w:val="24"/>
          <w:szCs w:val="24"/>
          <w:lang w:val="sr-Cyrl-RS"/>
        </w:rPr>
        <w:t>.000 динара (ученичке и студентске награде и остале помоћи у образовању).</w:t>
      </w:r>
    </w:p>
    <w:p w14:paraId="3A2F7988" w14:textId="1C1BE736" w:rsidR="00FC0CCC" w:rsidRPr="00EA5C9C" w:rsidRDefault="00FC0CCC" w:rsidP="00152DB9">
      <w:pPr>
        <w:tabs>
          <w:tab w:val="left" w:pos="708"/>
        </w:tabs>
        <w:autoSpaceDE w:val="0"/>
        <w:autoSpaceDN w:val="0"/>
        <w:adjustRightInd w:val="0"/>
        <w:ind w:left="142"/>
        <w:jc w:val="both"/>
        <w:rPr>
          <w:sz w:val="24"/>
          <w:szCs w:val="24"/>
          <w:lang w:val="sr-Cyrl-RS"/>
        </w:rPr>
      </w:pPr>
      <w:r w:rsidRPr="00EA5C9C">
        <w:rPr>
          <w:sz w:val="24"/>
          <w:szCs w:val="24"/>
          <w:lang w:val="sr-Cyrl-RS"/>
        </w:rPr>
        <w:t>За капиталне пројекте (изградња фискултурних сала у Ј.Лешници и Гимназији</w:t>
      </w:r>
      <w:r w:rsidR="00791CD4">
        <w:rPr>
          <w:sz w:val="24"/>
          <w:szCs w:val="24"/>
          <w:lang w:val="sr-Cyrl-RS"/>
        </w:rPr>
        <w:t xml:space="preserve"> и  изградња </w:t>
      </w:r>
      <w:bookmarkStart w:id="166" w:name="_Hlk183776696"/>
      <w:r w:rsidR="00791CD4">
        <w:rPr>
          <w:sz w:val="24"/>
          <w:szCs w:val="24"/>
          <w:lang w:val="sr-Latn-RS"/>
        </w:rPr>
        <w:t xml:space="preserve">Smart City </w:t>
      </w:r>
      <w:r w:rsidR="00791CD4">
        <w:rPr>
          <w:sz w:val="24"/>
          <w:szCs w:val="24"/>
          <w:lang w:val="sr-Cyrl-RS"/>
        </w:rPr>
        <w:t>центра</w:t>
      </w:r>
      <w:bookmarkEnd w:id="166"/>
      <w:r w:rsidRPr="00EA5C9C">
        <w:rPr>
          <w:sz w:val="24"/>
          <w:szCs w:val="24"/>
          <w:lang w:val="sr-Latn-RS"/>
        </w:rPr>
        <w:t>)</w:t>
      </w:r>
      <w:r w:rsidRPr="00EA5C9C">
        <w:rPr>
          <w:sz w:val="24"/>
          <w:szCs w:val="24"/>
          <w:lang w:val="sr-Cyrl-RS"/>
        </w:rPr>
        <w:t xml:space="preserve"> средства у износу од 12</w:t>
      </w:r>
      <w:r w:rsidR="00DC44D0">
        <w:rPr>
          <w:sz w:val="24"/>
          <w:szCs w:val="24"/>
          <w:lang w:val="sr-Cyrl-RS"/>
        </w:rPr>
        <w:t>1</w:t>
      </w:r>
      <w:r w:rsidRPr="00EA5C9C">
        <w:rPr>
          <w:sz w:val="24"/>
          <w:szCs w:val="24"/>
          <w:lang w:val="sr-Cyrl-RS"/>
        </w:rPr>
        <w:t>.</w:t>
      </w:r>
      <w:r w:rsidR="00DC44D0">
        <w:rPr>
          <w:sz w:val="24"/>
          <w:szCs w:val="24"/>
          <w:lang w:val="sr-Cyrl-RS"/>
        </w:rPr>
        <w:t>1</w:t>
      </w:r>
      <w:r w:rsidRPr="00EA5C9C">
        <w:rPr>
          <w:sz w:val="24"/>
          <w:szCs w:val="24"/>
          <w:lang w:val="sr-Cyrl-RS"/>
        </w:rPr>
        <w:t xml:space="preserve">00.000 динара. </w:t>
      </w:r>
      <w:r w:rsidR="00B424F3">
        <w:rPr>
          <w:sz w:val="24"/>
          <w:szCs w:val="24"/>
          <w:lang w:val="sr-Cyrl-RS"/>
        </w:rPr>
        <w:t>На економској класификацији 423 – Услуге по уговору и на е</w:t>
      </w:r>
      <w:r w:rsidRPr="00EA5C9C">
        <w:rPr>
          <w:sz w:val="24"/>
          <w:szCs w:val="24"/>
          <w:lang w:val="sr-Cyrl-RS"/>
        </w:rPr>
        <w:t>кономск</w:t>
      </w:r>
      <w:r w:rsidR="00B424F3">
        <w:rPr>
          <w:sz w:val="24"/>
          <w:szCs w:val="24"/>
          <w:lang w:val="sr-Cyrl-RS"/>
        </w:rPr>
        <w:t>ој</w:t>
      </w:r>
      <w:r w:rsidRPr="00EA5C9C">
        <w:rPr>
          <w:sz w:val="24"/>
          <w:szCs w:val="24"/>
          <w:lang w:val="sr-Cyrl-RS"/>
        </w:rPr>
        <w:t xml:space="preserve"> класификациј</w:t>
      </w:r>
      <w:r w:rsidR="00B424F3">
        <w:rPr>
          <w:sz w:val="24"/>
          <w:szCs w:val="24"/>
          <w:lang w:val="sr-Cyrl-RS"/>
        </w:rPr>
        <w:t>и</w:t>
      </w:r>
      <w:r w:rsidRPr="00EA5C9C">
        <w:rPr>
          <w:sz w:val="24"/>
          <w:szCs w:val="24"/>
          <w:lang w:val="sr-Cyrl-RS"/>
        </w:rPr>
        <w:t xml:space="preserve"> 512 - машине и опрема планирана су средства у</w:t>
      </w:r>
      <w:r w:rsidR="00152DB9">
        <w:rPr>
          <w:sz w:val="24"/>
          <w:szCs w:val="24"/>
          <w:lang w:val="sr-Cyrl-RS"/>
        </w:rPr>
        <w:t xml:space="preserve"> укупном</w:t>
      </w:r>
      <w:r w:rsidRPr="00EA5C9C">
        <w:rPr>
          <w:sz w:val="24"/>
          <w:szCs w:val="24"/>
          <w:lang w:val="sr-Cyrl-RS"/>
        </w:rPr>
        <w:t xml:space="preserve"> износу од 2.784.736 динара за финансирање пројекта „Несесер“ у сарадњи са Развојно-гарантним фондом Брчко дистрикта Босне и Херцеговине и Института за развој и иновације</w:t>
      </w:r>
      <w:r w:rsidR="00791CD4">
        <w:rPr>
          <w:sz w:val="24"/>
          <w:szCs w:val="24"/>
          <w:lang w:val="sr-Cyrl-RS"/>
        </w:rPr>
        <w:t xml:space="preserve"> за опремање</w:t>
      </w:r>
      <w:r w:rsidR="00B424F3">
        <w:rPr>
          <w:sz w:val="24"/>
          <w:szCs w:val="24"/>
          <w:lang w:val="sr-Cyrl-RS"/>
        </w:rPr>
        <w:t xml:space="preserve"> </w:t>
      </w:r>
      <w:r w:rsidR="00B424F3">
        <w:rPr>
          <w:sz w:val="24"/>
          <w:szCs w:val="24"/>
          <w:lang w:val="sr-Latn-RS"/>
        </w:rPr>
        <w:t xml:space="preserve">Smart City </w:t>
      </w:r>
      <w:r w:rsidR="00B424F3">
        <w:rPr>
          <w:sz w:val="24"/>
          <w:szCs w:val="24"/>
          <w:lang w:val="sr-Cyrl-RS"/>
        </w:rPr>
        <w:t>центра.</w:t>
      </w:r>
    </w:p>
    <w:p w14:paraId="7FD58E98" w14:textId="411A6AB4" w:rsidR="00FE1DE8" w:rsidRDefault="00964A0D" w:rsidP="00FE1DE8">
      <w:pPr>
        <w:spacing w:before="100" w:beforeAutospacing="1" w:after="100" w:afterAutospacing="1"/>
        <w:ind w:left="180"/>
        <w:jc w:val="both"/>
        <w:rPr>
          <w:sz w:val="24"/>
          <w:szCs w:val="24"/>
          <w:lang w:val="sr-Cyrl-RS" w:eastAsia="en-US"/>
        </w:rPr>
      </w:pPr>
      <w:r w:rsidRPr="00964A0D">
        <w:rPr>
          <w:b/>
          <w:bCs/>
          <w:sz w:val="24"/>
          <w:szCs w:val="24"/>
          <w:lang w:eastAsia="en-US"/>
        </w:rPr>
        <w:t>ГЛАВА 4.01. – ПРЕДШКОЛСКА УСТАНОВА „</w:t>
      </w:r>
      <w:proofErr w:type="gramStart"/>
      <w:r w:rsidRPr="00964A0D">
        <w:rPr>
          <w:b/>
          <w:bCs/>
          <w:sz w:val="24"/>
          <w:szCs w:val="24"/>
          <w:lang w:eastAsia="en-US"/>
        </w:rPr>
        <w:t xml:space="preserve">БАМБИ“ </w:t>
      </w:r>
      <w:r w:rsidR="00FE1DE8">
        <w:rPr>
          <w:sz w:val="24"/>
          <w:szCs w:val="24"/>
          <w:lang w:eastAsia="en-US"/>
        </w:rPr>
        <w:t>–</w:t>
      </w:r>
      <w:proofErr w:type="gramEnd"/>
      <w:r w:rsidRPr="00964A0D">
        <w:rPr>
          <w:sz w:val="24"/>
          <w:szCs w:val="24"/>
          <w:lang w:eastAsia="en-US"/>
        </w:rPr>
        <w:t xml:space="preserve"> </w:t>
      </w:r>
    </w:p>
    <w:p w14:paraId="1B554140" w14:textId="45AC58C0" w:rsidR="00964A0D" w:rsidRPr="00964A0D" w:rsidRDefault="00964A0D" w:rsidP="00FE1DE8">
      <w:pPr>
        <w:spacing w:before="100" w:beforeAutospacing="1" w:after="100" w:afterAutospacing="1"/>
        <w:ind w:left="180" w:firstLine="528"/>
        <w:jc w:val="both"/>
        <w:rPr>
          <w:sz w:val="24"/>
          <w:szCs w:val="24"/>
          <w:lang w:val="en-GB" w:eastAsia="en-US"/>
        </w:rPr>
      </w:pPr>
      <w:r w:rsidRPr="00964A0D">
        <w:rPr>
          <w:sz w:val="24"/>
          <w:szCs w:val="24"/>
          <w:lang w:eastAsia="en-US"/>
        </w:rPr>
        <w:t xml:space="preserve">На функцији 911 – Предшколско образовање планирана су средства за организацију и реализацију годишњег програма рада установе за предшколско васпитање и образовање “Бамби” у износу од </w:t>
      </w:r>
      <w:bookmarkStart w:id="167" w:name="_Hlk183520198"/>
      <w:r w:rsidRPr="00964A0D">
        <w:rPr>
          <w:sz w:val="24"/>
          <w:szCs w:val="24"/>
          <w:lang w:eastAsia="en-US"/>
        </w:rPr>
        <w:t>481.746.000</w:t>
      </w:r>
      <w:bookmarkEnd w:id="167"/>
      <w:r w:rsidRPr="00964A0D">
        <w:rPr>
          <w:sz w:val="24"/>
          <w:szCs w:val="24"/>
          <w:lang w:eastAsia="en-US"/>
        </w:rPr>
        <w:t>,00 динара и намењена су за финансирање дела расхода за запослене, расхода за несметано функционисање установе</w:t>
      </w:r>
      <w:r w:rsidRPr="00964A0D">
        <w:rPr>
          <w:sz w:val="24"/>
          <w:szCs w:val="24"/>
          <w:lang w:val="sr-Cyrl-RS" w:eastAsia="en-US"/>
        </w:rPr>
        <w:t>,</w:t>
      </w:r>
      <w:r w:rsidRPr="00964A0D">
        <w:rPr>
          <w:sz w:val="24"/>
          <w:szCs w:val="24"/>
          <w:lang w:eastAsia="en-US"/>
        </w:rPr>
        <w:t xml:space="preserve"> средства за набавку хране и намирница за припрему хране, </w:t>
      </w:r>
      <w:r w:rsidRPr="00964A0D">
        <w:rPr>
          <w:sz w:val="24"/>
          <w:szCs w:val="24"/>
          <w:lang w:val="sr-Cyrl-RS" w:eastAsia="en-US"/>
        </w:rPr>
        <w:t xml:space="preserve">радове за потребе замене преградних зидова и унутрашње столарије у објекту „Пинокио“, </w:t>
      </w:r>
      <w:r w:rsidRPr="00964A0D">
        <w:rPr>
          <w:sz w:val="24"/>
          <w:szCs w:val="24"/>
          <w:lang w:eastAsia="en-US"/>
        </w:rPr>
        <w:t>средства за одржавање хигијене у установи, дидактички материјал и играчке за децу и опрему:</w:t>
      </w:r>
      <w:r w:rsidRPr="00964A0D">
        <w:rPr>
          <w:sz w:val="24"/>
          <w:szCs w:val="24"/>
          <w:lang w:val="sr-Cyrl-RS" w:eastAsia="en-US"/>
        </w:rPr>
        <w:t xml:space="preserve"> намештај</w:t>
      </w:r>
      <w:r w:rsidRPr="00964A0D">
        <w:rPr>
          <w:sz w:val="24"/>
          <w:szCs w:val="24"/>
          <w:lang w:eastAsia="en-US"/>
        </w:rPr>
        <w:t xml:space="preserve">, </w:t>
      </w:r>
      <w:r w:rsidRPr="00964A0D">
        <w:rPr>
          <w:sz w:val="24"/>
          <w:szCs w:val="24"/>
          <w:lang w:val="sr-Cyrl-RS" w:eastAsia="en-US"/>
        </w:rPr>
        <w:t>набавк</w:t>
      </w:r>
      <w:r w:rsidRPr="00964A0D">
        <w:rPr>
          <w:sz w:val="24"/>
          <w:szCs w:val="24"/>
          <w:lang w:val="en-GB" w:eastAsia="en-US"/>
        </w:rPr>
        <w:t>a</w:t>
      </w:r>
      <w:r w:rsidRPr="00964A0D">
        <w:rPr>
          <w:sz w:val="24"/>
          <w:szCs w:val="24"/>
          <w:lang w:val="sr-Cyrl-RS" w:eastAsia="en-US"/>
        </w:rPr>
        <w:t xml:space="preserve"> уградне опреме (клима уређаја) за 12 радних соба у новом објекту „Колибри“ у Лозничком пољу</w:t>
      </w:r>
      <w:r w:rsidRPr="00964A0D">
        <w:rPr>
          <w:sz w:val="24"/>
          <w:szCs w:val="24"/>
          <w:lang w:val="en-GB" w:eastAsia="en-US"/>
        </w:rPr>
        <w:t>,</w:t>
      </w:r>
      <w:r w:rsidRPr="00964A0D">
        <w:rPr>
          <w:sz w:val="24"/>
          <w:szCs w:val="24"/>
          <w:lang w:eastAsia="en-US"/>
        </w:rPr>
        <w:t xml:space="preserve"> рачунарска опрема,</w:t>
      </w:r>
      <w:r w:rsidRPr="00964A0D">
        <w:rPr>
          <w:sz w:val="24"/>
          <w:szCs w:val="24"/>
          <w:lang w:val="sr-Cyrl-RS" w:eastAsia="en-US"/>
        </w:rPr>
        <w:t xml:space="preserve"> камере,</w:t>
      </w:r>
      <w:r w:rsidRPr="00964A0D">
        <w:rPr>
          <w:sz w:val="24"/>
          <w:szCs w:val="24"/>
          <w:lang w:eastAsia="en-US"/>
        </w:rPr>
        <w:t xml:space="preserve"> опрема за домаћинство</w:t>
      </w:r>
      <w:r w:rsidRPr="00964A0D">
        <w:rPr>
          <w:b/>
          <w:bCs/>
          <w:sz w:val="24"/>
          <w:szCs w:val="24"/>
          <w:lang w:eastAsia="en-US"/>
        </w:rPr>
        <w:t xml:space="preserve"> </w:t>
      </w:r>
      <w:r w:rsidRPr="00964A0D">
        <w:rPr>
          <w:sz w:val="24"/>
          <w:szCs w:val="24"/>
          <w:lang w:eastAsia="en-US"/>
        </w:rPr>
        <w:t>(</w:t>
      </w:r>
      <w:r w:rsidRPr="00964A0D">
        <w:rPr>
          <w:sz w:val="24"/>
          <w:szCs w:val="24"/>
          <w:lang w:val="sr-Cyrl-RS" w:eastAsia="en-US"/>
        </w:rPr>
        <w:t>професионална машина за прање веша и прање посуђа, месорезница и остала потребна опрема за домаћинство</w:t>
      </w:r>
      <w:r w:rsidRPr="00964A0D">
        <w:rPr>
          <w:sz w:val="24"/>
          <w:szCs w:val="24"/>
          <w:lang w:eastAsia="en-US"/>
        </w:rPr>
        <w:t>), противпожарни апарати</w:t>
      </w:r>
      <w:r w:rsidRPr="00964A0D">
        <w:rPr>
          <w:sz w:val="24"/>
          <w:szCs w:val="24"/>
          <w:lang w:val="sr-Cyrl-RS" w:eastAsia="en-US"/>
        </w:rPr>
        <w:t>.</w:t>
      </w:r>
    </w:p>
    <w:p w14:paraId="30B4E34E" w14:textId="77777777" w:rsidR="00964A0D" w:rsidRPr="00964A0D" w:rsidRDefault="00964A0D" w:rsidP="00FE1DE8">
      <w:pPr>
        <w:tabs>
          <w:tab w:val="left" w:pos="708"/>
        </w:tabs>
        <w:autoSpaceDE w:val="0"/>
        <w:autoSpaceDN w:val="0"/>
        <w:adjustRightInd w:val="0"/>
        <w:ind w:left="180"/>
        <w:jc w:val="both"/>
        <w:rPr>
          <w:b/>
          <w:bCs/>
          <w:sz w:val="24"/>
          <w:szCs w:val="24"/>
          <w:lang w:eastAsia="en-US"/>
        </w:rPr>
      </w:pPr>
      <w:r w:rsidRPr="00964A0D">
        <w:rPr>
          <w:b/>
          <w:bCs/>
          <w:sz w:val="24"/>
          <w:szCs w:val="24"/>
          <w:lang w:eastAsia="en-US"/>
        </w:rPr>
        <w:t>ГЛАВА 4.02. – УСТАНОВА ЗА ФИЗИЧКУ КУЛТУРУ</w:t>
      </w:r>
      <w:r w:rsidRPr="00964A0D">
        <w:rPr>
          <w:b/>
          <w:bCs/>
          <w:sz w:val="24"/>
          <w:szCs w:val="24"/>
          <w:lang w:val="sr-Cyrl-RS" w:eastAsia="en-US"/>
        </w:rPr>
        <w:t xml:space="preserve"> </w:t>
      </w:r>
      <w:r w:rsidRPr="00964A0D">
        <w:rPr>
          <w:b/>
          <w:bCs/>
          <w:sz w:val="24"/>
          <w:szCs w:val="24"/>
          <w:lang w:eastAsia="en-US"/>
        </w:rPr>
        <w:t>„</w:t>
      </w:r>
      <w:proofErr w:type="gramStart"/>
      <w:r w:rsidRPr="00964A0D">
        <w:rPr>
          <w:b/>
          <w:bCs/>
          <w:sz w:val="24"/>
          <w:szCs w:val="24"/>
          <w:lang w:eastAsia="en-US"/>
        </w:rPr>
        <w:t>ЛАГАТОР“</w:t>
      </w:r>
      <w:proofErr w:type="gramEnd"/>
    </w:p>
    <w:p w14:paraId="268103E0"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3E7E685D" w14:textId="77777777" w:rsidR="00964A0D" w:rsidRPr="00964A0D" w:rsidRDefault="00964A0D" w:rsidP="00FE1DE8">
      <w:pPr>
        <w:tabs>
          <w:tab w:val="left" w:pos="708"/>
        </w:tabs>
        <w:autoSpaceDE w:val="0"/>
        <w:autoSpaceDN w:val="0"/>
        <w:adjustRightInd w:val="0"/>
        <w:ind w:left="180"/>
        <w:jc w:val="both"/>
        <w:rPr>
          <w:sz w:val="24"/>
          <w:szCs w:val="24"/>
          <w:lang w:eastAsia="en-US"/>
        </w:rPr>
      </w:pPr>
      <w:r w:rsidRPr="00964A0D">
        <w:rPr>
          <w:b/>
          <w:bCs/>
          <w:sz w:val="24"/>
          <w:szCs w:val="24"/>
          <w:lang w:eastAsia="en-US"/>
        </w:rPr>
        <w:tab/>
      </w:r>
      <w:r w:rsidRPr="00964A0D">
        <w:rPr>
          <w:sz w:val="24"/>
          <w:szCs w:val="24"/>
          <w:lang w:eastAsia="en-US"/>
        </w:rPr>
        <w:t>Средства планирана у 202</w:t>
      </w:r>
      <w:r w:rsidRPr="00964A0D">
        <w:rPr>
          <w:sz w:val="24"/>
          <w:szCs w:val="24"/>
          <w:lang w:val="sr-Cyrl-RS" w:eastAsia="en-US"/>
        </w:rPr>
        <w:t>4</w:t>
      </w:r>
      <w:r w:rsidRPr="00964A0D">
        <w:rPr>
          <w:sz w:val="24"/>
          <w:szCs w:val="24"/>
          <w:lang w:eastAsia="en-US"/>
        </w:rPr>
        <w:t xml:space="preserve">. години за функцију 810 – Услуге рекреације и спорта, износе </w:t>
      </w:r>
      <w:r w:rsidRPr="00964A0D">
        <w:rPr>
          <w:sz w:val="24"/>
          <w:szCs w:val="24"/>
          <w:lang w:val="sr-Cyrl-RS" w:eastAsia="en-US"/>
        </w:rPr>
        <w:t>95.999</w:t>
      </w:r>
      <w:r w:rsidRPr="00964A0D">
        <w:rPr>
          <w:sz w:val="24"/>
          <w:szCs w:val="24"/>
          <w:lang w:eastAsia="en-US"/>
        </w:rPr>
        <w:t>.000,00 динара и намењена су за финансирање годишњег програма рада Установе за физичку културу “Лагатор”. Средства су намењена за финансирање расхода који се односе на запослене, расхода за узорковање воде на отвореном купалишту,</w:t>
      </w:r>
      <w:r w:rsidRPr="00964A0D">
        <w:rPr>
          <w:sz w:val="24"/>
          <w:szCs w:val="24"/>
          <w:lang w:val="sr-Cyrl-RS" w:eastAsia="en-US"/>
        </w:rPr>
        <w:t xml:space="preserve"> текуће поправке и одржавање (одржавање отвореног купалишта и хобловање и лакирање паркета у спортској хали),</w:t>
      </w:r>
      <w:r w:rsidRPr="00964A0D">
        <w:rPr>
          <w:sz w:val="24"/>
          <w:szCs w:val="24"/>
          <w:lang w:eastAsia="en-US"/>
        </w:rPr>
        <w:t xml:space="preserve"> набавку материјала за спорт, набавку материјала за хигијену и угоститељство и инвестиције </w:t>
      </w:r>
      <w:r w:rsidRPr="00964A0D">
        <w:rPr>
          <w:sz w:val="24"/>
          <w:szCs w:val="24"/>
          <w:lang w:val="sr-Cyrl-RS" w:eastAsia="en-US"/>
        </w:rPr>
        <w:t>(реконструкција организационе јединице „Соколана“</w:t>
      </w:r>
      <w:r w:rsidRPr="00964A0D">
        <w:rPr>
          <w:sz w:val="24"/>
          <w:szCs w:val="24"/>
          <w:lang w:eastAsia="en-US"/>
        </w:rPr>
        <w:t>), опрему (канцеларијска опрема, рачунарска опрема, мобилијар за свечану салу и отворено купалиште, надоградња видео надзора</w:t>
      </w:r>
      <w:r w:rsidRPr="00964A0D">
        <w:rPr>
          <w:sz w:val="24"/>
          <w:szCs w:val="24"/>
          <w:lang w:val="sr-Cyrl-RS" w:eastAsia="en-US"/>
        </w:rPr>
        <w:t xml:space="preserve"> у зависности од потреба Установе</w:t>
      </w:r>
      <w:r w:rsidRPr="00964A0D">
        <w:rPr>
          <w:sz w:val="24"/>
          <w:szCs w:val="24"/>
          <w:lang w:eastAsia="en-US"/>
        </w:rPr>
        <w:t xml:space="preserve">) и </w:t>
      </w:r>
      <w:r w:rsidRPr="00964A0D">
        <w:rPr>
          <w:sz w:val="24"/>
          <w:szCs w:val="24"/>
          <w:lang w:val="sr-Cyrl-RS" w:eastAsia="en-US"/>
        </w:rPr>
        <w:t>опрема за спорт</w:t>
      </w:r>
      <w:r w:rsidRPr="00964A0D">
        <w:rPr>
          <w:sz w:val="24"/>
          <w:szCs w:val="24"/>
          <w:lang w:eastAsia="en-US"/>
        </w:rPr>
        <w:t>.</w:t>
      </w:r>
    </w:p>
    <w:p w14:paraId="12769646" w14:textId="77777777" w:rsidR="00964A0D" w:rsidRPr="00964A0D" w:rsidRDefault="00964A0D" w:rsidP="00964A0D">
      <w:pPr>
        <w:tabs>
          <w:tab w:val="left" w:pos="708"/>
        </w:tabs>
        <w:autoSpaceDE w:val="0"/>
        <w:autoSpaceDN w:val="0"/>
        <w:adjustRightInd w:val="0"/>
        <w:jc w:val="both"/>
        <w:rPr>
          <w:sz w:val="24"/>
          <w:szCs w:val="24"/>
          <w:lang w:eastAsia="en-US"/>
        </w:rPr>
      </w:pPr>
    </w:p>
    <w:p w14:paraId="6A6FB0C7" w14:textId="77777777" w:rsidR="00964A0D" w:rsidRPr="00964A0D" w:rsidRDefault="00964A0D" w:rsidP="00FE1DE8">
      <w:pPr>
        <w:tabs>
          <w:tab w:val="left" w:pos="708"/>
        </w:tabs>
        <w:autoSpaceDE w:val="0"/>
        <w:autoSpaceDN w:val="0"/>
        <w:adjustRightInd w:val="0"/>
        <w:ind w:left="270"/>
        <w:jc w:val="both"/>
        <w:rPr>
          <w:b/>
          <w:bCs/>
          <w:sz w:val="24"/>
          <w:szCs w:val="24"/>
          <w:lang w:eastAsia="en-US"/>
        </w:rPr>
      </w:pPr>
      <w:r w:rsidRPr="00964A0D">
        <w:rPr>
          <w:b/>
          <w:bCs/>
          <w:sz w:val="24"/>
          <w:szCs w:val="24"/>
          <w:lang w:eastAsia="en-US"/>
        </w:rPr>
        <w:t>ГЛАВА 4.03 – ЦЕНТАР ЗА КУЛТУРУ</w:t>
      </w:r>
      <w:r w:rsidRPr="00964A0D">
        <w:rPr>
          <w:b/>
          <w:bCs/>
          <w:sz w:val="24"/>
          <w:szCs w:val="24"/>
          <w:lang w:val="sr-Cyrl-RS" w:eastAsia="en-US"/>
        </w:rPr>
        <w:t xml:space="preserve"> </w:t>
      </w:r>
      <w:r w:rsidRPr="00964A0D">
        <w:rPr>
          <w:b/>
          <w:bCs/>
          <w:sz w:val="24"/>
          <w:szCs w:val="24"/>
          <w:lang w:eastAsia="en-US"/>
        </w:rPr>
        <w:t>„ВУК</w:t>
      </w:r>
      <w:r w:rsidRPr="00964A0D">
        <w:rPr>
          <w:b/>
          <w:bCs/>
          <w:sz w:val="24"/>
          <w:szCs w:val="24"/>
          <w:lang w:val="sr-Cyrl-RS" w:eastAsia="en-US"/>
        </w:rPr>
        <w:t xml:space="preserve"> </w:t>
      </w:r>
      <w:proofErr w:type="gramStart"/>
      <w:r w:rsidRPr="00964A0D">
        <w:rPr>
          <w:b/>
          <w:bCs/>
          <w:sz w:val="24"/>
          <w:szCs w:val="24"/>
          <w:lang w:eastAsia="en-US"/>
        </w:rPr>
        <w:t>КАРАЏИЋ“</w:t>
      </w:r>
      <w:proofErr w:type="gramEnd"/>
    </w:p>
    <w:p w14:paraId="59DDA8B8"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279E804C" w14:textId="28661365" w:rsidR="00964A0D" w:rsidRPr="00964A0D" w:rsidRDefault="00FE1DE8" w:rsidP="00FE1DE8">
      <w:pPr>
        <w:tabs>
          <w:tab w:val="left" w:pos="708"/>
        </w:tabs>
        <w:autoSpaceDE w:val="0"/>
        <w:autoSpaceDN w:val="0"/>
        <w:adjustRightInd w:val="0"/>
        <w:ind w:left="270"/>
        <w:jc w:val="both"/>
        <w:rPr>
          <w:sz w:val="24"/>
          <w:szCs w:val="24"/>
          <w:lang w:eastAsia="en-US"/>
        </w:rPr>
      </w:pPr>
      <w:r>
        <w:rPr>
          <w:sz w:val="24"/>
          <w:szCs w:val="24"/>
          <w:lang w:val="sr-Cyrl-RS" w:eastAsia="en-US"/>
        </w:rPr>
        <w:tab/>
      </w:r>
      <w:r w:rsidR="00964A0D" w:rsidRPr="00964A0D">
        <w:rPr>
          <w:sz w:val="24"/>
          <w:szCs w:val="24"/>
          <w:lang w:eastAsia="en-US"/>
        </w:rPr>
        <w:t>Средства планирана у 202</w:t>
      </w:r>
      <w:r w:rsidR="00964A0D" w:rsidRPr="00964A0D">
        <w:rPr>
          <w:sz w:val="24"/>
          <w:szCs w:val="24"/>
          <w:lang w:val="sr-Cyrl-RS" w:eastAsia="en-US"/>
        </w:rPr>
        <w:t>4</w:t>
      </w:r>
      <w:r w:rsidR="00964A0D" w:rsidRPr="00964A0D">
        <w:rPr>
          <w:sz w:val="24"/>
          <w:szCs w:val="24"/>
          <w:lang w:eastAsia="en-US"/>
        </w:rPr>
        <w:t xml:space="preserve">. години за функцију 820 – Услуге културе, намењена су за финансирање годишњег програма рада Центра за културу „Вук </w:t>
      </w:r>
      <w:proofErr w:type="gramStart"/>
      <w:r w:rsidR="00964A0D" w:rsidRPr="00964A0D">
        <w:rPr>
          <w:sz w:val="24"/>
          <w:szCs w:val="24"/>
          <w:lang w:eastAsia="en-US"/>
        </w:rPr>
        <w:t>Караџић“</w:t>
      </w:r>
      <w:r w:rsidR="00964A0D" w:rsidRPr="00964A0D">
        <w:rPr>
          <w:sz w:val="24"/>
          <w:szCs w:val="24"/>
          <w:lang w:val="sr-Cyrl-RS" w:eastAsia="en-US"/>
        </w:rPr>
        <w:t xml:space="preserve"> </w:t>
      </w:r>
      <w:r w:rsidR="00964A0D" w:rsidRPr="00964A0D">
        <w:rPr>
          <w:sz w:val="24"/>
          <w:szCs w:val="24"/>
          <w:lang w:eastAsia="en-US"/>
        </w:rPr>
        <w:t>у</w:t>
      </w:r>
      <w:proofErr w:type="gramEnd"/>
      <w:r w:rsidR="00964A0D" w:rsidRPr="00964A0D">
        <w:rPr>
          <w:sz w:val="24"/>
          <w:szCs w:val="24"/>
          <w:lang w:eastAsia="en-US"/>
        </w:rPr>
        <w:t xml:space="preserve"> износу од </w:t>
      </w:r>
      <w:r w:rsidR="00964A0D" w:rsidRPr="00964A0D">
        <w:rPr>
          <w:sz w:val="24"/>
          <w:szCs w:val="24"/>
          <w:lang w:val="en-GB" w:eastAsia="en-US"/>
        </w:rPr>
        <w:t>142.515.550</w:t>
      </w:r>
      <w:r w:rsidR="00964A0D" w:rsidRPr="00964A0D">
        <w:rPr>
          <w:sz w:val="24"/>
          <w:szCs w:val="24"/>
          <w:lang w:val="sr-Cyrl-RS" w:eastAsia="en-US"/>
        </w:rPr>
        <w:t>,00</w:t>
      </w:r>
      <w:r w:rsidR="00964A0D" w:rsidRPr="00964A0D">
        <w:rPr>
          <w:sz w:val="24"/>
          <w:szCs w:val="24"/>
          <w:lang w:eastAsia="en-US"/>
        </w:rPr>
        <w:t xml:space="preserve"> динара. У ЦК „Вук Караџић“ планирани су расходи за финансирање </w:t>
      </w:r>
      <w:r w:rsidR="00964A0D" w:rsidRPr="00964A0D">
        <w:rPr>
          <w:sz w:val="24"/>
          <w:szCs w:val="24"/>
          <w:lang w:val="sr-Cyrl-RS" w:eastAsia="en-US"/>
        </w:rPr>
        <w:t xml:space="preserve">расхода за запослене, </w:t>
      </w:r>
      <w:r w:rsidR="00964A0D" w:rsidRPr="00964A0D">
        <w:rPr>
          <w:sz w:val="24"/>
          <w:szCs w:val="24"/>
          <w:lang w:eastAsia="en-US"/>
        </w:rPr>
        <w:t>сталних трошкова, услуга по уговору (услуге штампања монографских и серијских публикација, обележавање заштићеног подручја Тршић-Троноша</w:t>
      </w:r>
      <w:r w:rsidR="00964A0D" w:rsidRPr="00964A0D">
        <w:rPr>
          <w:sz w:val="24"/>
          <w:szCs w:val="24"/>
          <w:lang w:val="sr-Cyrl-RS" w:eastAsia="en-US"/>
        </w:rPr>
        <w:t>, део средстава у оквиру наведене апропријације односи се на потребнасредства за конкурсе Министарства</w:t>
      </w:r>
      <w:r w:rsidR="00964A0D" w:rsidRPr="00964A0D">
        <w:rPr>
          <w:sz w:val="24"/>
          <w:szCs w:val="24"/>
          <w:lang w:eastAsia="en-US"/>
        </w:rPr>
        <w:t>), специјализованих услуга (за културне манифестације: Вуков сабор, Ђачки вуков сабор, Мићини и Верини дани, Дани Јована Цвијића, Свет жена и летње активности у Тршићу</w:t>
      </w:r>
      <w:r w:rsidR="00964A0D" w:rsidRPr="00964A0D">
        <w:rPr>
          <w:sz w:val="24"/>
          <w:szCs w:val="24"/>
          <w:lang w:val="sr-Cyrl-RS" w:eastAsia="en-US"/>
        </w:rPr>
        <w:t xml:space="preserve"> и друге програмске активности</w:t>
      </w:r>
      <w:r w:rsidR="00964A0D" w:rsidRPr="00964A0D">
        <w:rPr>
          <w:sz w:val="24"/>
          <w:szCs w:val="24"/>
          <w:lang w:eastAsia="en-US"/>
        </w:rPr>
        <w:t>), текућих поправки и одржавања објеката (редовно одржавање Вуковог дома културе, Музеја</w:t>
      </w:r>
      <w:r w:rsidR="00964A0D" w:rsidRPr="00964A0D">
        <w:rPr>
          <w:sz w:val="24"/>
          <w:szCs w:val="24"/>
          <w:lang w:val="sr-Cyrl-RS" w:eastAsia="en-US"/>
        </w:rPr>
        <w:t xml:space="preserve"> Јадра</w:t>
      </w:r>
      <w:r w:rsidR="00964A0D" w:rsidRPr="00964A0D">
        <w:rPr>
          <w:sz w:val="24"/>
          <w:szCs w:val="24"/>
          <w:lang w:eastAsia="en-US"/>
        </w:rPr>
        <w:t>, Галерији Миће Поповића и објеката у Тршићу (санација и реконструкција објеката од влаге, затим хемијска заштита дрвених објеката и др.)</w:t>
      </w:r>
      <w:r w:rsidR="00964A0D" w:rsidRPr="00964A0D">
        <w:rPr>
          <w:sz w:val="24"/>
          <w:szCs w:val="24"/>
          <w:lang w:val="sr-Cyrl-RS" w:eastAsia="en-US"/>
        </w:rPr>
        <w:t xml:space="preserve">, као и одржавање и реконструкција, </w:t>
      </w:r>
      <w:r w:rsidR="00964A0D" w:rsidRPr="00964A0D">
        <w:rPr>
          <w:sz w:val="24"/>
          <w:szCs w:val="24"/>
          <w:lang w:val="sr-Cyrl-RS" w:eastAsia="en-US"/>
        </w:rPr>
        <w:lastRenderedPageBreak/>
        <w:t>замена столарије сталне поставке зграде Музеја „Церска битка“ у Текеришу</w:t>
      </w:r>
      <w:r w:rsidR="00964A0D" w:rsidRPr="00964A0D">
        <w:rPr>
          <w:sz w:val="24"/>
          <w:szCs w:val="24"/>
          <w:lang w:eastAsia="en-US"/>
        </w:rPr>
        <w:t xml:space="preserve">. Планирана инвестициона улагања у ЦК „Вук </w:t>
      </w:r>
      <w:proofErr w:type="gramStart"/>
      <w:r w:rsidR="00964A0D" w:rsidRPr="00964A0D">
        <w:rPr>
          <w:sz w:val="24"/>
          <w:szCs w:val="24"/>
          <w:lang w:eastAsia="en-US"/>
        </w:rPr>
        <w:t>Караџић“</w:t>
      </w:r>
      <w:r w:rsidR="00964A0D" w:rsidRPr="00964A0D">
        <w:rPr>
          <w:sz w:val="24"/>
          <w:szCs w:val="24"/>
          <w:lang w:val="sr-Cyrl-RS" w:eastAsia="en-US"/>
        </w:rPr>
        <w:t xml:space="preserve"> </w:t>
      </w:r>
      <w:r w:rsidR="00964A0D" w:rsidRPr="00964A0D">
        <w:rPr>
          <w:sz w:val="24"/>
          <w:szCs w:val="24"/>
          <w:lang w:eastAsia="en-US"/>
        </w:rPr>
        <w:t>Лозница</w:t>
      </w:r>
      <w:proofErr w:type="gramEnd"/>
      <w:r w:rsidR="00964A0D" w:rsidRPr="00964A0D">
        <w:rPr>
          <w:sz w:val="24"/>
          <w:szCs w:val="24"/>
          <w:lang w:eastAsia="en-US"/>
        </w:rPr>
        <w:t xml:space="preserve"> условљена је израдом елабората заштите објеката и конзервације народног градитељства. Планирана је и набавка предмета којим би се употпунила етнографска збирка знаменитог места Тршић и музеја Јадра, као и набавка сувенира за даљу продају.</w:t>
      </w:r>
    </w:p>
    <w:p w14:paraId="06ACBB34"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2B967A55" w14:textId="77777777" w:rsidR="00964A0D" w:rsidRPr="00964A0D" w:rsidRDefault="00964A0D" w:rsidP="00FE1DE8">
      <w:pPr>
        <w:tabs>
          <w:tab w:val="left" w:pos="708"/>
        </w:tabs>
        <w:autoSpaceDE w:val="0"/>
        <w:autoSpaceDN w:val="0"/>
        <w:adjustRightInd w:val="0"/>
        <w:ind w:left="270"/>
        <w:jc w:val="both"/>
        <w:rPr>
          <w:b/>
          <w:bCs/>
          <w:sz w:val="24"/>
          <w:szCs w:val="24"/>
          <w:lang w:eastAsia="en-US"/>
        </w:rPr>
      </w:pPr>
      <w:r w:rsidRPr="00964A0D">
        <w:rPr>
          <w:b/>
          <w:bCs/>
          <w:sz w:val="24"/>
          <w:szCs w:val="24"/>
          <w:lang w:eastAsia="en-US"/>
        </w:rPr>
        <w:t>ГЛАВА 4.04 – БИБЛИОТЕКА ВУКОВОГ ЗАВИЧАЈА</w:t>
      </w:r>
    </w:p>
    <w:p w14:paraId="46DFCA72"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126660C4" w14:textId="77777777" w:rsidR="00964A0D" w:rsidRPr="00964A0D" w:rsidRDefault="00964A0D" w:rsidP="00FE1DE8">
      <w:pPr>
        <w:spacing w:after="160" w:line="259" w:lineRule="auto"/>
        <w:ind w:left="270" w:firstLine="438"/>
        <w:jc w:val="both"/>
        <w:rPr>
          <w:rFonts w:eastAsiaTheme="minorHAnsi"/>
          <w:sz w:val="24"/>
          <w:szCs w:val="24"/>
          <w:lang w:eastAsia="en-US"/>
        </w:rPr>
      </w:pPr>
      <w:r w:rsidRPr="00964A0D">
        <w:rPr>
          <w:rFonts w:eastAsiaTheme="minorHAnsi"/>
          <w:sz w:val="24"/>
          <w:szCs w:val="24"/>
          <w:lang w:eastAsia="en-US"/>
        </w:rPr>
        <w:t>Средства планирана у 202</w:t>
      </w:r>
      <w:r w:rsidRPr="00964A0D">
        <w:rPr>
          <w:rFonts w:eastAsiaTheme="minorHAnsi"/>
          <w:sz w:val="24"/>
          <w:szCs w:val="24"/>
          <w:lang w:val="sr-Cyrl-RS" w:eastAsia="en-US"/>
        </w:rPr>
        <w:t>4</w:t>
      </w:r>
      <w:r w:rsidRPr="00964A0D">
        <w:rPr>
          <w:rFonts w:eastAsiaTheme="minorHAnsi"/>
          <w:sz w:val="24"/>
          <w:szCs w:val="24"/>
          <w:lang w:eastAsia="en-US"/>
        </w:rPr>
        <w:t xml:space="preserve">. години за функцију 820 – Услуге културе, намењена су за финансирање годишњег програма рада Библиотеке Вуковог завичаја у износу од </w:t>
      </w:r>
      <w:r w:rsidRPr="00964A0D">
        <w:rPr>
          <w:rFonts w:eastAsiaTheme="minorHAnsi"/>
          <w:sz w:val="24"/>
          <w:szCs w:val="24"/>
          <w:lang w:val="sr-Cyrl-RS" w:eastAsia="en-US"/>
        </w:rPr>
        <w:t>39.</w:t>
      </w:r>
      <w:r w:rsidRPr="00964A0D">
        <w:rPr>
          <w:rFonts w:eastAsiaTheme="minorHAnsi"/>
          <w:sz w:val="24"/>
          <w:szCs w:val="24"/>
          <w:lang w:val="en-GB" w:eastAsia="en-US"/>
        </w:rPr>
        <w:t>7</w:t>
      </w:r>
      <w:r w:rsidRPr="00964A0D">
        <w:rPr>
          <w:rFonts w:eastAsiaTheme="minorHAnsi"/>
          <w:sz w:val="24"/>
          <w:szCs w:val="24"/>
          <w:lang w:val="sr-Cyrl-RS" w:eastAsia="en-US"/>
        </w:rPr>
        <w:t>10.000</w:t>
      </w:r>
      <w:r w:rsidRPr="00964A0D">
        <w:rPr>
          <w:rFonts w:eastAsiaTheme="minorHAnsi"/>
          <w:sz w:val="24"/>
          <w:szCs w:val="24"/>
          <w:lang w:eastAsia="en-US"/>
        </w:rPr>
        <w:t>,00 динара.Осим расхода за запослене у Библиотеци Вуковог завичаја планирани су стални трошкови, услуге по уговору (организација научних скупова, трибина и предавања, књижевних вечери</w:t>
      </w:r>
      <w:r w:rsidRPr="00964A0D">
        <w:rPr>
          <w:rFonts w:eastAsiaTheme="minorHAnsi"/>
          <w:sz w:val="24"/>
          <w:szCs w:val="24"/>
          <w:lang w:val="sr-Cyrl-RS" w:eastAsia="en-US"/>
        </w:rPr>
        <w:t>, штампање књиге</w:t>
      </w:r>
      <w:r w:rsidRPr="00964A0D">
        <w:rPr>
          <w:rFonts w:eastAsiaTheme="minorHAnsi"/>
          <w:sz w:val="24"/>
          <w:szCs w:val="24"/>
          <w:lang w:eastAsia="en-US"/>
        </w:rPr>
        <w:t xml:space="preserve">), </w:t>
      </w:r>
      <w:r w:rsidRPr="00964A0D">
        <w:rPr>
          <w:rFonts w:eastAsiaTheme="minorHAnsi"/>
          <w:sz w:val="24"/>
          <w:szCs w:val="24"/>
          <w:lang w:val="sr-Cyrl-RS" w:eastAsia="en-US"/>
        </w:rPr>
        <w:t xml:space="preserve">текуће поправке и одржавање зграде (молерски и столарски радови, одржавање и поправка електричних и водоводних инсталација), расходи за материјал, </w:t>
      </w:r>
      <w:r w:rsidRPr="00964A0D">
        <w:rPr>
          <w:rFonts w:eastAsiaTheme="minorHAnsi"/>
          <w:sz w:val="24"/>
          <w:szCs w:val="24"/>
          <w:lang w:eastAsia="en-US"/>
        </w:rPr>
        <w:t xml:space="preserve">набавка опреме – </w:t>
      </w:r>
      <w:r w:rsidRPr="00964A0D">
        <w:rPr>
          <w:rFonts w:eastAsiaTheme="minorHAnsi"/>
          <w:sz w:val="24"/>
          <w:szCs w:val="24"/>
          <w:lang w:val="sr-Cyrl-RS" w:eastAsia="en-US"/>
        </w:rPr>
        <w:t>замена дотрајалог и куповина новог канцеларијског намештаја, опремање огранка у Лешници, набавка библиотечких полица, климе, бар-код читача потребних за ревизију књижног фондда</w:t>
      </w:r>
      <w:r w:rsidRPr="00964A0D">
        <w:rPr>
          <w:rFonts w:eastAsiaTheme="minorHAnsi"/>
          <w:sz w:val="24"/>
          <w:szCs w:val="24"/>
          <w:lang w:eastAsia="en-US"/>
        </w:rPr>
        <w:t xml:space="preserve"> и расходи за набавку књига.</w:t>
      </w:r>
    </w:p>
    <w:p w14:paraId="7C9B0183" w14:textId="77777777" w:rsidR="00964A0D" w:rsidRPr="00964A0D" w:rsidRDefault="00964A0D" w:rsidP="00FE1DE8">
      <w:pPr>
        <w:tabs>
          <w:tab w:val="left" w:pos="708"/>
        </w:tabs>
        <w:autoSpaceDE w:val="0"/>
        <w:autoSpaceDN w:val="0"/>
        <w:adjustRightInd w:val="0"/>
        <w:ind w:left="180" w:firstLine="90"/>
        <w:jc w:val="both"/>
        <w:rPr>
          <w:b/>
          <w:bCs/>
          <w:sz w:val="24"/>
          <w:szCs w:val="24"/>
          <w:lang w:eastAsia="en-US"/>
        </w:rPr>
      </w:pPr>
      <w:r w:rsidRPr="00964A0D">
        <w:rPr>
          <w:b/>
          <w:bCs/>
          <w:sz w:val="24"/>
          <w:szCs w:val="24"/>
          <w:lang w:eastAsia="en-US"/>
        </w:rPr>
        <w:t xml:space="preserve">ГЛАВА </w:t>
      </w:r>
      <w:r w:rsidRPr="00964A0D">
        <w:rPr>
          <w:b/>
          <w:bCs/>
          <w:sz w:val="24"/>
          <w:szCs w:val="24"/>
          <w:lang w:val="sr-Cyrl-RS" w:eastAsia="en-US"/>
        </w:rPr>
        <w:t>4</w:t>
      </w:r>
      <w:r w:rsidRPr="00964A0D">
        <w:rPr>
          <w:b/>
          <w:bCs/>
          <w:sz w:val="24"/>
          <w:szCs w:val="24"/>
          <w:lang w:eastAsia="en-US"/>
        </w:rPr>
        <w:t>.</w:t>
      </w:r>
      <w:r w:rsidRPr="00964A0D">
        <w:rPr>
          <w:b/>
          <w:bCs/>
          <w:sz w:val="24"/>
          <w:szCs w:val="24"/>
          <w:lang w:val="sr-Cyrl-RS" w:eastAsia="en-US"/>
        </w:rPr>
        <w:t>05</w:t>
      </w:r>
      <w:r w:rsidRPr="00964A0D">
        <w:rPr>
          <w:b/>
          <w:bCs/>
          <w:sz w:val="24"/>
          <w:szCs w:val="24"/>
          <w:lang w:eastAsia="en-US"/>
        </w:rPr>
        <w:t xml:space="preserve"> – МЕСНА САМОУПРАВА </w:t>
      </w:r>
    </w:p>
    <w:p w14:paraId="6195F546" w14:textId="77777777" w:rsidR="00964A0D" w:rsidRPr="00964A0D" w:rsidRDefault="00964A0D" w:rsidP="00964A0D">
      <w:pPr>
        <w:tabs>
          <w:tab w:val="left" w:pos="708"/>
        </w:tabs>
        <w:autoSpaceDE w:val="0"/>
        <w:autoSpaceDN w:val="0"/>
        <w:adjustRightInd w:val="0"/>
        <w:jc w:val="both"/>
        <w:rPr>
          <w:b/>
          <w:bCs/>
          <w:sz w:val="24"/>
          <w:szCs w:val="24"/>
          <w:lang w:val="sr-Cyrl-CS" w:eastAsia="en-US"/>
        </w:rPr>
      </w:pPr>
    </w:p>
    <w:p w14:paraId="50EF73D7" w14:textId="2874A6B3" w:rsidR="00964A0D" w:rsidRPr="00964A0D" w:rsidRDefault="00FE1DE8" w:rsidP="00FE1DE8">
      <w:pPr>
        <w:tabs>
          <w:tab w:val="left" w:pos="708"/>
        </w:tabs>
        <w:autoSpaceDE w:val="0"/>
        <w:autoSpaceDN w:val="0"/>
        <w:adjustRightInd w:val="0"/>
        <w:ind w:left="180" w:hanging="180"/>
        <w:jc w:val="both"/>
        <w:rPr>
          <w:sz w:val="24"/>
          <w:szCs w:val="24"/>
          <w:lang w:val="sr-Cyrl-RS" w:eastAsia="en-US"/>
        </w:rPr>
      </w:pPr>
      <w:r>
        <w:rPr>
          <w:sz w:val="24"/>
          <w:szCs w:val="24"/>
          <w:lang w:val="sr-Cyrl-RS" w:eastAsia="en-US"/>
        </w:rPr>
        <w:tab/>
      </w:r>
      <w:r>
        <w:rPr>
          <w:sz w:val="24"/>
          <w:szCs w:val="24"/>
          <w:lang w:val="sr-Cyrl-RS" w:eastAsia="en-US"/>
        </w:rPr>
        <w:tab/>
      </w:r>
      <w:r w:rsidR="00964A0D" w:rsidRPr="00964A0D">
        <w:rPr>
          <w:sz w:val="24"/>
          <w:szCs w:val="24"/>
          <w:lang w:eastAsia="en-US"/>
        </w:rPr>
        <w:t>Одлуком о буџету града Лознице за 20</w:t>
      </w:r>
      <w:r w:rsidR="00964A0D" w:rsidRPr="00964A0D">
        <w:rPr>
          <w:sz w:val="24"/>
          <w:szCs w:val="24"/>
          <w:lang w:val="sr-Cyrl-RS" w:eastAsia="en-US"/>
        </w:rPr>
        <w:t>24</w:t>
      </w:r>
      <w:r w:rsidR="00964A0D" w:rsidRPr="00964A0D">
        <w:rPr>
          <w:sz w:val="24"/>
          <w:szCs w:val="24"/>
          <w:lang w:eastAsia="en-US"/>
        </w:rPr>
        <w:t xml:space="preserve">. годину обезбеђују се и средства за рад месних заједница у износу од </w:t>
      </w:r>
      <w:r w:rsidR="00953023">
        <w:rPr>
          <w:sz w:val="24"/>
          <w:szCs w:val="24"/>
          <w:lang w:val="sr-Cyrl-RS" w:eastAsia="en-US"/>
        </w:rPr>
        <w:t>95.509</w:t>
      </w:r>
      <w:r w:rsidR="00964A0D" w:rsidRPr="00964A0D">
        <w:rPr>
          <w:sz w:val="24"/>
          <w:szCs w:val="24"/>
          <w:lang w:val="sr-Cyrl-RS" w:eastAsia="en-US"/>
        </w:rPr>
        <w:t>.000,00</w:t>
      </w:r>
      <w:r w:rsidR="00964A0D" w:rsidRPr="00964A0D">
        <w:rPr>
          <w:sz w:val="24"/>
          <w:szCs w:val="24"/>
          <w:lang w:eastAsia="en-US"/>
        </w:rPr>
        <w:t xml:space="preserve"> динара, од чега </w:t>
      </w:r>
      <w:r w:rsidR="00964A0D" w:rsidRPr="00964A0D">
        <w:rPr>
          <w:sz w:val="24"/>
          <w:szCs w:val="24"/>
          <w:lang w:val="sr-Cyrl-RS" w:eastAsia="en-US"/>
        </w:rPr>
        <w:t>највише</w:t>
      </w:r>
      <w:r w:rsidR="00964A0D" w:rsidRPr="00964A0D">
        <w:rPr>
          <w:sz w:val="24"/>
          <w:szCs w:val="24"/>
          <w:lang w:eastAsia="en-US"/>
        </w:rPr>
        <w:t xml:space="preserve"> за текуће поправке и одржавање</w:t>
      </w:r>
      <w:r w:rsidR="00964A0D" w:rsidRPr="00964A0D">
        <w:rPr>
          <w:sz w:val="24"/>
          <w:szCs w:val="24"/>
          <w:lang w:val="sr-Cyrl-RS" w:eastAsia="en-US"/>
        </w:rPr>
        <w:t xml:space="preserve"> објеката </w:t>
      </w:r>
      <w:r w:rsidR="00964A0D" w:rsidRPr="00964A0D">
        <w:rPr>
          <w:sz w:val="24"/>
          <w:szCs w:val="24"/>
          <w:lang w:eastAsia="en-US"/>
        </w:rPr>
        <w:t>(</w:t>
      </w:r>
      <w:r w:rsidR="00953023">
        <w:rPr>
          <w:sz w:val="24"/>
          <w:szCs w:val="24"/>
          <w:lang w:val="sr-Cyrl-RS" w:eastAsia="en-US"/>
        </w:rPr>
        <w:t>61.435</w:t>
      </w:r>
      <w:r w:rsidR="00964A0D" w:rsidRPr="00964A0D">
        <w:rPr>
          <w:sz w:val="24"/>
          <w:szCs w:val="24"/>
          <w:lang w:val="sr-Cyrl-RS" w:eastAsia="en-US"/>
        </w:rPr>
        <w:t xml:space="preserve">.000,00 </w:t>
      </w:r>
      <w:r w:rsidR="00964A0D" w:rsidRPr="00964A0D">
        <w:rPr>
          <w:sz w:val="24"/>
          <w:szCs w:val="24"/>
          <w:lang w:eastAsia="en-US"/>
        </w:rPr>
        <w:t>динара). Средства се распоређују финансијским планом на који сагласност даје Градско веће</w:t>
      </w:r>
      <w:r w:rsidR="00964A0D" w:rsidRPr="00964A0D">
        <w:rPr>
          <w:sz w:val="24"/>
          <w:szCs w:val="24"/>
          <w:lang w:val="sr-Cyrl-RS" w:eastAsia="en-US"/>
        </w:rPr>
        <w:t>, према следећем распореду:</w:t>
      </w:r>
    </w:p>
    <w:p w14:paraId="0D3BF126" w14:textId="77777777" w:rsidR="00964A0D" w:rsidRPr="00964A0D" w:rsidRDefault="00964A0D" w:rsidP="00964A0D">
      <w:pPr>
        <w:tabs>
          <w:tab w:val="left" w:pos="708"/>
        </w:tabs>
        <w:autoSpaceDE w:val="0"/>
        <w:autoSpaceDN w:val="0"/>
        <w:adjustRightInd w:val="0"/>
        <w:jc w:val="both"/>
        <w:rPr>
          <w:sz w:val="24"/>
          <w:szCs w:val="24"/>
          <w:lang w:val="sr-Cyrl-R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701"/>
      </w:tblGrid>
      <w:tr w:rsidR="00964A0D" w:rsidRPr="00964A0D" w14:paraId="2A94B9D2" w14:textId="77777777" w:rsidTr="003F1A0D">
        <w:trPr>
          <w:trHeight w:val="315"/>
        </w:trPr>
        <w:tc>
          <w:tcPr>
            <w:tcW w:w="8330" w:type="dxa"/>
            <w:shd w:val="clear" w:color="auto" w:fill="auto"/>
            <w:noWrap/>
            <w:hideMark/>
          </w:tcPr>
          <w:p w14:paraId="4F9F03D0"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МЕСНЕ ЗАЈЕДНИЦЕ</w:t>
            </w:r>
          </w:p>
        </w:tc>
        <w:tc>
          <w:tcPr>
            <w:tcW w:w="1701" w:type="dxa"/>
            <w:shd w:val="clear" w:color="auto" w:fill="auto"/>
            <w:noWrap/>
            <w:hideMark/>
          </w:tcPr>
          <w:p w14:paraId="22622791" w14:textId="77777777" w:rsidR="00964A0D" w:rsidRPr="00964A0D" w:rsidRDefault="00964A0D" w:rsidP="00964A0D">
            <w:pPr>
              <w:tabs>
                <w:tab w:val="left" w:pos="708"/>
              </w:tabs>
              <w:autoSpaceDE w:val="0"/>
              <w:autoSpaceDN w:val="0"/>
              <w:adjustRightInd w:val="0"/>
              <w:jc w:val="both"/>
              <w:rPr>
                <w:b/>
                <w:sz w:val="24"/>
                <w:szCs w:val="24"/>
                <w:lang w:val="sr-Cyrl-RS" w:eastAsia="en-US"/>
              </w:rPr>
            </w:pPr>
            <w:r w:rsidRPr="00964A0D">
              <w:rPr>
                <w:b/>
                <w:sz w:val="24"/>
                <w:szCs w:val="24"/>
                <w:lang w:val="sr-Cyrl-RS" w:eastAsia="en-US"/>
              </w:rPr>
              <w:t>УКУПНО</w:t>
            </w:r>
          </w:p>
        </w:tc>
      </w:tr>
      <w:tr w:rsidR="00964A0D" w:rsidRPr="00964A0D" w14:paraId="6FD849C4" w14:textId="77777777" w:rsidTr="003F1A0D">
        <w:trPr>
          <w:trHeight w:val="315"/>
        </w:trPr>
        <w:tc>
          <w:tcPr>
            <w:tcW w:w="8330" w:type="dxa"/>
            <w:shd w:val="clear" w:color="auto" w:fill="auto"/>
            <w:noWrap/>
            <w:hideMark/>
          </w:tcPr>
          <w:p w14:paraId="26A98675"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Бања Ковиљача</w:t>
            </w:r>
          </w:p>
        </w:tc>
        <w:tc>
          <w:tcPr>
            <w:tcW w:w="1701" w:type="dxa"/>
            <w:shd w:val="clear" w:color="auto" w:fill="auto"/>
            <w:noWrap/>
            <w:hideMark/>
          </w:tcPr>
          <w:p w14:paraId="5097EFD3"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en-GB" w:eastAsia="en-US"/>
              </w:rPr>
              <w:t>7.600</w:t>
            </w:r>
            <w:r w:rsidRPr="00964A0D">
              <w:rPr>
                <w:sz w:val="24"/>
                <w:szCs w:val="24"/>
                <w:lang w:val="sr-Cyrl-RS" w:eastAsia="en-US"/>
              </w:rPr>
              <w:t>.</w:t>
            </w:r>
            <w:r w:rsidRPr="00964A0D">
              <w:rPr>
                <w:sz w:val="24"/>
                <w:szCs w:val="24"/>
                <w:lang w:eastAsia="en-US"/>
              </w:rPr>
              <w:t>000</w:t>
            </w:r>
          </w:p>
        </w:tc>
      </w:tr>
      <w:tr w:rsidR="00964A0D" w:rsidRPr="00964A0D" w14:paraId="5562D044" w14:textId="77777777" w:rsidTr="003F1A0D">
        <w:trPr>
          <w:trHeight w:val="315"/>
        </w:trPr>
        <w:tc>
          <w:tcPr>
            <w:tcW w:w="8330" w:type="dxa"/>
            <w:shd w:val="clear" w:color="auto" w:fill="auto"/>
            <w:noWrap/>
            <w:hideMark/>
          </w:tcPr>
          <w:p w14:paraId="5792D56B"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Брадић</w:t>
            </w:r>
          </w:p>
        </w:tc>
        <w:tc>
          <w:tcPr>
            <w:tcW w:w="1701" w:type="dxa"/>
            <w:shd w:val="clear" w:color="auto" w:fill="auto"/>
            <w:noWrap/>
            <w:hideMark/>
          </w:tcPr>
          <w:p w14:paraId="37125565"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727.</w:t>
            </w:r>
            <w:r w:rsidRPr="00964A0D">
              <w:rPr>
                <w:sz w:val="24"/>
                <w:szCs w:val="24"/>
                <w:lang w:eastAsia="en-US"/>
              </w:rPr>
              <w:t>0</w:t>
            </w:r>
            <w:r w:rsidRPr="00964A0D">
              <w:rPr>
                <w:sz w:val="24"/>
                <w:szCs w:val="24"/>
                <w:lang w:val="sr-Cyrl-RS" w:eastAsia="en-US"/>
              </w:rPr>
              <w:t>00</w:t>
            </w:r>
          </w:p>
        </w:tc>
      </w:tr>
      <w:tr w:rsidR="00964A0D" w:rsidRPr="00964A0D" w14:paraId="6D825B5D" w14:textId="77777777" w:rsidTr="003F1A0D">
        <w:trPr>
          <w:trHeight w:val="315"/>
        </w:trPr>
        <w:tc>
          <w:tcPr>
            <w:tcW w:w="8330" w:type="dxa"/>
            <w:shd w:val="clear" w:color="auto" w:fill="auto"/>
            <w:noWrap/>
            <w:hideMark/>
          </w:tcPr>
          <w:p w14:paraId="4ADCB2F8"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Брњац</w:t>
            </w:r>
          </w:p>
        </w:tc>
        <w:tc>
          <w:tcPr>
            <w:tcW w:w="1701" w:type="dxa"/>
            <w:shd w:val="clear" w:color="auto" w:fill="auto"/>
            <w:noWrap/>
            <w:hideMark/>
          </w:tcPr>
          <w:p w14:paraId="0FCAAE03"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en-GB" w:eastAsia="en-US"/>
              </w:rPr>
              <w:t>1.1</w:t>
            </w:r>
            <w:r w:rsidRPr="00964A0D">
              <w:rPr>
                <w:sz w:val="24"/>
                <w:szCs w:val="24"/>
                <w:lang w:val="sr-Cyrl-RS" w:eastAsia="en-US"/>
              </w:rPr>
              <w:t>03.</w:t>
            </w:r>
            <w:r w:rsidRPr="00964A0D">
              <w:rPr>
                <w:sz w:val="24"/>
                <w:szCs w:val="24"/>
                <w:lang w:eastAsia="en-US"/>
              </w:rPr>
              <w:t>000</w:t>
            </w:r>
          </w:p>
        </w:tc>
      </w:tr>
      <w:tr w:rsidR="00964A0D" w:rsidRPr="00964A0D" w14:paraId="34CE0EEE" w14:textId="77777777" w:rsidTr="003F1A0D">
        <w:trPr>
          <w:trHeight w:val="315"/>
        </w:trPr>
        <w:tc>
          <w:tcPr>
            <w:tcW w:w="8330" w:type="dxa"/>
            <w:shd w:val="clear" w:color="auto" w:fill="auto"/>
            <w:noWrap/>
            <w:hideMark/>
          </w:tcPr>
          <w:p w14:paraId="3CF7FA6B"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Башчелуци</w:t>
            </w:r>
          </w:p>
        </w:tc>
        <w:tc>
          <w:tcPr>
            <w:tcW w:w="1701" w:type="dxa"/>
            <w:shd w:val="clear" w:color="auto" w:fill="auto"/>
            <w:noWrap/>
            <w:hideMark/>
          </w:tcPr>
          <w:p w14:paraId="104EA9A0"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1.400.000</w:t>
            </w:r>
          </w:p>
        </w:tc>
      </w:tr>
      <w:tr w:rsidR="00964A0D" w:rsidRPr="00964A0D" w14:paraId="480E8EAC" w14:textId="77777777" w:rsidTr="003F1A0D">
        <w:trPr>
          <w:trHeight w:val="315"/>
        </w:trPr>
        <w:tc>
          <w:tcPr>
            <w:tcW w:w="8330" w:type="dxa"/>
            <w:shd w:val="clear" w:color="auto" w:fill="auto"/>
            <w:noWrap/>
            <w:hideMark/>
          </w:tcPr>
          <w:p w14:paraId="601F95F4"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Брезјак</w:t>
            </w:r>
          </w:p>
        </w:tc>
        <w:tc>
          <w:tcPr>
            <w:tcW w:w="1701" w:type="dxa"/>
            <w:shd w:val="clear" w:color="auto" w:fill="auto"/>
            <w:noWrap/>
            <w:hideMark/>
          </w:tcPr>
          <w:p w14:paraId="36C89525"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w:t>
            </w:r>
            <w:r w:rsidRPr="00964A0D">
              <w:rPr>
                <w:sz w:val="24"/>
                <w:szCs w:val="24"/>
                <w:lang w:val="en-GB" w:eastAsia="en-US"/>
              </w:rPr>
              <w:t>2</w:t>
            </w:r>
            <w:r w:rsidRPr="00964A0D">
              <w:rPr>
                <w:sz w:val="24"/>
                <w:szCs w:val="24"/>
                <w:lang w:val="sr-Cyrl-RS" w:eastAsia="en-US"/>
              </w:rPr>
              <w:t>00.</w:t>
            </w:r>
            <w:r w:rsidRPr="00964A0D">
              <w:rPr>
                <w:sz w:val="24"/>
                <w:szCs w:val="24"/>
                <w:lang w:eastAsia="en-US"/>
              </w:rPr>
              <w:t>000</w:t>
            </w:r>
          </w:p>
        </w:tc>
      </w:tr>
      <w:tr w:rsidR="00964A0D" w:rsidRPr="00964A0D" w14:paraId="161931CB" w14:textId="77777777" w:rsidTr="003F1A0D">
        <w:trPr>
          <w:trHeight w:val="315"/>
        </w:trPr>
        <w:tc>
          <w:tcPr>
            <w:tcW w:w="8330" w:type="dxa"/>
            <w:shd w:val="clear" w:color="auto" w:fill="auto"/>
            <w:noWrap/>
            <w:hideMark/>
          </w:tcPr>
          <w:p w14:paraId="71843B57"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Велико Село</w:t>
            </w:r>
          </w:p>
        </w:tc>
        <w:tc>
          <w:tcPr>
            <w:tcW w:w="1701" w:type="dxa"/>
            <w:shd w:val="clear" w:color="auto" w:fill="auto"/>
            <w:noWrap/>
            <w:hideMark/>
          </w:tcPr>
          <w:p w14:paraId="78E57728"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1.</w:t>
            </w:r>
            <w:r w:rsidRPr="00964A0D">
              <w:rPr>
                <w:sz w:val="24"/>
                <w:szCs w:val="24"/>
                <w:lang w:val="sr-Cyrl-RS" w:eastAsia="en-US"/>
              </w:rPr>
              <w:t>520.</w:t>
            </w:r>
            <w:r w:rsidRPr="00964A0D">
              <w:rPr>
                <w:sz w:val="24"/>
                <w:szCs w:val="24"/>
                <w:lang w:eastAsia="en-US"/>
              </w:rPr>
              <w:t>000</w:t>
            </w:r>
          </w:p>
        </w:tc>
      </w:tr>
      <w:tr w:rsidR="00964A0D" w:rsidRPr="00964A0D" w14:paraId="706770AB" w14:textId="77777777" w:rsidTr="003F1A0D">
        <w:trPr>
          <w:trHeight w:val="315"/>
        </w:trPr>
        <w:tc>
          <w:tcPr>
            <w:tcW w:w="8330" w:type="dxa"/>
            <w:shd w:val="clear" w:color="auto" w:fill="auto"/>
            <w:noWrap/>
            <w:hideMark/>
          </w:tcPr>
          <w:p w14:paraId="5F9800C0"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Воћњак</w:t>
            </w:r>
          </w:p>
        </w:tc>
        <w:tc>
          <w:tcPr>
            <w:tcW w:w="1701" w:type="dxa"/>
            <w:shd w:val="clear" w:color="auto" w:fill="auto"/>
            <w:noWrap/>
            <w:hideMark/>
          </w:tcPr>
          <w:p w14:paraId="6561B4F1"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1</w:t>
            </w:r>
            <w:r w:rsidRPr="00964A0D">
              <w:rPr>
                <w:sz w:val="24"/>
                <w:szCs w:val="24"/>
                <w:lang w:val="sr-Cyrl-RS" w:eastAsia="en-US"/>
              </w:rPr>
              <w:t>.3</w:t>
            </w:r>
            <w:r w:rsidRPr="00964A0D">
              <w:rPr>
                <w:sz w:val="24"/>
                <w:szCs w:val="24"/>
                <w:lang w:val="en-GB" w:eastAsia="en-US"/>
              </w:rPr>
              <w:t>2</w:t>
            </w:r>
            <w:r w:rsidRPr="00964A0D">
              <w:rPr>
                <w:sz w:val="24"/>
                <w:szCs w:val="24"/>
                <w:lang w:val="sr-Cyrl-RS" w:eastAsia="en-US"/>
              </w:rPr>
              <w:t>0.</w:t>
            </w:r>
            <w:r w:rsidRPr="00964A0D">
              <w:rPr>
                <w:sz w:val="24"/>
                <w:szCs w:val="24"/>
                <w:lang w:eastAsia="en-US"/>
              </w:rPr>
              <w:t>000</w:t>
            </w:r>
          </w:p>
        </w:tc>
      </w:tr>
      <w:tr w:rsidR="00964A0D" w:rsidRPr="00964A0D" w14:paraId="73B2DDE1" w14:textId="77777777" w:rsidTr="003F1A0D">
        <w:trPr>
          <w:trHeight w:val="315"/>
        </w:trPr>
        <w:tc>
          <w:tcPr>
            <w:tcW w:w="8330" w:type="dxa"/>
            <w:shd w:val="clear" w:color="auto" w:fill="auto"/>
            <w:noWrap/>
            <w:hideMark/>
          </w:tcPr>
          <w:p w14:paraId="4B5A3845"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Грнчара</w:t>
            </w:r>
          </w:p>
        </w:tc>
        <w:tc>
          <w:tcPr>
            <w:tcW w:w="1701" w:type="dxa"/>
            <w:shd w:val="clear" w:color="auto" w:fill="auto"/>
            <w:noWrap/>
            <w:hideMark/>
          </w:tcPr>
          <w:p w14:paraId="5F2D9B7C"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900.</w:t>
            </w:r>
            <w:r w:rsidRPr="00964A0D">
              <w:rPr>
                <w:sz w:val="24"/>
                <w:szCs w:val="24"/>
                <w:lang w:eastAsia="en-US"/>
              </w:rPr>
              <w:t>000</w:t>
            </w:r>
          </w:p>
        </w:tc>
      </w:tr>
      <w:tr w:rsidR="00964A0D" w:rsidRPr="00964A0D" w14:paraId="6369EF7C" w14:textId="77777777" w:rsidTr="003F1A0D">
        <w:trPr>
          <w:trHeight w:val="315"/>
        </w:trPr>
        <w:tc>
          <w:tcPr>
            <w:tcW w:w="8330" w:type="dxa"/>
            <w:shd w:val="clear" w:color="auto" w:fill="auto"/>
            <w:noWrap/>
            <w:hideMark/>
          </w:tcPr>
          <w:p w14:paraId="2FF6E7EA"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Горња Сипуља</w:t>
            </w:r>
          </w:p>
        </w:tc>
        <w:tc>
          <w:tcPr>
            <w:tcW w:w="1701" w:type="dxa"/>
            <w:shd w:val="clear" w:color="auto" w:fill="auto"/>
            <w:noWrap/>
            <w:hideMark/>
          </w:tcPr>
          <w:p w14:paraId="2E2BDA7E"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910.</w:t>
            </w:r>
            <w:r w:rsidRPr="00964A0D">
              <w:rPr>
                <w:sz w:val="24"/>
                <w:szCs w:val="24"/>
                <w:lang w:eastAsia="en-US"/>
              </w:rPr>
              <w:t>000</w:t>
            </w:r>
          </w:p>
        </w:tc>
      </w:tr>
      <w:tr w:rsidR="00964A0D" w:rsidRPr="00964A0D" w14:paraId="0FBC5CE4" w14:textId="77777777" w:rsidTr="003F1A0D">
        <w:trPr>
          <w:trHeight w:val="315"/>
        </w:trPr>
        <w:tc>
          <w:tcPr>
            <w:tcW w:w="8330" w:type="dxa"/>
            <w:shd w:val="clear" w:color="auto" w:fill="auto"/>
            <w:noWrap/>
            <w:hideMark/>
          </w:tcPr>
          <w:p w14:paraId="72154E79"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Горњи Добрић</w:t>
            </w:r>
          </w:p>
        </w:tc>
        <w:tc>
          <w:tcPr>
            <w:tcW w:w="1701" w:type="dxa"/>
            <w:shd w:val="clear" w:color="auto" w:fill="auto"/>
            <w:noWrap/>
            <w:hideMark/>
          </w:tcPr>
          <w:p w14:paraId="36705D69"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w:t>
            </w:r>
            <w:r w:rsidRPr="00964A0D">
              <w:rPr>
                <w:sz w:val="24"/>
                <w:szCs w:val="24"/>
                <w:lang w:val="en-GB" w:eastAsia="en-US"/>
              </w:rPr>
              <w:t>6</w:t>
            </w:r>
            <w:r w:rsidRPr="00964A0D">
              <w:rPr>
                <w:sz w:val="24"/>
                <w:szCs w:val="24"/>
                <w:lang w:val="sr-Cyrl-RS" w:eastAsia="en-US"/>
              </w:rPr>
              <w:t>0.</w:t>
            </w:r>
            <w:r w:rsidRPr="00964A0D">
              <w:rPr>
                <w:sz w:val="24"/>
                <w:szCs w:val="24"/>
                <w:lang w:eastAsia="en-US"/>
              </w:rPr>
              <w:t>000</w:t>
            </w:r>
          </w:p>
        </w:tc>
      </w:tr>
      <w:tr w:rsidR="00964A0D" w:rsidRPr="00964A0D" w14:paraId="0C6B30D9" w14:textId="77777777" w:rsidTr="003F1A0D">
        <w:trPr>
          <w:trHeight w:val="315"/>
        </w:trPr>
        <w:tc>
          <w:tcPr>
            <w:tcW w:w="8330" w:type="dxa"/>
            <w:shd w:val="clear" w:color="auto" w:fill="auto"/>
            <w:noWrap/>
            <w:hideMark/>
          </w:tcPr>
          <w:p w14:paraId="48443ED7"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Горња Бадања</w:t>
            </w:r>
          </w:p>
        </w:tc>
        <w:tc>
          <w:tcPr>
            <w:tcW w:w="1701" w:type="dxa"/>
            <w:shd w:val="clear" w:color="auto" w:fill="auto"/>
            <w:noWrap/>
            <w:hideMark/>
          </w:tcPr>
          <w:p w14:paraId="7D2B97CB"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1.300.</w:t>
            </w:r>
            <w:r w:rsidRPr="00964A0D">
              <w:rPr>
                <w:sz w:val="24"/>
                <w:szCs w:val="24"/>
                <w:lang w:eastAsia="en-US"/>
              </w:rPr>
              <w:t>000</w:t>
            </w:r>
          </w:p>
        </w:tc>
      </w:tr>
      <w:tr w:rsidR="00964A0D" w:rsidRPr="00964A0D" w14:paraId="750C0A87" w14:textId="77777777" w:rsidTr="003F1A0D">
        <w:trPr>
          <w:trHeight w:val="315"/>
        </w:trPr>
        <w:tc>
          <w:tcPr>
            <w:tcW w:w="8330" w:type="dxa"/>
            <w:shd w:val="clear" w:color="auto" w:fill="auto"/>
            <w:noWrap/>
            <w:hideMark/>
          </w:tcPr>
          <w:p w14:paraId="073DB01B"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Горња Борина</w:t>
            </w:r>
          </w:p>
        </w:tc>
        <w:tc>
          <w:tcPr>
            <w:tcW w:w="1701" w:type="dxa"/>
            <w:shd w:val="clear" w:color="auto" w:fill="auto"/>
            <w:noWrap/>
            <w:hideMark/>
          </w:tcPr>
          <w:p w14:paraId="6499A2EB"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en-GB" w:eastAsia="en-US"/>
              </w:rPr>
              <w:t>2.436</w:t>
            </w:r>
            <w:r w:rsidRPr="00964A0D">
              <w:rPr>
                <w:sz w:val="24"/>
                <w:szCs w:val="24"/>
                <w:lang w:val="sr-Cyrl-RS" w:eastAsia="en-US"/>
              </w:rPr>
              <w:t>.</w:t>
            </w:r>
            <w:r w:rsidRPr="00964A0D">
              <w:rPr>
                <w:sz w:val="24"/>
                <w:szCs w:val="24"/>
                <w:lang w:eastAsia="en-US"/>
              </w:rPr>
              <w:t>000</w:t>
            </w:r>
          </w:p>
        </w:tc>
      </w:tr>
      <w:tr w:rsidR="00964A0D" w:rsidRPr="00964A0D" w14:paraId="3747F869" w14:textId="77777777" w:rsidTr="003F1A0D">
        <w:trPr>
          <w:trHeight w:val="315"/>
        </w:trPr>
        <w:tc>
          <w:tcPr>
            <w:tcW w:w="8330" w:type="dxa"/>
            <w:shd w:val="clear" w:color="auto" w:fill="auto"/>
            <w:noWrap/>
            <w:hideMark/>
          </w:tcPr>
          <w:p w14:paraId="69FCD23B"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Горња Ковиљача</w:t>
            </w:r>
          </w:p>
        </w:tc>
        <w:tc>
          <w:tcPr>
            <w:tcW w:w="1701" w:type="dxa"/>
            <w:shd w:val="clear" w:color="auto" w:fill="auto"/>
            <w:noWrap/>
            <w:hideMark/>
          </w:tcPr>
          <w:p w14:paraId="2319FE92"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800.</w:t>
            </w:r>
            <w:r w:rsidRPr="00964A0D">
              <w:rPr>
                <w:sz w:val="24"/>
                <w:szCs w:val="24"/>
                <w:lang w:eastAsia="en-US"/>
              </w:rPr>
              <w:t>000</w:t>
            </w:r>
          </w:p>
        </w:tc>
      </w:tr>
      <w:tr w:rsidR="00964A0D" w:rsidRPr="00964A0D" w14:paraId="7C08A114" w14:textId="77777777" w:rsidTr="003F1A0D">
        <w:trPr>
          <w:trHeight w:val="315"/>
        </w:trPr>
        <w:tc>
          <w:tcPr>
            <w:tcW w:w="8330" w:type="dxa"/>
            <w:shd w:val="clear" w:color="auto" w:fill="auto"/>
            <w:noWrap/>
            <w:hideMark/>
          </w:tcPr>
          <w:p w14:paraId="5F11B806"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Георгије Јакшић</w:t>
            </w:r>
          </w:p>
        </w:tc>
        <w:tc>
          <w:tcPr>
            <w:tcW w:w="1701" w:type="dxa"/>
            <w:shd w:val="clear" w:color="auto" w:fill="auto"/>
            <w:noWrap/>
            <w:hideMark/>
          </w:tcPr>
          <w:p w14:paraId="45CD9CE4"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4.080.</w:t>
            </w:r>
            <w:r w:rsidRPr="00964A0D">
              <w:rPr>
                <w:sz w:val="24"/>
                <w:szCs w:val="24"/>
                <w:lang w:eastAsia="en-US"/>
              </w:rPr>
              <w:t>000</w:t>
            </w:r>
          </w:p>
        </w:tc>
      </w:tr>
      <w:tr w:rsidR="00964A0D" w:rsidRPr="00964A0D" w14:paraId="7F53DC94" w14:textId="77777777" w:rsidTr="003F1A0D">
        <w:trPr>
          <w:trHeight w:val="315"/>
        </w:trPr>
        <w:tc>
          <w:tcPr>
            <w:tcW w:w="8330" w:type="dxa"/>
            <w:shd w:val="clear" w:color="auto" w:fill="auto"/>
            <w:noWrap/>
            <w:hideMark/>
          </w:tcPr>
          <w:p w14:paraId="72187CB1"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Градилиште</w:t>
            </w:r>
          </w:p>
        </w:tc>
        <w:tc>
          <w:tcPr>
            <w:tcW w:w="1701" w:type="dxa"/>
            <w:shd w:val="clear" w:color="auto" w:fill="auto"/>
            <w:noWrap/>
            <w:hideMark/>
          </w:tcPr>
          <w:p w14:paraId="30747907"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945.</w:t>
            </w:r>
            <w:r w:rsidRPr="00964A0D">
              <w:rPr>
                <w:sz w:val="24"/>
                <w:szCs w:val="24"/>
                <w:lang w:eastAsia="en-US"/>
              </w:rPr>
              <w:t>000</w:t>
            </w:r>
          </w:p>
        </w:tc>
      </w:tr>
      <w:tr w:rsidR="00964A0D" w:rsidRPr="00964A0D" w14:paraId="74C5D77F" w14:textId="77777777" w:rsidTr="003F1A0D">
        <w:trPr>
          <w:trHeight w:val="315"/>
        </w:trPr>
        <w:tc>
          <w:tcPr>
            <w:tcW w:w="8330" w:type="dxa"/>
            <w:shd w:val="clear" w:color="auto" w:fill="auto"/>
            <w:noWrap/>
            <w:hideMark/>
          </w:tcPr>
          <w:p w14:paraId="4F420E34"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Доња Бадања</w:t>
            </w:r>
          </w:p>
        </w:tc>
        <w:tc>
          <w:tcPr>
            <w:tcW w:w="1701" w:type="dxa"/>
            <w:shd w:val="clear" w:color="auto" w:fill="auto"/>
            <w:noWrap/>
            <w:hideMark/>
          </w:tcPr>
          <w:p w14:paraId="3427C538" w14:textId="7DCAAAF3" w:rsidR="00964A0D" w:rsidRPr="00964A0D" w:rsidRDefault="004C23DE" w:rsidP="00964A0D">
            <w:pPr>
              <w:tabs>
                <w:tab w:val="left" w:pos="708"/>
              </w:tabs>
              <w:autoSpaceDE w:val="0"/>
              <w:autoSpaceDN w:val="0"/>
              <w:adjustRightInd w:val="0"/>
              <w:jc w:val="right"/>
              <w:rPr>
                <w:sz w:val="24"/>
                <w:szCs w:val="24"/>
                <w:lang w:eastAsia="en-US"/>
              </w:rPr>
            </w:pPr>
            <w:r>
              <w:rPr>
                <w:sz w:val="24"/>
                <w:szCs w:val="24"/>
                <w:lang w:val="sr-Cyrl-RS" w:eastAsia="en-US"/>
              </w:rPr>
              <w:t>5.010</w:t>
            </w:r>
            <w:r w:rsidR="00964A0D" w:rsidRPr="00964A0D">
              <w:rPr>
                <w:sz w:val="24"/>
                <w:szCs w:val="24"/>
                <w:lang w:val="sr-Cyrl-RS" w:eastAsia="en-US"/>
              </w:rPr>
              <w:t>.</w:t>
            </w:r>
            <w:r w:rsidR="00964A0D" w:rsidRPr="00964A0D">
              <w:rPr>
                <w:sz w:val="24"/>
                <w:szCs w:val="24"/>
                <w:lang w:eastAsia="en-US"/>
              </w:rPr>
              <w:t>000</w:t>
            </w:r>
          </w:p>
        </w:tc>
      </w:tr>
      <w:tr w:rsidR="00964A0D" w:rsidRPr="00964A0D" w14:paraId="0DBDA5E6" w14:textId="77777777" w:rsidTr="003F1A0D">
        <w:trPr>
          <w:trHeight w:val="315"/>
        </w:trPr>
        <w:tc>
          <w:tcPr>
            <w:tcW w:w="8330" w:type="dxa"/>
            <w:shd w:val="clear" w:color="auto" w:fill="auto"/>
            <w:noWrap/>
            <w:hideMark/>
          </w:tcPr>
          <w:p w14:paraId="64E92164"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Доњи Добрић</w:t>
            </w:r>
          </w:p>
        </w:tc>
        <w:tc>
          <w:tcPr>
            <w:tcW w:w="1701" w:type="dxa"/>
            <w:shd w:val="clear" w:color="auto" w:fill="auto"/>
            <w:noWrap/>
            <w:hideMark/>
          </w:tcPr>
          <w:p w14:paraId="5EB2D5B7"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2.</w:t>
            </w:r>
            <w:r w:rsidRPr="00964A0D">
              <w:rPr>
                <w:sz w:val="24"/>
                <w:szCs w:val="24"/>
                <w:lang w:val="en-GB" w:eastAsia="en-US"/>
              </w:rPr>
              <w:t>9</w:t>
            </w:r>
            <w:r w:rsidRPr="00964A0D">
              <w:rPr>
                <w:sz w:val="24"/>
                <w:szCs w:val="24"/>
                <w:lang w:val="sr-Cyrl-RS" w:eastAsia="en-US"/>
              </w:rPr>
              <w:t>92.</w:t>
            </w:r>
            <w:r w:rsidRPr="00964A0D">
              <w:rPr>
                <w:sz w:val="24"/>
                <w:szCs w:val="24"/>
                <w:lang w:eastAsia="en-US"/>
              </w:rPr>
              <w:t>000</w:t>
            </w:r>
          </w:p>
        </w:tc>
      </w:tr>
      <w:tr w:rsidR="00964A0D" w:rsidRPr="00964A0D" w14:paraId="47859C59" w14:textId="77777777" w:rsidTr="003F1A0D">
        <w:trPr>
          <w:trHeight w:val="315"/>
        </w:trPr>
        <w:tc>
          <w:tcPr>
            <w:tcW w:w="8330" w:type="dxa"/>
            <w:shd w:val="clear" w:color="auto" w:fill="auto"/>
            <w:noWrap/>
            <w:hideMark/>
          </w:tcPr>
          <w:p w14:paraId="3F9228EB"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Доње Недељице</w:t>
            </w:r>
          </w:p>
        </w:tc>
        <w:tc>
          <w:tcPr>
            <w:tcW w:w="1701" w:type="dxa"/>
            <w:shd w:val="clear" w:color="auto" w:fill="auto"/>
            <w:noWrap/>
            <w:hideMark/>
          </w:tcPr>
          <w:p w14:paraId="65389A55"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1.343.</w:t>
            </w:r>
            <w:r w:rsidRPr="00964A0D">
              <w:rPr>
                <w:sz w:val="24"/>
                <w:szCs w:val="24"/>
                <w:lang w:eastAsia="en-US"/>
              </w:rPr>
              <w:t>000</w:t>
            </w:r>
          </w:p>
        </w:tc>
      </w:tr>
      <w:tr w:rsidR="00964A0D" w:rsidRPr="00964A0D" w14:paraId="3E5ABC65" w14:textId="77777777" w:rsidTr="003F1A0D">
        <w:trPr>
          <w:trHeight w:val="315"/>
        </w:trPr>
        <w:tc>
          <w:tcPr>
            <w:tcW w:w="8330" w:type="dxa"/>
            <w:shd w:val="clear" w:color="auto" w:fill="auto"/>
            <w:noWrap/>
            <w:hideMark/>
          </w:tcPr>
          <w:p w14:paraId="6BCBEAA1"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Драгинац</w:t>
            </w:r>
          </w:p>
        </w:tc>
        <w:tc>
          <w:tcPr>
            <w:tcW w:w="1701" w:type="dxa"/>
            <w:shd w:val="clear" w:color="auto" w:fill="auto"/>
            <w:noWrap/>
            <w:hideMark/>
          </w:tcPr>
          <w:p w14:paraId="08F51CB3"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en-GB" w:eastAsia="en-US"/>
              </w:rPr>
              <w:t>1.12</w:t>
            </w:r>
            <w:r w:rsidRPr="00964A0D">
              <w:rPr>
                <w:sz w:val="24"/>
                <w:szCs w:val="24"/>
                <w:lang w:val="sr-Cyrl-RS" w:eastAsia="en-US"/>
              </w:rPr>
              <w:t>4.000</w:t>
            </w:r>
          </w:p>
        </w:tc>
      </w:tr>
      <w:tr w:rsidR="00964A0D" w:rsidRPr="00964A0D" w14:paraId="4913DAE2" w14:textId="77777777" w:rsidTr="003F1A0D">
        <w:trPr>
          <w:trHeight w:val="315"/>
        </w:trPr>
        <w:tc>
          <w:tcPr>
            <w:tcW w:w="8330" w:type="dxa"/>
            <w:shd w:val="clear" w:color="auto" w:fill="auto"/>
            <w:noWrap/>
            <w:hideMark/>
          </w:tcPr>
          <w:p w14:paraId="39FA3F77"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Зајача</w:t>
            </w:r>
          </w:p>
        </w:tc>
        <w:tc>
          <w:tcPr>
            <w:tcW w:w="1701" w:type="dxa"/>
            <w:shd w:val="clear" w:color="auto" w:fill="auto"/>
            <w:noWrap/>
            <w:hideMark/>
          </w:tcPr>
          <w:p w14:paraId="50618ABA"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900.</w:t>
            </w:r>
            <w:r w:rsidRPr="00964A0D">
              <w:rPr>
                <w:sz w:val="24"/>
                <w:szCs w:val="24"/>
                <w:lang w:eastAsia="en-US"/>
              </w:rPr>
              <w:t>000</w:t>
            </w:r>
          </w:p>
        </w:tc>
      </w:tr>
      <w:tr w:rsidR="00964A0D" w:rsidRPr="00964A0D" w14:paraId="736F5B3B" w14:textId="77777777" w:rsidTr="003F1A0D">
        <w:trPr>
          <w:trHeight w:val="315"/>
        </w:trPr>
        <w:tc>
          <w:tcPr>
            <w:tcW w:w="8330" w:type="dxa"/>
            <w:shd w:val="clear" w:color="auto" w:fill="auto"/>
            <w:noWrap/>
            <w:hideMark/>
          </w:tcPr>
          <w:p w14:paraId="19C0FDB9"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Јаребице</w:t>
            </w:r>
          </w:p>
        </w:tc>
        <w:tc>
          <w:tcPr>
            <w:tcW w:w="1701" w:type="dxa"/>
            <w:shd w:val="clear" w:color="auto" w:fill="auto"/>
            <w:noWrap/>
            <w:hideMark/>
          </w:tcPr>
          <w:p w14:paraId="1BD27215"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1.300.000</w:t>
            </w:r>
          </w:p>
        </w:tc>
      </w:tr>
      <w:tr w:rsidR="00964A0D" w:rsidRPr="00964A0D" w14:paraId="3D04846B" w14:textId="77777777" w:rsidTr="003F1A0D">
        <w:trPr>
          <w:trHeight w:val="315"/>
        </w:trPr>
        <w:tc>
          <w:tcPr>
            <w:tcW w:w="8330" w:type="dxa"/>
            <w:shd w:val="clear" w:color="auto" w:fill="auto"/>
            <w:noWrap/>
            <w:hideMark/>
          </w:tcPr>
          <w:p w14:paraId="120BCAD7"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Јошева</w:t>
            </w:r>
          </w:p>
        </w:tc>
        <w:tc>
          <w:tcPr>
            <w:tcW w:w="1701" w:type="dxa"/>
            <w:shd w:val="clear" w:color="auto" w:fill="auto"/>
            <w:noWrap/>
            <w:hideMark/>
          </w:tcPr>
          <w:p w14:paraId="69715CDD"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1.116.</w:t>
            </w:r>
            <w:r w:rsidRPr="00964A0D">
              <w:rPr>
                <w:sz w:val="24"/>
                <w:szCs w:val="24"/>
                <w:lang w:eastAsia="en-US"/>
              </w:rPr>
              <w:t>000</w:t>
            </w:r>
          </w:p>
        </w:tc>
      </w:tr>
      <w:tr w:rsidR="00964A0D" w:rsidRPr="00964A0D" w14:paraId="0957379F" w14:textId="77777777" w:rsidTr="003F1A0D">
        <w:trPr>
          <w:trHeight w:val="315"/>
        </w:trPr>
        <w:tc>
          <w:tcPr>
            <w:tcW w:w="8330" w:type="dxa"/>
            <w:shd w:val="clear" w:color="auto" w:fill="auto"/>
            <w:noWrap/>
            <w:hideMark/>
          </w:tcPr>
          <w:p w14:paraId="7158D98E"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Јелав</w:t>
            </w:r>
          </w:p>
        </w:tc>
        <w:tc>
          <w:tcPr>
            <w:tcW w:w="1701" w:type="dxa"/>
            <w:shd w:val="clear" w:color="auto" w:fill="auto"/>
            <w:noWrap/>
            <w:hideMark/>
          </w:tcPr>
          <w:p w14:paraId="789F10DF"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9</w:t>
            </w:r>
            <w:r w:rsidRPr="00964A0D">
              <w:rPr>
                <w:sz w:val="24"/>
                <w:szCs w:val="24"/>
                <w:lang w:val="sr-Cyrl-RS" w:eastAsia="en-US"/>
              </w:rPr>
              <w:t>06.</w:t>
            </w:r>
            <w:r w:rsidRPr="00964A0D">
              <w:rPr>
                <w:sz w:val="24"/>
                <w:szCs w:val="24"/>
                <w:lang w:eastAsia="en-US"/>
              </w:rPr>
              <w:t>000</w:t>
            </w:r>
          </w:p>
        </w:tc>
      </w:tr>
      <w:tr w:rsidR="00964A0D" w:rsidRPr="00964A0D" w14:paraId="5D70BBFB" w14:textId="77777777" w:rsidTr="003F1A0D">
        <w:trPr>
          <w:trHeight w:val="315"/>
        </w:trPr>
        <w:tc>
          <w:tcPr>
            <w:tcW w:w="8330" w:type="dxa"/>
            <w:shd w:val="clear" w:color="auto" w:fill="auto"/>
            <w:noWrap/>
            <w:hideMark/>
          </w:tcPr>
          <w:p w14:paraId="71FD84EF"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Јадранска Лешница</w:t>
            </w:r>
          </w:p>
        </w:tc>
        <w:tc>
          <w:tcPr>
            <w:tcW w:w="1701" w:type="dxa"/>
            <w:shd w:val="clear" w:color="auto" w:fill="auto"/>
            <w:noWrap/>
            <w:hideMark/>
          </w:tcPr>
          <w:p w14:paraId="25E1AB2E"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2.028.000</w:t>
            </w:r>
          </w:p>
        </w:tc>
      </w:tr>
      <w:tr w:rsidR="00964A0D" w:rsidRPr="00964A0D" w14:paraId="48225C84" w14:textId="77777777" w:rsidTr="003F1A0D">
        <w:trPr>
          <w:trHeight w:val="315"/>
        </w:trPr>
        <w:tc>
          <w:tcPr>
            <w:tcW w:w="8330" w:type="dxa"/>
            <w:shd w:val="clear" w:color="auto" w:fill="auto"/>
            <w:noWrap/>
            <w:hideMark/>
          </w:tcPr>
          <w:p w14:paraId="48E875D5"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Коренита</w:t>
            </w:r>
          </w:p>
        </w:tc>
        <w:tc>
          <w:tcPr>
            <w:tcW w:w="1701" w:type="dxa"/>
            <w:shd w:val="clear" w:color="auto" w:fill="auto"/>
            <w:noWrap/>
            <w:hideMark/>
          </w:tcPr>
          <w:p w14:paraId="18FD4A91"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2.000</w:t>
            </w:r>
            <w:r w:rsidRPr="00964A0D">
              <w:rPr>
                <w:sz w:val="24"/>
                <w:szCs w:val="24"/>
                <w:lang w:val="sr-Cyrl-RS" w:eastAsia="en-US"/>
              </w:rPr>
              <w:t>.</w:t>
            </w:r>
            <w:r w:rsidRPr="00964A0D">
              <w:rPr>
                <w:sz w:val="24"/>
                <w:szCs w:val="24"/>
                <w:lang w:eastAsia="en-US"/>
              </w:rPr>
              <w:t>000</w:t>
            </w:r>
          </w:p>
        </w:tc>
      </w:tr>
      <w:tr w:rsidR="00964A0D" w:rsidRPr="00964A0D" w14:paraId="11CBF5D2" w14:textId="77777777" w:rsidTr="003F1A0D">
        <w:trPr>
          <w:trHeight w:val="315"/>
        </w:trPr>
        <w:tc>
          <w:tcPr>
            <w:tcW w:w="8330" w:type="dxa"/>
            <w:shd w:val="clear" w:color="auto" w:fill="auto"/>
            <w:noWrap/>
            <w:hideMark/>
          </w:tcPr>
          <w:p w14:paraId="69440480"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Клупци</w:t>
            </w:r>
          </w:p>
        </w:tc>
        <w:tc>
          <w:tcPr>
            <w:tcW w:w="1701" w:type="dxa"/>
            <w:shd w:val="clear" w:color="auto" w:fill="auto"/>
            <w:noWrap/>
            <w:hideMark/>
          </w:tcPr>
          <w:p w14:paraId="716D8674"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en-GB" w:eastAsia="en-US"/>
              </w:rPr>
              <w:t>5</w:t>
            </w:r>
            <w:r w:rsidRPr="00964A0D">
              <w:rPr>
                <w:sz w:val="24"/>
                <w:szCs w:val="24"/>
                <w:lang w:val="sr-Cyrl-RS" w:eastAsia="en-US"/>
              </w:rPr>
              <w:t>.000.000</w:t>
            </w:r>
          </w:p>
        </w:tc>
      </w:tr>
      <w:tr w:rsidR="00964A0D" w:rsidRPr="00964A0D" w14:paraId="1335CF6F" w14:textId="77777777" w:rsidTr="003F1A0D">
        <w:trPr>
          <w:trHeight w:val="315"/>
        </w:trPr>
        <w:tc>
          <w:tcPr>
            <w:tcW w:w="8330" w:type="dxa"/>
            <w:shd w:val="clear" w:color="auto" w:fill="auto"/>
            <w:noWrap/>
            <w:hideMark/>
          </w:tcPr>
          <w:p w14:paraId="58A23F7F"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lastRenderedPageBreak/>
              <w:t>МЗ Козјак</w:t>
            </w:r>
          </w:p>
        </w:tc>
        <w:tc>
          <w:tcPr>
            <w:tcW w:w="1701" w:type="dxa"/>
            <w:shd w:val="clear" w:color="auto" w:fill="auto"/>
            <w:noWrap/>
            <w:hideMark/>
          </w:tcPr>
          <w:p w14:paraId="636ACC8B"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900.</w:t>
            </w:r>
            <w:r w:rsidRPr="00964A0D">
              <w:rPr>
                <w:sz w:val="24"/>
                <w:szCs w:val="24"/>
                <w:lang w:eastAsia="en-US"/>
              </w:rPr>
              <w:t>000</w:t>
            </w:r>
          </w:p>
        </w:tc>
      </w:tr>
      <w:tr w:rsidR="00964A0D" w:rsidRPr="00964A0D" w14:paraId="6974AD11" w14:textId="77777777" w:rsidTr="003F1A0D">
        <w:trPr>
          <w:trHeight w:val="315"/>
        </w:trPr>
        <w:tc>
          <w:tcPr>
            <w:tcW w:w="8330" w:type="dxa"/>
            <w:shd w:val="clear" w:color="auto" w:fill="auto"/>
            <w:noWrap/>
            <w:hideMark/>
          </w:tcPr>
          <w:p w14:paraId="12638E1F"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Крајишници</w:t>
            </w:r>
          </w:p>
        </w:tc>
        <w:tc>
          <w:tcPr>
            <w:tcW w:w="1701" w:type="dxa"/>
            <w:shd w:val="clear" w:color="auto" w:fill="auto"/>
            <w:noWrap/>
            <w:hideMark/>
          </w:tcPr>
          <w:p w14:paraId="105008F7"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1.100.</w:t>
            </w:r>
            <w:r w:rsidRPr="00964A0D">
              <w:rPr>
                <w:sz w:val="24"/>
                <w:szCs w:val="24"/>
                <w:lang w:eastAsia="en-US"/>
              </w:rPr>
              <w:t>000</w:t>
            </w:r>
          </w:p>
        </w:tc>
      </w:tr>
      <w:tr w:rsidR="00964A0D" w:rsidRPr="00964A0D" w14:paraId="18AAB526" w14:textId="77777777" w:rsidTr="003F1A0D">
        <w:trPr>
          <w:trHeight w:val="315"/>
        </w:trPr>
        <w:tc>
          <w:tcPr>
            <w:tcW w:w="8330" w:type="dxa"/>
            <w:shd w:val="clear" w:color="auto" w:fill="auto"/>
            <w:noWrap/>
            <w:hideMark/>
          </w:tcPr>
          <w:p w14:paraId="3C204E00"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Кривајица</w:t>
            </w:r>
          </w:p>
        </w:tc>
        <w:tc>
          <w:tcPr>
            <w:tcW w:w="1701" w:type="dxa"/>
            <w:shd w:val="clear" w:color="auto" w:fill="auto"/>
            <w:noWrap/>
            <w:hideMark/>
          </w:tcPr>
          <w:p w14:paraId="3E5D3443"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9</w:t>
            </w:r>
            <w:r w:rsidRPr="00964A0D">
              <w:rPr>
                <w:sz w:val="24"/>
                <w:szCs w:val="24"/>
                <w:lang w:val="sr-Latn-RS" w:eastAsia="en-US"/>
              </w:rPr>
              <w:t>10</w:t>
            </w:r>
            <w:r w:rsidRPr="00964A0D">
              <w:rPr>
                <w:sz w:val="24"/>
                <w:szCs w:val="24"/>
                <w:lang w:val="sr-Cyrl-RS" w:eastAsia="en-US"/>
              </w:rPr>
              <w:t>.</w:t>
            </w:r>
            <w:r w:rsidRPr="00964A0D">
              <w:rPr>
                <w:sz w:val="24"/>
                <w:szCs w:val="24"/>
                <w:lang w:eastAsia="en-US"/>
              </w:rPr>
              <w:t>000</w:t>
            </w:r>
          </w:p>
        </w:tc>
      </w:tr>
      <w:tr w:rsidR="00964A0D" w:rsidRPr="00964A0D" w14:paraId="1E198100" w14:textId="77777777" w:rsidTr="003F1A0D">
        <w:trPr>
          <w:trHeight w:val="315"/>
        </w:trPr>
        <w:tc>
          <w:tcPr>
            <w:tcW w:w="8330" w:type="dxa"/>
            <w:shd w:val="clear" w:color="auto" w:fill="auto"/>
            <w:noWrap/>
            <w:hideMark/>
          </w:tcPr>
          <w:p w14:paraId="67F43F3B"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Лешница</w:t>
            </w:r>
          </w:p>
        </w:tc>
        <w:tc>
          <w:tcPr>
            <w:tcW w:w="1701" w:type="dxa"/>
            <w:shd w:val="clear" w:color="auto" w:fill="auto"/>
            <w:noWrap/>
            <w:hideMark/>
          </w:tcPr>
          <w:p w14:paraId="202A9EC4"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4.</w:t>
            </w:r>
            <w:r w:rsidRPr="00964A0D">
              <w:rPr>
                <w:sz w:val="24"/>
                <w:szCs w:val="24"/>
                <w:lang w:val="en-GB" w:eastAsia="en-US"/>
              </w:rPr>
              <w:t>710</w:t>
            </w:r>
            <w:r w:rsidRPr="00964A0D">
              <w:rPr>
                <w:sz w:val="24"/>
                <w:szCs w:val="24"/>
                <w:lang w:val="sr-Cyrl-RS" w:eastAsia="en-US"/>
              </w:rPr>
              <w:t>.000</w:t>
            </w:r>
          </w:p>
        </w:tc>
      </w:tr>
      <w:tr w:rsidR="00964A0D" w:rsidRPr="00964A0D" w14:paraId="60754D81" w14:textId="77777777" w:rsidTr="003F1A0D">
        <w:trPr>
          <w:trHeight w:val="315"/>
        </w:trPr>
        <w:tc>
          <w:tcPr>
            <w:tcW w:w="8330" w:type="dxa"/>
            <w:shd w:val="clear" w:color="auto" w:fill="auto"/>
            <w:noWrap/>
            <w:hideMark/>
          </w:tcPr>
          <w:p w14:paraId="53768E87"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Липница</w:t>
            </w:r>
          </w:p>
        </w:tc>
        <w:tc>
          <w:tcPr>
            <w:tcW w:w="1701" w:type="dxa"/>
            <w:shd w:val="clear" w:color="auto" w:fill="auto"/>
            <w:noWrap/>
            <w:hideMark/>
          </w:tcPr>
          <w:p w14:paraId="0646AD5C"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1.000.000</w:t>
            </w:r>
          </w:p>
        </w:tc>
      </w:tr>
      <w:tr w:rsidR="00964A0D" w:rsidRPr="00964A0D" w14:paraId="06C28263" w14:textId="77777777" w:rsidTr="003F1A0D">
        <w:trPr>
          <w:trHeight w:val="315"/>
        </w:trPr>
        <w:tc>
          <w:tcPr>
            <w:tcW w:w="8330" w:type="dxa"/>
            <w:shd w:val="clear" w:color="auto" w:fill="auto"/>
            <w:noWrap/>
            <w:hideMark/>
          </w:tcPr>
          <w:p w14:paraId="0F2B38B7"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Липнички Шор</w:t>
            </w:r>
          </w:p>
        </w:tc>
        <w:tc>
          <w:tcPr>
            <w:tcW w:w="1701" w:type="dxa"/>
            <w:shd w:val="clear" w:color="auto" w:fill="auto"/>
            <w:noWrap/>
            <w:hideMark/>
          </w:tcPr>
          <w:p w14:paraId="082B78B6"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en-GB" w:eastAsia="en-US"/>
              </w:rPr>
              <w:t>2.420</w:t>
            </w:r>
            <w:r w:rsidRPr="00964A0D">
              <w:rPr>
                <w:sz w:val="24"/>
                <w:szCs w:val="24"/>
                <w:lang w:val="sr-Cyrl-RS" w:eastAsia="en-US"/>
              </w:rPr>
              <w:t>.</w:t>
            </w:r>
            <w:r w:rsidRPr="00964A0D">
              <w:rPr>
                <w:sz w:val="24"/>
                <w:szCs w:val="24"/>
                <w:lang w:eastAsia="en-US"/>
              </w:rPr>
              <w:t>000</w:t>
            </w:r>
          </w:p>
        </w:tc>
      </w:tr>
      <w:tr w:rsidR="00964A0D" w:rsidRPr="00964A0D" w14:paraId="7C7D3A8E" w14:textId="77777777" w:rsidTr="003F1A0D">
        <w:trPr>
          <w:trHeight w:val="315"/>
        </w:trPr>
        <w:tc>
          <w:tcPr>
            <w:tcW w:w="8330" w:type="dxa"/>
            <w:shd w:val="clear" w:color="auto" w:fill="auto"/>
            <w:noWrap/>
            <w:hideMark/>
          </w:tcPr>
          <w:p w14:paraId="6F10C024"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Милина</w:t>
            </w:r>
          </w:p>
        </w:tc>
        <w:tc>
          <w:tcPr>
            <w:tcW w:w="1701" w:type="dxa"/>
            <w:shd w:val="clear" w:color="auto" w:fill="auto"/>
            <w:noWrap/>
            <w:hideMark/>
          </w:tcPr>
          <w:p w14:paraId="70A81D69"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1</w:t>
            </w:r>
            <w:r w:rsidRPr="00964A0D">
              <w:rPr>
                <w:sz w:val="24"/>
                <w:szCs w:val="24"/>
                <w:lang w:val="sr-Cyrl-RS" w:eastAsia="en-US"/>
              </w:rPr>
              <w:t>.0</w:t>
            </w:r>
            <w:r w:rsidRPr="00964A0D">
              <w:rPr>
                <w:sz w:val="24"/>
                <w:szCs w:val="24"/>
                <w:lang w:val="en-GB" w:eastAsia="en-US"/>
              </w:rPr>
              <w:t>1</w:t>
            </w:r>
            <w:r w:rsidRPr="00964A0D">
              <w:rPr>
                <w:sz w:val="24"/>
                <w:szCs w:val="24"/>
                <w:lang w:val="sr-Cyrl-RS" w:eastAsia="en-US"/>
              </w:rPr>
              <w:t>0.</w:t>
            </w:r>
            <w:r w:rsidRPr="00964A0D">
              <w:rPr>
                <w:sz w:val="24"/>
                <w:szCs w:val="24"/>
                <w:lang w:eastAsia="en-US"/>
              </w:rPr>
              <w:t>000</w:t>
            </w:r>
          </w:p>
        </w:tc>
      </w:tr>
      <w:tr w:rsidR="00964A0D" w:rsidRPr="00964A0D" w14:paraId="0A844AFB" w14:textId="77777777" w:rsidTr="003F1A0D">
        <w:trPr>
          <w:trHeight w:val="315"/>
        </w:trPr>
        <w:tc>
          <w:tcPr>
            <w:tcW w:w="8330" w:type="dxa"/>
            <w:shd w:val="clear" w:color="auto" w:fill="auto"/>
            <w:noWrap/>
            <w:hideMark/>
          </w:tcPr>
          <w:p w14:paraId="6B3C4BB3"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Ново Насеље</w:t>
            </w:r>
          </w:p>
        </w:tc>
        <w:tc>
          <w:tcPr>
            <w:tcW w:w="1701" w:type="dxa"/>
            <w:shd w:val="clear" w:color="auto" w:fill="auto"/>
            <w:noWrap/>
            <w:hideMark/>
          </w:tcPr>
          <w:p w14:paraId="03310472"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900.000</w:t>
            </w:r>
          </w:p>
        </w:tc>
      </w:tr>
      <w:tr w:rsidR="00964A0D" w:rsidRPr="00964A0D" w14:paraId="29BD8E7F" w14:textId="77777777" w:rsidTr="003F1A0D">
        <w:trPr>
          <w:trHeight w:val="315"/>
        </w:trPr>
        <w:tc>
          <w:tcPr>
            <w:tcW w:w="8330" w:type="dxa"/>
            <w:shd w:val="clear" w:color="auto" w:fill="auto"/>
            <w:noWrap/>
            <w:hideMark/>
          </w:tcPr>
          <w:p w14:paraId="103D3031"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Ново Село</w:t>
            </w:r>
          </w:p>
        </w:tc>
        <w:tc>
          <w:tcPr>
            <w:tcW w:w="1701" w:type="dxa"/>
            <w:shd w:val="clear" w:color="auto" w:fill="auto"/>
            <w:noWrap/>
            <w:hideMark/>
          </w:tcPr>
          <w:p w14:paraId="166E8A55"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1.333.</w:t>
            </w:r>
            <w:r w:rsidRPr="00964A0D">
              <w:rPr>
                <w:sz w:val="24"/>
                <w:szCs w:val="24"/>
                <w:lang w:eastAsia="en-US"/>
              </w:rPr>
              <w:t>000</w:t>
            </w:r>
          </w:p>
        </w:tc>
      </w:tr>
      <w:tr w:rsidR="00964A0D" w:rsidRPr="00964A0D" w14:paraId="3C5F0CE6" w14:textId="77777777" w:rsidTr="003F1A0D">
        <w:trPr>
          <w:trHeight w:val="315"/>
        </w:trPr>
        <w:tc>
          <w:tcPr>
            <w:tcW w:w="8330" w:type="dxa"/>
            <w:shd w:val="clear" w:color="auto" w:fill="auto"/>
            <w:noWrap/>
            <w:hideMark/>
          </w:tcPr>
          <w:p w14:paraId="68107563"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Пасковац</w:t>
            </w:r>
          </w:p>
        </w:tc>
        <w:tc>
          <w:tcPr>
            <w:tcW w:w="1701" w:type="dxa"/>
            <w:shd w:val="clear" w:color="auto" w:fill="auto"/>
            <w:noWrap/>
            <w:hideMark/>
          </w:tcPr>
          <w:p w14:paraId="5A7457F4"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1.080.</w:t>
            </w:r>
            <w:r w:rsidRPr="00964A0D">
              <w:rPr>
                <w:sz w:val="24"/>
                <w:szCs w:val="24"/>
                <w:lang w:eastAsia="en-US"/>
              </w:rPr>
              <w:t>000</w:t>
            </w:r>
          </w:p>
        </w:tc>
      </w:tr>
      <w:tr w:rsidR="00964A0D" w:rsidRPr="00964A0D" w14:paraId="4F347313" w14:textId="77777777" w:rsidTr="003F1A0D">
        <w:trPr>
          <w:trHeight w:val="315"/>
        </w:trPr>
        <w:tc>
          <w:tcPr>
            <w:tcW w:w="8330" w:type="dxa"/>
            <w:shd w:val="clear" w:color="auto" w:fill="auto"/>
            <w:noWrap/>
            <w:hideMark/>
          </w:tcPr>
          <w:p w14:paraId="257EA48E"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Плоча</w:t>
            </w:r>
          </w:p>
        </w:tc>
        <w:tc>
          <w:tcPr>
            <w:tcW w:w="1701" w:type="dxa"/>
            <w:shd w:val="clear" w:color="auto" w:fill="auto"/>
            <w:noWrap/>
            <w:hideMark/>
          </w:tcPr>
          <w:p w14:paraId="067B9CA1"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en-GB" w:eastAsia="en-US"/>
              </w:rPr>
              <w:t>3.340</w:t>
            </w:r>
            <w:r w:rsidRPr="00964A0D">
              <w:rPr>
                <w:sz w:val="24"/>
                <w:szCs w:val="24"/>
                <w:lang w:val="sr-Cyrl-RS" w:eastAsia="en-US"/>
              </w:rPr>
              <w:t>.</w:t>
            </w:r>
            <w:r w:rsidRPr="00964A0D">
              <w:rPr>
                <w:sz w:val="24"/>
                <w:szCs w:val="24"/>
                <w:lang w:eastAsia="en-US"/>
              </w:rPr>
              <w:t>000</w:t>
            </w:r>
          </w:p>
        </w:tc>
      </w:tr>
      <w:tr w:rsidR="00964A0D" w:rsidRPr="00964A0D" w14:paraId="3B7BD08D" w14:textId="77777777" w:rsidTr="003F1A0D">
        <w:trPr>
          <w:trHeight w:val="315"/>
        </w:trPr>
        <w:tc>
          <w:tcPr>
            <w:tcW w:w="8330" w:type="dxa"/>
            <w:shd w:val="clear" w:color="auto" w:fill="auto"/>
            <w:noWrap/>
            <w:hideMark/>
          </w:tcPr>
          <w:p w14:paraId="2A2F8EA6"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Подриње</w:t>
            </w:r>
          </w:p>
        </w:tc>
        <w:tc>
          <w:tcPr>
            <w:tcW w:w="1701" w:type="dxa"/>
            <w:shd w:val="clear" w:color="auto" w:fill="auto"/>
            <w:noWrap/>
            <w:hideMark/>
          </w:tcPr>
          <w:p w14:paraId="7D803B9C"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en-GB" w:eastAsia="en-US"/>
              </w:rPr>
              <w:t>3</w:t>
            </w:r>
            <w:r w:rsidRPr="00964A0D">
              <w:rPr>
                <w:sz w:val="24"/>
                <w:szCs w:val="24"/>
                <w:lang w:val="sr-Cyrl-RS" w:eastAsia="en-US"/>
              </w:rPr>
              <w:t>.500.</w:t>
            </w:r>
            <w:r w:rsidRPr="00964A0D">
              <w:rPr>
                <w:sz w:val="24"/>
                <w:szCs w:val="24"/>
                <w:lang w:eastAsia="en-US"/>
              </w:rPr>
              <w:t>000</w:t>
            </w:r>
          </w:p>
        </w:tc>
      </w:tr>
      <w:tr w:rsidR="00964A0D" w:rsidRPr="00964A0D" w14:paraId="2D4E1CCD" w14:textId="77777777" w:rsidTr="003F1A0D">
        <w:trPr>
          <w:trHeight w:val="315"/>
        </w:trPr>
        <w:tc>
          <w:tcPr>
            <w:tcW w:w="8330" w:type="dxa"/>
            <w:shd w:val="clear" w:color="auto" w:fill="auto"/>
            <w:noWrap/>
            <w:hideMark/>
          </w:tcPr>
          <w:p w14:paraId="17FC74E3"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Руњани</w:t>
            </w:r>
          </w:p>
        </w:tc>
        <w:tc>
          <w:tcPr>
            <w:tcW w:w="1701" w:type="dxa"/>
            <w:shd w:val="clear" w:color="auto" w:fill="auto"/>
            <w:noWrap/>
            <w:hideMark/>
          </w:tcPr>
          <w:p w14:paraId="4B1CDCC4"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2.0</w:t>
            </w:r>
            <w:r w:rsidRPr="00964A0D">
              <w:rPr>
                <w:sz w:val="24"/>
                <w:szCs w:val="24"/>
                <w:lang w:val="en-GB" w:eastAsia="en-US"/>
              </w:rPr>
              <w:t>7</w:t>
            </w:r>
            <w:r w:rsidRPr="00964A0D">
              <w:rPr>
                <w:sz w:val="24"/>
                <w:szCs w:val="24"/>
                <w:lang w:val="sr-Cyrl-RS" w:eastAsia="en-US"/>
              </w:rPr>
              <w:t>0.</w:t>
            </w:r>
            <w:r w:rsidRPr="00964A0D">
              <w:rPr>
                <w:sz w:val="24"/>
                <w:szCs w:val="24"/>
                <w:lang w:eastAsia="en-US"/>
              </w:rPr>
              <w:t>000</w:t>
            </w:r>
          </w:p>
        </w:tc>
      </w:tr>
      <w:tr w:rsidR="00964A0D" w:rsidRPr="00964A0D" w14:paraId="66EB1682" w14:textId="77777777" w:rsidTr="003F1A0D">
        <w:trPr>
          <w:trHeight w:val="315"/>
        </w:trPr>
        <w:tc>
          <w:tcPr>
            <w:tcW w:w="8330" w:type="dxa"/>
            <w:shd w:val="clear" w:color="auto" w:fill="auto"/>
            <w:noWrap/>
            <w:hideMark/>
          </w:tcPr>
          <w:p w14:paraId="28B3B6E5"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Рибарице</w:t>
            </w:r>
          </w:p>
        </w:tc>
        <w:tc>
          <w:tcPr>
            <w:tcW w:w="1701" w:type="dxa"/>
            <w:shd w:val="clear" w:color="auto" w:fill="auto"/>
            <w:noWrap/>
            <w:hideMark/>
          </w:tcPr>
          <w:p w14:paraId="117C418A"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900.000</w:t>
            </w:r>
          </w:p>
        </w:tc>
      </w:tr>
      <w:tr w:rsidR="00964A0D" w:rsidRPr="00964A0D" w14:paraId="365A0555" w14:textId="77777777" w:rsidTr="003F1A0D">
        <w:trPr>
          <w:trHeight w:val="315"/>
        </w:trPr>
        <w:tc>
          <w:tcPr>
            <w:tcW w:w="8330" w:type="dxa"/>
            <w:shd w:val="clear" w:color="auto" w:fill="auto"/>
            <w:noWrap/>
            <w:hideMark/>
          </w:tcPr>
          <w:p w14:paraId="63CB6F16"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Симино Брдо</w:t>
            </w:r>
          </w:p>
        </w:tc>
        <w:tc>
          <w:tcPr>
            <w:tcW w:w="1701" w:type="dxa"/>
            <w:shd w:val="clear" w:color="auto" w:fill="auto"/>
            <w:noWrap/>
            <w:hideMark/>
          </w:tcPr>
          <w:p w14:paraId="0E71947C"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950.000</w:t>
            </w:r>
          </w:p>
        </w:tc>
      </w:tr>
      <w:tr w:rsidR="00964A0D" w:rsidRPr="00964A0D" w14:paraId="1D8C16C1" w14:textId="77777777" w:rsidTr="003F1A0D">
        <w:trPr>
          <w:trHeight w:val="315"/>
        </w:trPr>
        <w:tc>
          <w:tcPr>
            <w:tcW w:w="8330" w:type="dxa"/>
            <w:shd w:val="clear" w:color="auto" w:fill="auto"/>
            <w:noWrap/>
            <w:hideMark/>
          </w:tcPr>
          <w:p w14:paraId="368B4EC5"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Стража</w:t>
            </w:r>
          </w:p>
        </w:tc>
        <w:tc>
          <w:tcPr>
            <w:tcW w:w="1701" w:type="dxa"/>
            <w:shd w:val="clear" w:color="auto" w:fill="auto"/>
            <w:noWrap/>
            <w:hideMark/>
          </w:tcPr>
          <w:p w14:paraId="19599A95"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1.205.000</w:t>
            </w:r>
          </w:p>
        </w:tc>
      </w:tr>
      <w:tr w:rsidR="00964A0D" w:rsidRPr="00964A0D" w14:paraId="46A11281" w14:textId="77777777" w:rsidTr="003F1A0D">
        <w:trPr>
          <w:trHeight w:val="315"/>
        </w:trPr>
        <w:tc>
          <w:tcPr>
            <w:tcW w:w="8330" w:type="dxa"/>
            <w:shd w:val="clear" w:color="auto" w:fill="auto"/>
            <w:noWrap/>
            <w:hideMark/>
          </w:tcPr>
          <w:p w14:paraId="2251AEAD"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Ступница</w:t>
            </w:r>
          </w:p>
        </w:tc>
        <w:tc>
          <w:tcPr>
            <w:tcW w:w="1701" w:type="dxa"/>
            <w:shd w:val="clear" w:color="auto" w:fill="auto"/>
            <w:noWrap/>
            <w:hideMark/>
          </w:tcPr>
          <w:p w14:paraId="32A6DE0B"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2.867.</w:t>
            </w:r>
            <w:r w:rsidRPr="00964A0D">
              <w:rPr>
                <w:sz w:val="24"/>
                <w:szCs w:val="24"/>
                <w:lang w:eastAsia="en-US"/>
              </w:rPr>
              <w:t>000</w:t>
            </w:r>
          </w:p>
        </w:tc>
      </w:tr>
      <w:tr w:rsidR="00964A0D" w:rsidRPr="00964A0D" w14:paraId="015B5478" w14:textId="77777777" w:rsidTr="003F1A0D">
        <w:trPr>
          <w:trHeight w:val="315"/>
        </w:trPr>
        <w:tc>
          <w:tcPr>
            <w:tcW w:w="8330" w:type="dxa"/>
            <w:shd w:val="clear" w:color="auto" w:fill="auto"/>
            <w:noWrap/>
            <w:hideMark/>
          </w:tcPr>
          <w:p w14:paraId="2C4FB5C8"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Степа Степановић</w:t>
            </w:r>
          </w:p>
        </w:tc>
        <w:tc>
          <w:tcPr>
            <w:tcW w:w="1701" w:type="dxa"/>
            <w:shd w:val="clear" w:color="auto" w:fill="auto"/>
            <w:noWrap/>
            <w:hideMark/>
          </w:tcPr>
          <w:p w14:paraId="08FD881C"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eastAsia="en-US"/>
              </w:rPr>
              <w:t>1</w:t>
            </w:r>
            <w:r w:rsidRPr="00964A0D">
              <w:rPr>
                <w:sz w:val="24"/>
                <w:szCs w:val="24"/>
                <w:lang w:val="sr-Cyrl-RS" w:eastAsia="en-US"/>
              </w:rPr>
              <w:t>.000.000</w:t>
            </w:r>
          </w:p>
        </w:tc>
      </w:tr>
      <w:tr w:rsidR="00964A0D" w:rsidRPr="00964A0D" w14:paraId="2591FDCC" w14:textId="77777777" w:rsidTr="003F1A0D">
        <w:trPr>
          <w:trHeight w:val="315"/>
        </w:trPr>
        <w:tc>
          <w:tcPr>
            <w:tcW w:w="8330" w:type="dxa"/>
            <w:shd w:val="clear" w:color="auto" w:fill="auto"/>
            <w:noWrap/>
            <w:hideMark/>
          </w:tcPr>
          <w:p w14:paraId="27C43F36"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Тршић</w:t>
            </w:r>
          </w:p>
        </w:tc>
        <w:tc>
          <w:tcPr>
            <w:tcW w:w="1701" w:type="dxa"/>
            <w:shd w:val="clear" w:color="auto" w:fill="auto"/>
            <w:noWrap/>
            <w:hideMark/>
          </w:tcPr>
          <w:p w14:paraId="2EB9B643"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eastAsia="en-US"/>
              </w:rPr>
              <w:t>1.</w:t>
            </w:r>
            <w:r w:rsidRPr="00964A0D">
              <w:rPr>
                <w:sz w:val="24"/>
                <w:szCs w:val="24"/>
                <w:lang w:val="sr-Cyrl-RS" w:eastAsia="en-US"/>
              </w:rPr>
              <w:t>600.</w:t>
            </w:r>
            <w:r w:rsidRPr="00964A0D">
              <w:rPr>
                <w:sz w:val="24"/>
                <w:szCs w:val="24"/>
                <w:lang w:eastAsia="en-US"/>
              </w:rPr>
              <w:t>000</w:t>
            </w:r>
          </w:p>
        </w:tc>
      </w:tr>
      <w:tr w:rsidR="00964A0D" w:rsidRPr="00964A0D" w14:paraId="16B4E2C1" w14:textId="77777777" w:rsidTr="003F1A0D">
        <w:trPr>
          <w:trHeight w:val="315"/>
        </w:trPr>
        <w:tc>
          <w:tcPr>
            <w:tcW w:w="8330" w:type="dxa"/>
            <w:shd w:val="clear" w:color="auto" w:fill="auto"/>
            <w:noWrap/>
            <w:hideMark/>
          </w:tcPr>
          <w:p w14:paraId="6CC247F2"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Трбосиље</w:t>
            </w:r>
          </w:p>
        </w:tc>
        <w:tc>
          <w:tcPr>
            <w:tcW w:w="1701" w:type="dxa"/>
            <w:shd w:val="clear" w:color="auto" w:fill="auto"/>
            <w:noWrap/>
            <w:hideMark/>
          </w:tcPr>
          <w:p w14:paraId="744F0662"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1.205.000</w:t>
            </w:r>
          </w:p>
        </w:tc>
      </w:tr>
      <w:tr w:rsidR="00964A0D" w:rsidRPr="00964A0D" w14:paraId="55BB97E5" w14:textId="77777777" w:rsidTr="003F1A0D">
        <w:trPr>
          <w:trHeight w:val="315"/>
        </w:trPr>
        <w:tc>
          <w:tcPr>
            <w:tcW w:w="8330" w:type="dxa"/>
            <w:shd w:val="clear" w:color="auto" w:fill="auto"/>
            <w:noWrap/>
            <w:hideMark/>
          </w:tcPr>
          <w:p w14:paraId="346BB10C"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Текериш</w:t>
            </w:r>
          </w:p>
        </w:tc>
        <w:tc>
          <w:tcPr>
            <w:tcW w:w="1701" w:type="dxa"/>
            <w:shd w:val="clear" w:color="auto" w:fill="auto"/>
            <w:noWrap/>
            <w:hideMark/>
          </w:tcPr>
          <w:p w14:paraId="2273F646"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w:t>
            </w:r>
            <w:r w:rsidRPr="00964A0D">
              <w:rPr>
                <w:sz w:val="24"/>
                <w:szCs w:val="24"/>
                <w:lang w:val="en-GB" w:eastAsia="en-US"/>
              </w:rPr>
              <w:t>19</w:t>
            </w:r>
            <w:r w:rsidRPr="00964A0D">
              <w:rPr>
                <w:sz w:val="24"/>
                <w:szCs w:val="24"/>
                <w:lang w:val="sr-Cyrl-RS" w:eastAsia="en-US"/>
              </w:rPr>
              <w:t>0.000</w:t>
            </w:r>
          </w:p>
        </w:tc>
      </w:tr>
      <w:tr w:rsidR="00964A0D" w:rsidRPr="00964A0D" w14:paraId="3F79DE77" w14:textId="77777777" w:rsidTr="003F1A0D">
        <w:trPr>
          <w:trHeight w:val="315"/>
        </w:trPr>
        <w:tc>
          <w:tcPr>
            <w:tcW w:w="8330" w:type="dxa"/>
            <w:shd w:val="clear" w:color="auto" w:fill="auto"/>
            <w:noWrap/>
            <w:hideMark/>
          </w:tcPr>
          <w:p w14:paraId="18BF1C70"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Трбушница</w:t>
            </w:r>
          </w:p>
        </w:tc>
        <w:tc>
          <w:tcPr>
            <w:tcW w:w="1701" w:type="dxa"/>
            <w:shd w:val="clear" w:color="auto" w:fill="auto"/>
            <w:noWrap/>
            <w:hideMark/>
          </w:tcPr>
          <w:p w14:paraId="76B2ABE8"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2.233.000</w:t>
            </w:r>
          </w:p>
        </w:tc>
      </w:tr>
      <w:tr w:rsidR="00964A0D" w:rsidRPr="00964A0D" w14:paraId="3F828F70" w14:textId="77777777" w:rsidTr="003F1A0D">
        <w:trPr>
          <w:trHeight w:val="315"/>
        </w:trPr>
        <w:tc>
          <w:tcPr>
            <w:tcW w:w="8330" w:type="dxa"/>
            <w:shd w:val="clear" w:color="auto" w:fill="auto"/>
            <w:noWrap/>
            <w:hideMark/>
          </w:tcPr>
          <w:p w14:paraId="41584662"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4. јули Трбушница</w:t>
            </w:r>
          </w:p>
        </w:tc>
        <w:tc>
          <w:tcPr>
            <w:tcW w:w="1701" w:type="dxa"/>
            <w:shd w:val="clear" w:color="auto" w:fill="auto"/>
            <w:noWrap/>
            <w:hideMark/>
          </w:tcPr>
          <w:p w14:paraId="7290FE8E"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Latn-RS" w:eastAsia="en-US"/>
              </w:rPr>
              <w:t>1.</w:t>
            </w:r>
            <w:r w:rsidRPr="00964A0D">
              <w:rPr>
                <w:sz w:val="24"/>
                <w:szCs w:val="24"/>
                <w:lang w:val="sr-Cyrl-RS" w:eastAsia="en-US"/>
              </w:rPr>
              <w:t>035.</w:t>
            </w:r>
            <w:r w:rsidRPr="00964A0D">
              <w:rPr>
                <w:sz w:val="24"/>
                <w:szCs w:val="24"/>
                <w:lang w:eastAsia="en-US"/>
              </w:rPr>
              <w:t>000</w:t>
            </w:r>
          </w:p>
        </w:tc>
      </w:tr>
      <w:tr w:rsidR="00964A0D" w:rsidRPr="00964A0D" w14:paraId="1ED31EE6" w14:textId="77777777" w:rsidTr="003F1A0D">
        <w:trPr>
          <w:trHeight w:val="315"/>
        </w:trPr>
        <w:tc>
          <w:tcPr>
            <w:tcW w:w="8330" w:type="dxa"/>
            <w:shd w:val="clear" w:color="auto" w:fill="auto"/>
            <w:noWrap/>
            <w:hideMark/>
          </w:tcPr>
          <w:p w14:paraId="0EC58D4A"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Филиповићи</w:t>
            </w:r>
          </w:p>
        </w:tc>
        <w:tc>
          <w:tcPr>
            <w:tcW w:w="1701" w:type="dxa"/>
            <w:shd w:val="clear" w:color="auto" w:fill="auto"/>
            <w:noWrap/>
            <w:hideMark/>
          </w:tcPr>
          <w:p w14:paraId="4BC9FBF1"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900.000</w:t>
            </w:r>
          </w:p>
        </w:tc>
      </w:tr>
      <w:tr w:rsidR="00964A0D" w:rsidRPr="00964A0D" w14:paraId="70E7C746" w14:textId="77777777" w:rsidTr="003F1A0D">
        <w:trPr>
          <w:trHeight w:val="315"/>
        </w:trPr>
        <w:tc>
          <w:tcPr>
            <w:tcW w:w="8330" w:type="dxa"/>
            <w:shd w:val="clear" w:color="auto" w:fill="auto"/>
            <w:noWrap/>
            <w:hideMark/>
          </w:tcPr>
          <w:p w14:paraId="245528EF"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Филип Кљајић</w:t>
            </w:r>
          </w:p>
        </w:tc>
        <w:tc>
          <w:tcPr>
            <w:tcW w:w="1701" w:type="dxa"/>
            <w:shd w:val="clear" w:color="auto" w:fill="auto"/>
            <w:noWrap/>
            <w:hideMark/>
          </w:tcPr>
          <w:p w14:paraId="72102852"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600.000</w:t>
            </w:r>
          </w:p>
        </w:tc>
      </w:tr>
      <w:tr w:rsidR="00964A0D" w:rsidRPr="00964A0D" w14:paraId="4B7ED870" w14:textId="77777777" w:rsidTr="003F1A0D">
        <w:trPr>
          <w:trHeight w:val="315"/>
        </w:trPr>
        <w:tc>
          <w:tcPr>
            <w:tcW w:w="8330" w:type="dxa"/>
            <w:shd w:val="clear" w:color="auto" w:fill="auto"/>
            <w:noWrap/>
            <w:hideMark/>
          </w:tcPr>
          <w:p w14:paraId="06D4C171"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Црногора</w:t>
            </w:r>
          </w:p>
        </w:tc>
        <w:tc>
          <w:tcPr>
            <w:tcW w:w="1701" w:type="dxa"/>
            <w:shd w:val="clear" w:color="auto" w:fill="auto"/>
            <w:noWrap/>
            <w:hideMark/>
          </w:tcPr>
          <w:p w14:paraId="2B0DCD04"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1.122.</w:t>
            </w:r>
            <w:r w:rsidRPr="00964A0D">
              <w:rPr>
                <w:sz w:val="24"/>
                <w:szCs w:val="24"/>
                <w:lang w:eastAsia="en-US"/>
              </w:rPr>
              <w:t>000</w:t>
            </w:r>
          </w:p>
        </w:tc>
      </w:tr>
      <w:tr w:rsidR="00964A0D" w:rsidRPr="00964A0D" w14:paraId="54146B55" w14:textId="77777777" w:rsidTr="003F1A0D">
        <w:trPr>
          <w:trHeight w:val="315"/>
        </w:trPr>
        <w:tc>
          <w:tcPr>
            <w:tcW w:w="8330" w:type="dxa"/>
            <w:shd w:val="clear" w:color="auto" w:fill="auto"/>
            <w:noWrap/>
            <w:hideMark/>
          </w:tcPr>
          <w:p w14:paraId="5C420D30"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Цикоте</w:t>
            </w:r>
          </w:p>
        </w:tc>
        <w:tc>
          <w:tcPr>
            <w:tcW w:w="1701" w:type="dxa"/>
            <w:shd w:val="clear" w:color="auto" w:fill="auto"/>
            <w:noWrap/>
            <w:hideMark/>
          </w:tcPr>
          <w:p w14:paraId="6D00D5BB"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eastAsia="en-US"/>
              </w:rPr>
              <w:t>1.</w:t>
            </w:r>
            <w:r w:rsidRPr="00964A0D">
              <w:rPr>
                <w:sz w:val="24"/>
                <w:szCs w:val="24"/>
                <w:lang w:val="sr-Cyrl-RS" w:eastAsia="en-US"/>
              </w:rPr>
              <w:t>310.000</w:t>
            </w:r>
          </w:p>
        </w:tc>
      </w:tr>
      <w:tr w:rsidR="00964A0D" w:rsidRPr="00964A0D" w14:paraId="37F78C88" w14:textId="77777777" w:rsidTr="003F1A0D">
        <w:trPr>
          <w:trHeight w:val="315"/>
        </w:trPr>
        <w:tc>
          <w:tcPr>
            <w:tcW w:w="8330" w:type="dxa"/>
            <w:shd w:val="clear" w:color="auto" w:fill="auto"/>
            <w:noWrap/>
            <w:hideMark/>
          </w:tcPr>
          <w:p w14:paraId="2E667439"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Центар</w:t>
            </w:r>
          </w:p>
        </w:tc>
        <w:tc>
          <w:tcPr>
            <w:tcW w:w="1701" w:type="dxa"/>
            <w:shd w:val="clear" w:color="auto" w:fill="auto"/>
            <w:noWrap/>
            <w:hideMark/>
          </w:tcPr>
          <w:p w14:paraId="2B85681B" w14:textId="77777777" w:rsidR="00964A0D" w:rsidRPr="00964A0D" w:rsidRDefault="00964A0D" w:rsidP="00964A0D">
            <w:pPr>
              <w:tabs>
                <w:tab w:val="left" w:pos="708"/>
              </w:tabs>
              <w:autoSpaceDE w:val="0"/>
              <w:autoSpaceDN w:val="0"/>
              <w:adjustRightInd w:val="0"/>
              <w:jc w:val="right"/>
              <w:rPr>
                <w:sz w:val="24"/>
                <w:szCs w:val="24"/>
                <w:lang w:eastAsia="en-US"/>
              </w:rPr>
            </w:pPr>
            <w:r w:rsidRPr="00964A0D">
              <w:rPr>
                <w:sz w:val="24"/>
                <w:szCs w:val="24"/>
                <w:lang w:val="sr-Cyrl-RS" w:eastAsia="en-US"/>
              </w:rPr>
              <w:t>568.</w:t>
            </w:r>
            <w:r w:rsidRPr="00964A0D">
              <w:rPr>
                <w:sz w:val="24"/>
                <w:szCs w:val="24"/>
                <w:lang w:eastAsia="en-US"/>
              </w:rPr>
              <w:t>000</w:t>
            </w:r>
          </w:p>
        </w:tc>
      </w:tr>
      <w:tr w:rsidR="00964A0D" w:rsidRPr="00964A0D" w14:paraId="23BCD639" w14:textId="77777777" w:rsidTr="003F1A0D">
        <w:trPr>
          <w:trHeight w:val="315"/>
        </w:trPr>
        <w:tc>
          <w:tcPr>
            <w:tcW w:w="8330" w:type="dxa"/>
            <w:shd w:val="clear" w:color="auto" w:fill="auto"/>
            <w:noWrap/>
            <w:hideMark/>
          </w:tcPr>
          <w:p w14:paraId="2ED70424"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Чокешина</w:t>
            </w:r>
          </w:p>
        </w:tc>
        <w:tc>
          <w:tcPr>
            <w:tcW w:w="1701" w:type="dxa"/>
            <w:shd w:val="clear" w:color="auto" w:fill="auto"/>
            <w:noWrap/>
            <w:hideMark/>
          </w:tcPr>
          <w:p w14:paraId="09C69E8A"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1.031.000</w:t>
            </w:r>
          </w:p>
        </w:tc>
      </w:tr>
      <w:tr w:rsidR="00964A0D" w:rsidRPr="00964A0D" w14:paraId="5D84192F" w14:textId="77777777" w:rsidTr="003F1A0D">
        <w:trPr>
          <w:trHeight w:val="315"/>
        </w:trPr>
        <w:tc>
          <w:tcPr>
            <w:tcW w:w="8330" w:type="dxa"/>
            <w:shd w:val="clear" w:color="auto" w:fill="auto"/>
            <w:noWrap/>
            <w:hideMark/>
          </w:tcPr>
          <w:p w14:paraId="1E730421"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МЗ Шурице</w:t>
            </w:r>
          </w:p>
        </w:tc>
        <w:tc>
          <w:tcPr>
            <w:tcW w:w="1701" w:type="dxa"/>
            <w:shd w:val="clear" w:color="auto" w:fill="auto"/>
            <w:noWrap/>
            <w:hideMark/>
          </w:tcPr>
          <w:p w14:paraId="3D721B0A" w14:textId="77777777" w:rsidR="00964A0D" w:rsidRPr="00964A0D" w:rsidRDefault="00964A0D" w:rsidP="00964A0D">
            <w:pPr>
              <w:tabs>
                <w:tab w:val="left" w:pos="708"/>
              </w:tabs>
              <w:autoSpaceDE w:val="0"/>
              <w:autoSpaceDN w:val="0"/>
              <w:adjustRightInd w:val="0"/>
              <w:jc w:val="right"/>
              <w:rPr>
                <w:sz w:val="24"/>
                <w:szCs w:val="24"/>
                <w:lang w:val="sr-Cyrl-RS" w:eastAsia="en-US"/>
              </w:rPr>
            </w:pPr>
            <w:r w:rsidRPr="00964A0D">
              <w:rPr>
                <w:sz w:val="24"/>
                <w:szCs w:val="24"/>
                <w:lang w:val="sr-Cyrl-RS" w:eastAsia="en-US"/>
              </w:rPr>
              <w:t>600.000</w:t>
            </w:r>
          </w:p>
        </w:tc>
      </w:tr>
      <w:tr w:rsidR="00964A0D" w:rsidRPr="00964A0D" w14:paraId="504BA499" w14:textId="77777777" w:rsidTr="003F1A0D">
        <w:trPr>
          <w:trHeight w:val="315"/>
        </w:trPr>
        <w:tc>
          <w:tcPr>
            <w:tcW w:w="8330" w:type="dxa"/>
            <w:shd w:val="clear" w:color="auto" w:fill="auto"/>
            <w:noWrap/>
            <w:hideMark/>
          </w:tcPr>
          <w:p w14:paraId="2FC71603" w14:textId="77777777" w:rsidR="00964A0D" w:rsidRPr="00964A0D" w:rsidRDefault="00964A0D" w:rsidP="00964A0D">
            <w:pPr>
              <w:tabs>
                <w:tab w:val="left" w:pos="708"/>
              </w:tabs>
              <w:autoSpaceDE w:val="0"/>
              <w:autoSpaceDN w:val="0"/>
              <w:adjustRightInd w:val="0"/>
              <w:jc w:val="both"/>
              <w:rPr>
                <w:b/>
                <w:bCs/>
                <w:sz w:val="24"/>
                <w:szCs w:val="24"/>
                <w:lang w:val="sr-Cyrl-RS" w:eastAsia="en-US"/>
              </w:rPr>
            </w:pPr>
            <w:r w:rsidRPr="00964A0D">
              <w:rPr>
                <w:b/>
                <w:bCs/>
                <w:sz w:val="24"/>
                <w:szCs w:val="24"/>
                <w:lang w:val="sr-Cyrl-RS" w:eastAsia="en-US"/>
              </w:rPr>
              <w:t>УКУПНО</w:t>
            </w:r>
          </w:p>
        </w:tc>
        <w:tc>
          <w:tcPr>
            <w:tcW w:w="1701" w:type="dxa"/>
            <w:shd w:val="clear" w:color="auto" w:fill="auto"/>
            <w:noWrap/>
            <w:hideMark/>
          </w:tcPr>
          <w:p w14:paraId="03A44730" w14:textId="7CD79A5B" w:rsidR="00964A0D" w:rsidRPr="00964A0D" w:rsidRDefault="00953023" w:rsidP="00964A0D">
            <w:pPr>
              <w:tabs>
                <w:tab w:val="left" w:pos="708"/>
              </w:tabs>
              <w:autoSpaceDE w:val="0"/>
              <w:autoSpaceDN w:val="0"/>
              <w:adjustRightInd w:val="0"/>
              <w:jc w:val="right"/>
              <w:rPr>
                <w:sz w:val="24"/>
                <w:szCs w:val="24"/>
                <w:lang w:val="sr-Cyrl-RS" w:eastAsia="en-US"/>
              </w:rPr>
            </w:pPr>
            <w:bookmarkStart w:id="168" w:name="_Hlk84061894"/>
            <w:r>
              <w:rPr>
                <w:sz w:val="24"/>
                <w:szCs w:val="24"/>
                <w:lang w:val="sr-Cyrl-RS" w:eastAsia="en-US"/>
              </w:rPr>
              <w:t>95.509</w:t>
            </w:r>
            <w:r w:rsidR="00964A0D" w:rsidRPr="00964A0D">
              <w:rPr>
                <w:sz w:val="24"/>
                <w:szCs w:val="24"/>
                <w:lang w:val="sr-Cyrl-RS" w:eastAsia="en-US"/>
              </w:rPr>
              <w:t>.000</w:t>
            </w:r>
            <w:bookmarkEnd w:id="168"/>
          </w:p>
        </w:tc>
      </w:tr>
    </w:tbl>
    <w:p w14:paraId="00F66936"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082EF81D" w14:textId="77777777" w:rsidR="00964A0D" w:rsidRPr="00964A0D" w:rsidRDefault="00964A0D" w:rsidP="00FE1DE8">
      <w:pPr>
        <w:tabs>
          <w:tab w:val="left" w:pos="708"/>
        </w:tabs>
        <w:autoSpaceDE w:val="0"/>
        <w:autoSpaceDN w:val="0"/>
        <w:adjustRightInd w:val="0"/>
        <w:jc w:val="both"/>
        <w:rPr>
          <w:b/>
          <w:bCs/>
          <w:sz w:val="24"/>
          <w:szCs w:val="24"/>
          <w:lang w:eastAsia="en-US"/>
        </w:rPr>
      </w:pPr>
      <w:r w:rsidRPr="00964A0D">
        <w:rPr>
          <w:b/>
          <w:bCs/>
          <w:sz w:val="24"/>
          <w:szCs w:val="24"/>
          <w:lang w:eastAsia="en-US"/>
        </w:rPr>
        <w:t xml:space="preserve">ГЛАВА </w:t>
      </w:r>
      <w:r w:rsidRPr="00964A0D">
        <w:rPr>
          <w:b/>
          <w:bCs/>
          <w:sz w:val="24"/>
          <w:szCs w:val="24"/>
          <w:lang w:val="sr-Cyrl-RS" w:eastAsia="en-US"/>
        </w:rPr>
        <w:t>4</w:t>
      </w:r>
      <w:r w:rsidRPr="00964A0D">
        <w:rPr>
          <w:b/>
          <w:bCs/>
          <w:sz w:val="24"/>
          <w:szCs w:val="24"/>
          <w:lang w:eastAsia="en-US"/>
        </w:rPr>
        <w:t>.</w:t>
      </w:r>
      <w:r w:rsidRPr="00964A0D">
        <w:rPr>
          <w:b/>
          <w:bCs/>
          <w:sz w:val="24"/>
          <w:szCs w:val="24"/>
          <w:lang w:val="sr-Cyrl-RS" w:eastAsia="en-US"/>
        </w:rPr>
        <w:t>06</w:t>
      </w:r>
      <w:r w:rsidRPr="00964A0D">
        <w:rPr>
          <w:b/>
          <w:bCs/>
          <w:sz w:val="24"/>
          <w:szCs w:val="24"/>
          <w:lang w:eastAsia="en-US"/>
        </w:rPr>
        <w:t xml:space="preserve"> –ТУРИЗАМ</w:t>
      </w:r>
    </w:p>
    <w:p w14:paraId="0CF12C8F"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1B471586" w14:textId="77777777" w:rsidR="00964A0D" w:rsidRPr="00964A0D" w:rsidRDefault="00964A0D" w:rsidP="00964A0D">
      <w:pPr>
        <w:tabs>
          <w:tab w:val="left" w:pos="708"/>
        </w:tabs>
        <w:autoSpaceDE w:val="0"/>
        <w:autoSpaceDN w:val="0"/>
        <w:adjustRightInd w:val="0"/>
        <w:jc w:val="both"/>
        <w:rPr>
          <w:sz w:val="24"/>
          <w:szCs w:val="24"/>
          <w:lang w:val="sr-Cyrl-CS" w:eastAsia="en-US"/>
        </w:rPr>
      </w:pPr>
      <w:r w:rsidRPr="00964A0D">
        <w:rPr>
          <w:sz w:val="24"/>
          <w:szCs w:val="24"/>
          <w:lang w:eastAsia="en-US"/>
        </w:rPr>
        <w:t>За рад Туристичке организације планирана су средства у буџету града за 20</w:t>
      </w:r>
      <w:r w:rsidRPr="00964A0D">
        <w:rPr>
          <w:sz w:val="24"/>
          <w:szCs w:val="24"/>
          <w:lang w:val="sr-Cyrl-RS" w:eastAsia="en-US"/>
        </w:rPr>
        <w:t>24</w:t>
      </w:r>
      <w:r w:rsidRPr="00964A0D">
        <w:rPr>
          <w:sz w:val="24"/>
          <w:szCs w:val="24"/>
          <w:lang w:eastAsia="en-US"/>
        </w:rPr>
        <w:t xml:space="preserve">. годину у износу од </w:t>
      </w:r>
      <w:r w:rsidRPr="00964A0D">
        <w:rPr>
          <w:sz w:val="24"/>
          <w:szCs w:val="24"/>
          <w:lang w:val="sr-Latn-RS" w:eastAsia="en-US"/>
        </w:rPr>
        <w:t>99.068.450</w:t>
      </w:r>
      <w:r w:rsidRPr="00964A0D">
        <w:rPr>
          <w:sz w:val="24"/>
          <w:szCs w:val="24"/>
          <w:lang w:val="sr-Cyrl-RS" w:eastAsia="en-US"/>
        </w:rPr>
        <w:t>,00</w:t>
      </w:r>
      <w:r w:rsidRPr="00964A0D">
        <w:rPr>
          <w:sz w:val="24"/>
          <w:szCs w:val="24"/>
          <w:lang w:eastAsia="en-US"/>
        </w:rPr>
        <w:t xml:space="preserve"> динара. Планиране су плате и доприноси, социјална давања, награде, стални трошкови, трошкови путовања</w:t>
      </w:r>
      <w:r w:rsidRPr="00964A0D">
        <w:rPr>
          <w:sz w:val="24"/>
          <w:szCs w:val="24"/>
          <w:lang w:val="sr-Cyrl-RS" w:eastAsia="en-US"/>
        </w:rPr>
        <w:t>,</w:t>
      </w:r>
      <w:r w:rsidRPr="00964A0D">
        <w:rPr>
          <w:sz w:val="24"/>
          <w:szCs w:val="24"/>
          <w:lang w:eastAsia="en-US"/>
        </w:rPr>
        <w:t xml:space="preserve"> услуге по уговору</w:t>
      </w:r>
      <w:r w:rsidRPr="00964A0D">
        <w:rPr>
          <w:sz w:val="24"/>
          <w:szCs w:val="24"/>
          <w:lang w:val="sr-Cyrl-RS" w:eastAsia="en-US"/>
        </w:rPr>
        <w:t xml:space="preserve"> (промотивно-информативне активности)</w:t>
      </w:r>
      <w:r w:rsidRPr="00964A0D">
        <w:rPr>
          <w:sz w:val="24"/>
          <w:szCs w:val="24"/>
          <w:lang w:eastAsia="en-US"/>
        </w:rPr>
        <w:t>, специјализоване услуге</w:t>
      </w:r>
      <w:r w:rsidRPr="00964A0D">
        <w:rPr>
          <w:sz w:val="24"/>
          <w:szCs w:val="24"/>
          <w:lang w:val="sr-Cyrl-RS" w:eastAsia="en-US"/>
        </w:rPr>
        <w:t xml:space="preserve"> </w:t>
      </w:r>
      <w:r w:rsidRPr="00964A0D">
        <w:rPr>
          <w:sz w:val="24"/>
          <w:szCs w:val="24"/>
          <w:lang w:val="sr-Cyrl-CS" w:eastAsia="en-US"/>
        </w:rPr>
        <w:t>за реализацију туристичких активности (манифестације, концерти, гостовање уметника, израда промотивних филмова, изнајмљивање клизалишта, и сл.)</w:t>
      </w:r>
      <w:r w:rsidRPr="00964A0D">
        <w:rPr>
          <w:sz w:val="24"/>
          <w:szCs w:val="24"/>
          <w:lang w:val="sr-Cyrl-RS" w:eastAsia="en-US"/>
        </w:rPr>
        <w:t>,</w:t>
      </w:r>
      <w:r w:rsidRPr="00964A0D">
        <w:rPr>
          <w:sz w:val="24"/>
          <w:szCs w:val="24"/>
          <w:lang w:eastAsia="en-US"/>
        </w:rPr>
        <w:t xml:space="preserve"> текуће поправке и одржавање, материјал, остали расходи и опрема</w:t>
      </w:r>
      <w:r w:rsidRPr="00964A0D">
        <w:rPr>
          <w:sz w:val="24"/>
          <w:szCs w:val="24"/>
          <w:lang w:val="sr-Cyrl-RS" w:eastAsia="en-US"/>
        </w:rPr>
        <w:t xml:space="preserve"> (</w:t>
      </w:r>
      <w:r w:rsidRPr="00964A0D">
        <w:rPr>
          <w:sz w:val="24"/>
          <w:szCs w:val="24"/>
          <w:lang w:val="sr-Cyrl-CS" w:eastAsia="en-US"/>
        </w:rPr>
        <w:t>опремање просторија Туристичке организације намештајем и набавка рачунарске опреме</w:t>
      </w:r>
      <w:r w:rsidRPr="00964A0D">
        <w:rPr>
          <w:sz w:val="24"/>
          <w:szCs w:val="24"/>
          <w:lang w:val="sr-Cyrl-RS" w:eastAsia="en-US"/>
        </w:rPr>
        <w:t>)</w:t>
      </w:r>
      <w:r w:rsidRPr="00964A0D">
        <w:rPr>
          <w:sz w:val="24"/>
          <w:szCs w:val="24"/>
          <w:lang w:val="sr-Cyrl-CS" w:eastAsia="en-US"/>
        </w:rPr>
        <w:t xml:space="preserve">. Планирана су и средства за набавку робе за даљу продају - сувенири. У 2024. години се планирају улагања у изградњу </w:t>
      </w:r>
      <w:r w:rsidRPr="00964A0D">
        <w:rPr>
          <w:sz w:val="24"/>
          <w:szCs w:val="24"/>
          <w:lang w:val="sr-Cyrl-RS" w:eastAsia="en-US"/>
        </w:rPr>
        <w:t xml:space="preserve">прве фазе </w:t>
      </w:r>
      <w:r w:rsidRPr="00964A0D">
        <w:rPr>
          <w:sz w:val="24"/>
          <w:szCs w:val="24"/>
          <w:lang w:val="sr-Cyrl-CS" w:eastAsia="en-US"/>
        </w:rPr>
        <w:t>музичког павиљона у парку у Бањи Ковиљачи и санацију капија у Бањи Ковиљачи.</w:t>
      </w:r>
    </w:p>
    <w:p w14:paraId="11116DEB" w14:textId="77777777" w:rsidR="00964A0D" w:rsidRPr="00964A0D" w:rsidRDefault="00964A0D" w:rsidP="00964A0D">
      <w:pPr>
        <w:tabs>
          <w:tab w:val="left" w:pos="708"/>
        </w:tabs>
        <w:autoSpaceDE w:val="0"/>
        <w:autoSpaceDN w:val="0"/>
        <w:adjustRightInd w:val="0"/>
        <w:jc w:val="both"/>
        <w:rPr>
          <w:b/>
          <w:bCs/>
          <w:sz w:val="24"/>
          <w:szCs w:val="24"/>
          <w:lang w:eastAsia="en-US"/>
        </w:rPr>
      </w:pPr>
    </w:p>
    <w:p w14:paraId="64B27CFD" w14:textId="77777777" w:rsidR="00964A0D" w:rsidRPr="00964A0D" w:rsidRDefault="00964A0D" w:rsidP="00964A0D">
      <w:pPr>
        <w:tabs>
          <w:tab w:val="left" w:pos="708"/>
        </w:tabs>
        <w:autoSpaceDE w:val="0"/>
        <w:autoSpaceDN w:val="0"/>
        <w:adjustRightInd w:val="0"/>
        <w:jc w:val="both"/>
        <w:rPr>
          <w:sz w:val="24"/>
          <w:szCs w:val="24"/>
          <w:lang w:eastAsia="en-US"/>
        </w:rPr>
      </w:pPr>
      <w:r w:rsidRPr="00964A0D">
        <w:rPr>
          <w:b/>
          <w:bCs/>
          <w:sz w:val="24"/>
          <w:szCs w:val="24"/>
          <w:lang w:eastAsia="en-US"/>
        </w:rPr>
        <w:t xml:space="preserve">РАЗДЕО </w:t>
      </w:r>
      <w:r w:rsidRPr="00964A0D">
        <w:rPr>
          <w:b/>
          <w:bCs/>
          <w:sz w:val="24"/>
          <w:szCs w:val="24"/>
          <w:lang w:val="sr-Cyrl-RS" w:eastAsia="en-US"/>
        </w:rPr>
        <w:t>5</w:t>
      </w:r>
      <w:r w:rsidRPr="00964A0D">
        <w:rPr>
          <w:b/>
          <w:bCs/>
          <w:sz w:val="24"/>
          <w:szCs w:val="24"/>
          <w:lang w:eastAsia="en-US"/>
        </w:rPr>
        <w:t xml:space="preserve"> - ГРАДСКО ПРАВОБРАНИЛАШТВО</w:t>
      </w:r>
    </w:p>
    <w:p w14:paraId="2E71E957" w14:textId="77777777" w:rsidR="00964A0D" w:rsidRPr="00964A0D" w:rsidRDefault="00964A0D" w:rsidP="00964A0D">
      <w:pPr>
        <w:tabs>
          <w:tab w:val="left" w:pos="708"/>
        </w:tabs>
        <w:autoSpaceDE w:val="0"/>
        <w:autoSpaceDN w:val="0"/>
        <w:adjustRightInd w:val="0"/>
        <w:jc w:val="both"/>
        <w:rPr>
          <w:b/>
          <w:bCs/>
          <w:sz w:val="24"/>
          <w:szCs w:val="24"/>
          <w:lang w:val="sr-Cyrl-CS" w:eastAsia="en-US"/>
        </w:rPr>
      </w:pPr>
    </w:p>
    <w:p w14:paraId="63116E4B" w14:textId="72E99B21" w:rsidR="00964A0D" w:rsidRPr="00964A0D" w:rsidRDefault="00964A0D" w:rsidP="00964A0D">
      <w:pPr>
        <w:tabs>
          <w:tab w:val="left" w:pos="708"/>
        </w:tabs>
        <w:autoSpaceDE w:val="0"/>
        <w:autoSpaceDN w:val="0"/>
        <w:adjustRightInd w:val="0"/>
        <w:jc w:val="both"/>
        <w:rPr>
          <w:sz w:val="24"/>
          <w:szCs w:val="24"/>
          <w:lang w:eastAsia="en-US"/>
        </w:rPr>
      </w:pPr>
      <w:r w:rsidRPr="00964A0D">
        <w:rPr>
          <w:sz w:val="24"/>
          <w:szCs w:val="24"/>
          <w:lang w:eastAsia="en-US"/>
        </w:rPr>
        <w:t xml:space="preserve">За рад </w:t>
      </w:r>
      <w:r w:rsidRPr="00964A0D">
        <w:rPr>
          <w:i/>
          <w:sz w:val="24"/>
          <w:szCs w:val="24"/>
          <w:lang w:eastAsia="en-US"/>
        </w:rPr>
        <w:t>Градског правобранилаштва</w:t>
      </w:r>
      <w:r w:rsidRPr="00964A0D">
        <w:rPr>
          <w:sz w:val="24"/>
          <w:szCs w:val="24"/>
          <w:lang w:eastAsia="en-US"/>
        </w:rPr>
        <w:t xml:space="preserve"> Лозница планирана су средства у буџету града за 20</w:t>
      </w:r>
      <w:r w:rsidRPr="00964A0D">
        <w:rPr>
          <w:sz w:val="24"/>
          <w:szCs w:val="24"/>
          <w:lang w:val="sr-Cyrl-RS" w:eastAsia="en-US"/>
        </w:rPr>
        <w:t>2</w:t>
      </w:r>
      <w:r w:rsidR="004C23DE">
        <w:rPr>
          <w:sz w:val="24"/>
          <w:szCs w:val="24"/>
          <w:lang w:val="sr-Cyrl-RS" w:eastAsia="en-US"/>
        </w:rPr>
        <w:t>4</w:t>
      </w:r>
      <w:r w:rsidRPr="00964A0D">
        <w:rPr>
          <w:sz w:val="24"/>
          <w:szCs w:val="24"/>
          <w:lang w:eastAsia="en-US"/>
        </w:rPr>
        <w:t xml:space="preserve">. годину у износу од </w:t>
      </w:r>
      <w:r w:rsidR="004C23DE">
        <w:rPr>
          <w:sz w:val="24"/>
          <w:szCs w:val="24"/>
          <w:lang w:val="sr-Cyrl-RS" w:eastAsia="en-US"/>
        </w:rPr>
        <w:t>7.011.990</w:t>
      </w:r>
      <w:r w:rsidRPr="00964A0D">
        <w:rPr>
          <w:sz w:val="24"/>
          <w:szCs w:val="24"/>
          <w:lang w:eastAsia="en-US"/>
        </w:rPr>
        <w:t xml:space="preserve"> динара. Планиране су плате и доприноси, социјална давања, награде, стални трошкови, трошкови путовања и услуге по уговору, текуће поправке и одржавање, материјал и остали расходи.</w:t>
      </w:r>
    </w:p>
    <w:p w14:paraId="2EC11C39" w14:textId="77777777" w:rsidR="00964A0D" w:rsidRPr="00964A0D" w:rsidRDefault="00964A0D" w:rsidP="00964A0D">
      <w:pPr>
        <w:tabs>
          <w:tab w:val="left" w:pos="708"/>
        </w:tabs>
        <w:autoSpaceDE w:val="0"/>
        <w:autoSpaceDN w:val="0"/>
        <w:adjustRightInd w:val="0"/>
        <w:jc w:val="both"/>
        <w:rPr>
          <w:b/>
          <w:sz w:val="24"/>
          <w:szCs w:val="24"/>
          <w:lang w:eastAsia="en-US"/>
        </w:rPr>
      </w:pPr>
    </w:p>
    <w:p w14:paraId="41647C8A" w14:textId="77777777" w:rsidR="00964A0D" w:rsidRPr="00964A0D" w:rsidRDefault="00964A0D" w:rsidP="00964A0D">
      <w:pPr>
        <w:tabs>
          <w:tab w:val="left" w:pos="708"/>
        </w:tabs>
        <w:autoSpaceDE w:val="0"/>
        <w:autoSpaceDN w:val="0"/>
        <w:adjustRightInd w:val="0"/>
        <w:jc w:val="both"/>
        <w:rPr>
          <w:b/>
          <w:sz w:val="24"/>
          <w:szCs w:val="24"/>
          <w:lang w:eastAsia="en-US"/>
        </w:rPr>
      </w:pPr>
      <w:r w:rsidRPr="00964A0D">
        <w:rPr>
          <w:b/>
          <w:sz w:val="24"/>
          <w:szCs w:val="24"/>
          <w:lang w:eastAsia="en-US"/>
        </w:rPr>
        <w:lastRenderedPageBreak/>
        <w:t xml:space="preserve">РАЗДЕО </w:t>
      </w:r>
      <w:r w:rsidRPr="00964A0D">
        <w:rPr>
          <w:b/>
          <w:sz w:val="24"/>
          <w:szCs w:val="24"/>
          <w:lang w:val="sr-Cyrl-RS" w:eastAsia="en-US"/>
        </w:rPr>
        <w:t>6</w:t>
      </w:r>
      <w:r w:rsidRPr="00964A0D">
        <w:rPr>
          <w:b/>
          <w:sz w:val="24"/>
          <w:szCs w:val="24"/>
          <w:lang w:eastAsia="en-US"/>
        </w:rPr>
        <w:t xml:space="preserve"> –ЗАШТИТНИК ГРАЂАНА</w:t>
      </w:r>
    </w:p>
    <w:p w14:paraId="470A9F10" w14:textId="77777777" w:rsidR="00964A0D" w:rsidRPr="00964A0D" w:rsidRDefault="00964A0D" w:rsidP="00964A0D">
      <w:pPr>
        <w:tabs>
          <w:tab w:val="left" w:pos="708"/>
        </w:tabs>
        <w:autoSpaceDE w:val="0"/>
        <w:autoSpaceDN w:val="0"/>
        <w:adjustRightInd w:val="0"/>
        <w:jc w:val="both"/>
        <w:rPr>
          <w:b/>
          <w:sz w:val="24"/>
          <w:szCs w:val="24"/>
          <w:lang w:val="sr-Cyrl-CS" w:eastAsia="en-US"/>
        </w:rPr>
      </w:pPr>
    </w:p>
    <w:p w14:paraId="7D84F5FC" w14:textId="58FBA321" w:rsidR="00964A0D" w:rsidRPr="00964A0D" w:rsidRDefault="00964A0D" w:rsidP="00964A0D">
      <w:pPr>
        <w:tabs>
          <w:tab w:val="left" w:pos="708"/>
        </w:tabs>
        <w:autoSpaceDE w:val="0"/>
        <w:autoSpaceDN w:val="0"/>
        <w:adjustRightInd w:val="0"/>
        <w:jc w:val="both"/>
        <w:rPr>
          <w:sz w:val="24"/>
          <w:szCs w:val="24"/>
          <w:lang w:eastAsia="en-US"/>
        </w:rPr>
      </w:pPr>
      <w:r w:rsidRPr="00964A0D">
        <w:rPr>
          <w:sz w:val="24"/>
          <w:szCs w:val="24"/>
          <w:lang w:eastAsia="en-US"/>
        </w:rPr>
        <w:t xml:space="preserve">За рад </w:t>
      </w:r>
      <w:r w:rsidRPr="00964A0D">
        <w:rPr>
          <w:i/>
          <w:sz w:val="24"/>
          <w:szCs w:val="24"/>
          <w:lang w:eastAsia="en-US"/>
        </w:rPr>
        <w:t>Заштитника грађана</w:t>
      </w:r>
      <w:r w:rsidRPr="00964A0D">
        <w:rPr>
          <w:sz w:val="24"/>
          <w:szCs w:val="24"/>
          <w:lang w:eastAsia="en-US"/>
        </w:rPr>
        <w:t xml:space="preserve"> планирана су средства у буџету </w:t>
      </w:r>
      <w:r w:rsidRPr="00964A0D">
        <w:rPr>
          <w:sz w:val="24"/>
          <w:szCs w:val="24"/>
          <w:lang w:val="sr-Cyrl-RS" w:eastAsia="en-US"/>
        </w:rPr>
        <w:t>г</w:t>
      </w:r>
      <w:r w:rsidRPr="00964A0D">
        <w:rPr>
          <w:sz w:val="24"/>
          <w:szCs w:val="24"/>
          <w:lang w:eastAsia="en-US"/>
        </w:rPr>
        <w:t>рада за 20</w:t>
      </w:r>
      <w:r w:rsidRPr="00964A0D">
        <w:rPr>
          <w:sz w:val="24"/>
          <w:szCs w:val="24"/>
          <w:lang w:val="sr-Cyrl-RS" w:eastAsia="en-US"/>
        </w:rPr>
        <w:t>2</w:t>
      </w:r>
      <w:r w:rsidR="004C23DE">
        <w:rPr>
          <w:sz w:val="24"/>
          <w:szCs w:val="24"/>
          <w:lang w:val="sr-Cyrl-RS" w:eastAsia="en-US"/>
        </w:rPr>
        <w:t>4</w:t>
      </w:r>
      <w:r w:rsidRPr="00964A0D">
        <w:rPr>
          <w:sz w:val="24"/>
          <w:szCs w:val="24"/>
          <w:lang w:eastAsia="en-US"/>
        </w:rPr>
        <w:t xml:space="preserve">. годину у износу од </w:t>
      </w:r>
      <w:r w:rsidR="004C23DE">
        <w:rPr>
          <w:sz w:val="24"/>
          <w:szCs w:val="24"/>
          <w:lang w:val="sr-Cyrl-RS" w:eastAsia="en-US"/>
        </w:rPr>
        <w:t>7</w:t>
      </w:r>
      <w:r w:rsidRPr="00964A0D">
        <w:rPr>
          <w:sz w:val="24"/>
          <w:szCs w:val="24"/>
          <w:lang w:val="sr-Cyrl-RS" w:eastAsia="en-US"/>
        </w:rPr>
        <w:t xml:space="preserve">.000 </w:t>
      </w:r>
      <w:r w:rsidRPr="00964A0D">
        <w:rPr>
          <w:sz w:val="24"/>
          <w:szCs w:val="24"/>
          <w:lang w:eastAsia="en-US"/>
        </w:rPr>
        <w:t>динара. Планирана су средства за исплату плата и доприноса. Остали расходи обезбеђују се у оквиру средства распоређених на Градск</w:t>
      </w:r>
      <w:r w:rsidRPr="00964A0D">
        <w:rPr>
          <w:sz w:val="24"/>
          <w:szCs w:val="24"/>
          <w:lang w:val="sr-Cyrl-RS" w:eastAsia="en-US"/>
        </w:rPr>
        <w:t>ој</w:t>
      </w:r>
      <w:r w:rsidRPr="00964A0D">
        <w:rPr>
          <w:sz w:val="24"/>
          <w:szCs w:val="24"/>
          <w:lang w:eastAsia="en-US"/>
        </w:rPr>
        <w:t xml:space="preserve"> управ</w:t>
      </w:r>
      <w:r w:rsidRPr="00964A0D">
        <w:rPr>
          <w:sz w:val="24"/>
          <w:szCs w:val="24"/>
          <w:lang w:val="sr-Cyrl-RS" w:eastAsia="en-US"/>
        </w:rPr>
        <w:t>и града Лознице</w:t>
      </w:r>
      <w:r w:rsidRPr="00964A0D">
        <w:rPr>
          <w:sz w:val="24"/>
          <w:szCs w:val="24"/>
          <w:lang w:eastAsia="en-US"/>
        </w:rPr>
        <w:t>.</w:t>
      </w:r>
    </w:p>
    <w:p w14:paraId="09E3B736" w14:textId="77777777" w:rsidR="00FE1DE8" w:rsidRDefault="00FE1DE8" w:rsidP="00FA4129">
      <w:pPr>
        <w:spacing w:before="120" w:after="120" w:line="240" w:lineRule="atLeast"/>
        <w:ind w:right="58"/>
        <w:jc w:val="center"/>
        <w:rPr>
          <w:b/>
          <w:bCs/>
          <w:sz w:val="24"/>
          <w:szCs w:val="24"/>
          <w:lang w:val="sr-Cyrl-RS"/>
        </w:rPr>
      </w:pPr>
    </w:p>
    <w:p w14:paraId="74F03E01" w14:textId="77777777" w:rsidR="00FE1DE8" w:rsidRDefault="00FE1DE8" w:rsidP="00FA4129">
      <w:pPr>
        <w:spacing w:before="120" w:after="120" w:line="240" w:lineRule="atLeast"/>
        <w:ind w:right="58"/>
        <w:jc w:val="center"/>
        <w:rPr>
          <w:b/>
          <w:bCs/>
          <w:sz w:val="24"/>
          <w:szCs w:val="24"/>
          <w:lang w:val="sr-Cyrl-RS"/>
        </w:rPr>
      </w:pPr>
    </w:p>
    <w:p w14:paraId="23A5CE35" w14:textId="7FF85560" w:rsidR="00FA4129" w:rsidRDefault="00FE1DE8" w:rsidP="00FA4129">
      <w:pPr>
        <w:spacing w:before="120" w:after="120" w:line="240" w:lineRule="atLeast"/>
        <w:ind w:right="58"/>
        <w:jc w:val="center"/>
        <w:rPr>
          <w:b/>
          <w:bCs/>
          <w:sz w:val="24"/>
          <w:szCs w:val="24"/>
          <w:lang w:val="sr-Cyrl-RS"/>
        </w:rPr>
      </w:pPr>
      <w:r>
        <w:rPr>
          <w:b/>
          <w:bCs/>
          <w:sz w:val="24"/>
          <w:szCs w:val="24"/>
          <w:lang w:val="sr-Cyrl-RS"/>
        </w:rPr>
        <w:t>А</w:t>
      </w:r>
      <w:r w:rsidR="00FA4129">
        <w:rPr>
          <w:b/>
          <w:bCs/>
          <w:sz w:val="24"/>
          <w:szCs w:val="24"/>
          <w:lang w:val="sr-Cyrl-RS"/>
        </w:rPr>
        <w:t>НАЛИЗА ПРОГРАМСКЕ СТРУКТУРЕ БУЏЕТА</w:t>
      </w:r>
    </w:p>
    <w:p w14:paraId="66799ACF" w14:textId="77777777" w:rsidR="00FA4129" w:rsidRPr="00FA4129" w:rsidRDefault="00FA4129" w:rsidP="00FA4129">
      <w:pPr>
        <w:spacing w:before="120" w:after="120" w:line="240" w:lineRule="atLeast"/>
        <w:ind w:right="58"/>
        <w:jc w:val="center"/>
        <w:rPr>
          <w:b/>
          <w:bCs/>
          <w:sz w:val="24"/>
          <w:szCs w:val="24"/>
          <w:lang w:val="sr-Cyrl-RS"/>
        </w:rPr>
      </w:pPr>
    </w:p>
    <w:p w14:paraId="1F38D093" w14:textId="77777777" w:rsidR="00FA4129" w:rsidRPr="00C527DE" w:rsidRDefault="00FA4129" w:rsidP="00FA4129">
      <w:pPr>
        <w:spacing w:line="240" w:lineRule="atLeast"/>
        <w:jc w:val="both"/>
        <w:rPr>
          <w:b/>
          <w:bCs/>
          <w:sz w:val="24"/>
          <w:szCs w:val="24"/>
        </w:rPr>
      </w:pPr>
      <w:r w:rsidRPr="00C527DE">
        <w:rPr>
          <w:b/>
          <w:bCs/>
          <w:sz w:val="24"/>
          <w:szCs w:val="24"/>
        </w:rPr>
        <w:t xml:space="preserve">Програм 1 – </w:t>
      </w:r>
      <w:r w:rsidRPr="00C527DE">
        <w:rPr>
          <w:b/>
          <w:bCs/>
          <w:sz w:val="24"/>
          <w:szCs w:val="24"/>
          <w:lang w:val="sr-Cyrl-CS"/>
        </w:rPr>
        <w:t>Становање, у</w:t>
      </w:r>
      <w:r w:rsidRPr="00C527DE">
        <w:rPr>
          <w:b/>
          <w:bCs/>
          <w:sz w:val="24"/>
          <w:szCs w:val="24"/>
        </w:rPr>
        <w:t>рбанизам и просторно планирање</w:t>
      </w:r>
    </w:p>
    <w:p w14:paraId="61A6627B" w14:textId="77777777" w:rsidR="00FA4129" w:rsidRPr="00C527DE" w:rsidRDefault="00FA4129" w:rsidP="00FA4129">
      <w:pPr>
        <w:spacing w:line="288" w:lineRule="exact"/>
        <w:jc w:val="both"/>
        <w:rPr>
          <w:sz w:val="24"/>
          <w:szCs w:val="24"/>
        </w:rPr>
      </w:pPr>
    </w:p>
    <w:p w14:paraId="471CE2AC" w14:textId="77777777" w:rsidR="00FA4129" w:rsidRPr="00C527DE" w:rsidRDefault="00FA4129" w:rsidP="00FA4129">
      <w:pPr>
        <w:ind w:right="40" w:firstLine="708"/>
        <w:jc w:val="both"/>
        <w:rPr>
          <w:bCs/>
          <w:sz w:val="24"/>
          <w:szCs w:val="24"/>
        </w:rPr>
      </w:pPr>
      <w:r w:rsidRPr="00C527DE">
        <w:rPr>
          <w:bCs/>
          <w:sz w:val="24"/>
          <w:szCs w:val="24"/>
        </w:rPr>
        <w:t xml:space="preserve">Програм је планиран у укупном износу од </w:t>
      </w:r>
      <w:r w:rsidRPr="00C527DE">
        <w:rPr>
          <w:bCs/>
          <w:sz w:val="24"/>
          <w:szCs w:val="24"/>
          <w:lang w:val="sr-Cyrl-RS"/>
        </w:rPr>
        <w:t>86</w:t>
      </w:r>
      <w:r w:rsidRPr="00C527DE">
        <w:rPr>
          <w:bCs/>
          <w:sz w:val="24"/>
          <w:szCs w:val="24"/>
        </w:rPr>
        <w:t>.</w:t>
      </w:r>
      <w:r w:rsidRPr="00C527DE">
        <w:rPr>
          <w:bCs/>
          <w:sz w:val="24"/>
          <w:szCs w:val="24"/>
          <w:lang w:val="sr-Cyrl-RS"/>
        </w:rPr>
        <w:t>410</w:t>
      </w:r>
      <w:r w:rsidRPr="00C527DE">
        <w:rPr>
          <w:bCs/>
          <w:sz w:val="24"/>
          <w:szCs w:val="24"/>
        </w:rPr>
        <w:t>.</w:t>
      </w:r>
      <w:r w:rsidRPr="00C527DE">
        <w:rPr>
          <w:bCs/>
          <w:sz w:val="24"/>
          <w:szCs w:val="24"/>
          <w:lang w:val="sr-Cyrl-RS"/>
        </w:rPr>
        <w:t>506</w:t>
      </w:r>
      <w:r w:rsidRPr="00C527DE">
        <w:rPr>
          <w:bCs/>
          <w:sz w:val="24"/>
          <w:szCs w:val="24"/>
        </w:rPr>
        <w:t xml:space="preserve"> динара</w:t>
      </w:r>
      <w:r w:rsidRPr="00C527DE">
        <w:rPr>
          <w:bCs/>
          <w:sz w:val="24"/>
          <w:szCs w:val="24"/>
          <w:lang w:val="sr-Cyrl-CS"/>
        </w:rPr>
        <w:t xml:space="preserve">. </w:t>
      </w:r>
      <w:r w:rsidRPr="00C527DE">
        <w:rPr>
          <w:bCs/>
          <w:sz w:val="24"/>
          <w:szCs w:val="24"/>
        </w:rPr>
        <w:t>Сврха наведеног програма је планирање, уређење и коришћење простора у локалној заједници засновано на начелима одрживог развоја, равномерног територијалног развоја и рационалног коришћења земљишта, подстицање одрживог развоја становања кроз унапређење услова становања грађана и очување и унапређење вредности стамбеног фонда. У оквиру истог налазе се следеће програмске активности:</w:t>
      </w:r>
    </w:p>
    <w:p w14:paraId="3A30C018" w14:textId="77777777" w:rsidR="00FA4129" w:rsidRPr="00C527DE" w:rsidRDefault="00FA4129" w:rsidP="00FA4129">
      <w:pPr>
        <w:spacing w:line="6" w:lineRule="exact"/>
        <w:jc w:val="both"/>
        <w:rPr>
          <w:sz w:val="24"/>
          <w:szCs w:val="24"/>
        </w:rPr>
      </w:pPr>
    </w:p>
    <w:p w14:paraId="7B4629DD" w14:textId="77777777" w:rsidR="00FA4129" w:rsidRPr="00C527DE" w:rsidRDefault="00FA4129" w:rsidP="00FA4129">
      <w:pPr>
        <w:numPr>
          <w:ilvl w:val="0"/>
          <w:numId w:val="21"/>
        </w:numPr>
        <w:tabs>
          <w:tab w:val="left" w:pos="886"/>
        </w:tabs>
        <w:spacing w:line="235" w:lineRule="auto"/>
        <w:ind w:right="40" w:firstLine="706"/>
        <w:jc w:val="both"/>
        <w:rPr>
          <w:bCs/>
          <w:sz w:val="24"/>
          <w:szCs w:val="24"/>
        </w:rPr>
      </w:pPr>
      <w:r w:rsidRPr="00C527DE">
        <w:rPr>
          <w:bCs/>
          <w:sz w:val="24"/>
          <w:szCs w:val="24"/>
          <w:lang w:val="sr-Cyrl-CS"/>
        </w:rPr>
        <w:t>п</w:t>
      </w:r>
      <w:r w:rsidRPr="00C527DE">
        <w:rPr>
          <w:bCs/>
          <w:sz w:val="24"/>
          <w:szCs w:val="24"/>
        </w:rPr>
        <w:t>росторно и урбанистичко планирање у износу од 73.</w:t>
      </w:r>
      <w:r w:rsidRPr="00C527DE">
        <w:rPr>
          <w:bCs/>
          <w:sz w:val="24"/>
          <w:szCs w:val="24"/>
          <w:lang w:val="sr-Cyrl-RS"/>
        </w:rPr>
        <w:t>6</w:t>
      </w:r>
      <w:r w:rsidRPr="00C527DE">
        <w:rPr>
          <w:bCs/>
          <w:sz w:val="24"/>
          <w:szCs w:val="24"/>
        </w:rPr>
        <w:t>76.618 динарa чији је циљ повећање покривености територије планском и урбанистичком документацијом</w:t>
      </w:r>
      <w:r w:rsidRPr="00C527DE">
        <w:rPr>
          <w:bCs/>
          <w:color w:val="FF0000"/>
          <w:sz w:val="24"/>
          <w:szCs w:val="24"/>
          <w:lang w:val="sr-Cyrl-CS"/>
        </w:rPr>
        <w:t xml:space="preserve"> </w:t>
      </w:r>
      <w:r w:rsidRPr="00C527DE">
        <w:rPr>
          <w:bCs/>
          <w:sz w:val="24"/>
          <w:szCs w:val="24"/>
          <w:lang w:val="sr-Cyrl-CS"/>
        </w:rPr>
        <w:t>у сарадњи са канцеларијом Уједињених нација за пројектне услуге (УНОПС)</w:t>
      </w:r>
      <w:r w:rsidRPr="00C527DE">
        <w:rPr>
          <w:bCs/>
          <w:sz w:val="24"/>
          <w:szCs w:val="24"/>
        </w:rPr>
        <w:t>;</w:t>
      </w:r>
    </w:p>
    <w:p w14:paraId="4DC0F89F" w14:textId="77777777" w:rsidR="00FA4129" w:rsidRPr="00C527DE" w:rsidRDefault="00FA4129" w:rsidP="00FA4129">
      <w:pPr>
        <w:spacing w:line="13" w:lineRule="exact"/>
        <w:jc w:val="both"/>
        <w:rPr>
          <w:bCs/>
          <w:sz w:val="24"/>
          <w:szCs w:val="24"/>
        </w:rPr>
      </w:pPr>
    </w:p>
    <w:p w14:paraId="7F0ED6FB" w14:textId="77777777" w:rsidR="00FA4129" w:rsidRPr="00C527DE" w:rsidRDefault="00FA4129" w:rsidP="00FA4129">
      <w:pPr>
        <w:numPr>
          <w:ilvl w:val="0"/>
          <w:numId w:val="21"/>
        </w:numPr>
        <w:tabs>
          <w:tab w:val="left" w:pos="888"/>
        </w:tabs>
        <w:spacing w:line="235" w:lineRule="auto"/>
        <w:ind w:right="40" w:firstLine="706"/>
        <w:jc w:val="both"/>
        <w:rPr>
          <w:bCs/>
          <w:sz w:val="24"/>
          <w:szCs w:val="24"/>
        </w:rPr>
      </w:pPr>
      <w:r w:rsidRPr="00C527DE">
        <w:rPr>
          <w:bCs/>
          <w:sz w:val="24"/>
          <w:szCs w:val="24"/>
          <w:lang w:val="sr-Cyrl-CS"/>
        </w:rPr>
        <w:t>у</w:t>
      </w:r>
      <w:r w:rsidRPr="00C527DE">
        <w:rPr>
          <w:bCs/>
          <w:sz w:val="24"/>
          <w:szCs w:val="24"/>
        </w:rPr>
        <w:t xml:space="preserve">прављање грађевинским земљиштем у износу од </w:t>
      </w:r>
      <w:r w:rsidRPr="00C527DE">
        <w:rPr>
          <w:bCs/>
          <w:sz w:val="24"/>
          <w:szCs w:val="24"/>
          <w:lang w:val="sr-Cyrl-RS"/>
        </w:rPr>
        <w:t>11</w:t>
      </w:r>
      <w:r w:rsidRPr="00C527DE">
        <w:rPr>
          <w:bCs/>
          <w:sz w:val="24"/>
          <w:szCs w:val="24"/>
        </w:rPr>
        <w:t>.</w:t>
      </w:r>
      <w:r w:rsidRPr="00C527DE">
        <w:rPr>
          <w:bCs/>
          <w:sz w:val="24"/>
          <w:szCs w:val="24"/>
          <w:lang w:val="sr-Cyrl-RS"/>
        </w:rPr>
        <w:t>0</w:t>
      </w:r>
      <w:r w:rsidRPr="00C527DE">
        <w:rPr>
          <w:bCs/>
          <w:sz w:val="24"/>
          <w:szCs w:val="24"/>
        </w:rPr>
        <w:t>00.000 динара</w:t>
      </w:r>
      <w:bookmarkStart w:id="169" w:name="_Hlk121143542"/>
      <w:r w:rsidRPr="00C527DE">
        <w:rPr>
          <w:bCs/>
          <w:sz w:val="24"/>
          <w:szCs w:val="24"/>
        </w:rPr>
        <w:t>;</w:t>
      </w:r>
      <w:bookmarkEnd w:id="169"/>
    </w:p>
    <w:p w14:paraId="775A589C" w14:textId="77777777" w:rsidR="00FA4129" w:rsidRDefault="00FA4129" w:rsidP="00FA4129">
      <w:pPr>
        <w:numPr>
          <w:ilvl w:val="0"/>
          <w:numId w:val="21"/>
        </w:numPr>
        <w:tabs>
          <w:tab w:val="left" w:pos="888"/>
        </w:tabs>
        <w:spacing w:line="235" w:lineRule="auto"/>
        <w:ind w:right="40" w:firstLine="706"/>
        <w:jc w:val="both"/>
        <w:rPr>
          <w:bCs/>
          <w:sz w:val="24"/>
          <w:szCs w:val="24"/>
        </w:rPr>
      </w:pPr>
      <w:r w:rsidRPr="00C527DE">
        <w:rPr>
          <w:bCs/>
          <w:sz w:val="24"/>
          <w:szCs w:val="24"/>
          <w:lang w:val="sr-Cyrl-RS"/>
        </w:rPr>
        <w:t>планско управљање стамбеном подршком у укупном износу од 1.733.888 динара</w:t>
      </w:r>
      <w:r>
        <w:rPr>
          <w:bCs/>
          <w:sz w:val="24"/>
          <w:szCs w:val="24"/>
        </w:rPr>
        <w:t>.</w:t>
      </w:r>
    </w:p>
    <w:p w14:paraId="60065B92" w14:textId="77777777" w:rsidR="00FA4129" w:rsidRPr="00C527DE" w:rsidRDefault="00FA4129" w:rsidP="00FA4129">
      <w:pPr>
        <w:tabs>
          <w:tab w:val="left" w:pos="888"/>
        </w:tabs>
        <w:spacing w:line="235" w:lineRule="auto"/>
        <w:ind w:left="706" w:right="40"/>
        <w:jc w:val="both"/>
        <w:rPr>
          <w:bCs/>
          <w:sz w:val="24"/>
          <w:szCs w:val="24"/>
        </w:rPr>
      </w:pPr>
    </w:p>
    <w:p w14:paraId="6EF3D677" w14:textId="77777777" w:rsidR="00FA4129" w:rsidRPr="00EC5B2A" w:rsidRDefault="00FA4129" w:rsidP="00FA4129">
      <w:pPr>
        <w:spacing w:line="240" w:lineRule="atLeast"/>
        <w:jc w:val="both"/>
        <w:rPr>
          <w:b/>
          <w:bCs/>
          <w:sz w:val="24"/>
          <w:szCs w:val="24"/>
        </w:rPr>
      </w:pPr>
      <w:r w:rsidRPr="00EC5B2A">
        <w:rPr>
          <w:b/>
          <w:bCs/>
          <w:sz w:val="24"/>
          <w:szCs w:val="24"/>
        </w:rPr>
        <w:t>Програм 2 – Комунална делатност</w:t>
      </w:r>
    </w:p>
    <w:p w14:paraId="1B7778B0" w14:textId="77777777" w:rsidR="00FA4129" w:rsidRPr="00EC5B2A" w:rsidRDefault="00FA4129" w:rsidP="00FA4129">
      <w:pPr>
        <w:spacing w:line="288" w:lineRule="exact"/>
        <w:jc w:val="both"/>
        <w:rPr>
          <w:sz w:val="24"/>
          <w:szCs w:val="24"/>
        </w:rPr>
      </w:pPr>
    </w:p>
    <w:p w14:paraId="515DA951" w14:textId="77777777" w:rsidR="00FA4129" w:rsidRPr="00EC5B2A" w:rsidRDefault="00FA4129" w:rsidP="00FA4129">
      <w:pPr>
        <w:spacing w:line="288" w:lineRule="auto"/>
        <w:ind w:left="2"/>
        <w:jc w:val="both"/>
        <w:rPr>
          <w:bCs/>
          <w:sz w:val="24"/>
          <w:szCs w:val="24"/>
          <w:lang w:val="sr-Cyrl-CS"/>
        </w:rPr>
      </w:pPr>
      <w:r w:rsidRPr="00EC5B2A">
        <w:rPr>
          <w:bCs/>
          <w:sz w:val="24"/>
          <w:szCs w:val="24"/>
        </w:rPr>
        <w:t xml:space="preserve">Програм је планиран у укупном износу од </w:t>
      </w:r>
      <w:r>
        <w:rPr>
          <w:bCs/>
          <w:sz w:val="24"/>
          <w:szCs w:val="24"/>
        </w:rPr>
        <w:t>5</w:t>
      </w:r>
      <w:r>
        <w:rPr>
          <w:bCs/>
          <w:sz w:val="24"/>
          <w:szCs w:val="24"/>
          <w:lang w:val="sr-Cyrl-RS"/>
        </w:rPr>
        <w:t>08</w:t>
      </w:r>
      <w:r w:rsidRPr="00EC5B2A">
        <w:rPr>
          <w:bCs/>
          <w:sz w:val="24"/>
          <w:szCs w:val="24"/>
          <w:lang w:val="sr-Cyrl-CS"/>
        </w:rPr>
        <w:t>.</w:t>
      </w:r>
      <w:r>
        <w:rPr>
          <w:bCs/>
          <w:sz w:val="24"/>
          <w:szCs w:val="24"/>
          <w:lang w:val="sr-Cyrl-RS"/>
        </w:rPr>
        <w:t>874</w:t>
      </w:r>
      <w:r w:rsidRPr="00EC5B2A">
        <w:rPr>
          <w:bCs/>
          <w:sz w:val="24"/>
          <w:szCs w:val="24"/>
        </w:rPr>
        <w:t>.000 динара. Сврха наведеног програма је пружање комуналних услуга од значаја за остварење животних потреба физичких и правних лица уз обезбеђење одговарајућег квалитета, обима, доступности и континуитета, одрживо</w:t>
      </w:r>
      <w:r w:rsidRPr="00EC5B2A">
        <w:rPr>
          <w:bCs/>
          <w:sz w:val="24"/>
          <w:szCs w:val="24"/>
          <w:lang w:val="sr-Cyrl-CS"/>
        </w:rPr>
        <w:t xml:space="preserve"> </w:t>
      </w:r>
      <w:r w:rsidRPr="00EC5B2A">
        <w:rPr>
          <w:bCs/>
          <w:sz w:val="24"/>
          <w:szCs w:val="24"/>
        </w:rPr>
        <w:t>снабдевање корисника топлотном енергијом, редовно, сигурно и одрживо снабдевање водом за пиће становника, уређивање начина коришћења и управљања изворима, јавним бунарима и чесмама. У оквиру истог налазе се следеће програмске активности:</w:t>
      </w:r>
    </w:p>
    <w:p w14:paraId="113556CE" w14:textId="77777777" w:rsidR="00FA4129" w:rsidRPr="00EC5B2A" w:rsidRDefault="00FA4129" w:rsidP="00FA4129">
      <w:pPr>
        <w:numPr>
          <w:ilvl w:val="1"/>
          <w:numId w:val="22"/>
        </w:numPr>
        <w:tabs>
          <w:tab w:val="left" w:pos="909"/>
        </w:tabs>
        <w:spacing w:line="235" w:lineRule="auto"/>
        <w:ind w:left="2" w:firstLine="706"/>
        <w:jc w:val="both"/>
        <w:rPr>
          <w:bCs/>
          <w:color w:val="FF0000"/>
          <w:sz w:val="24"/>
          <w:szCs w:val="24"/>
        </w:rPr>
      </w:pPr>
      <w:r w:rsidRPr="00EC5B2A">
        <w:rPr>
          <w:bCs/>
          <w:sz w:val="24"/>
          <w:szCs w:val="24"/>
          <w:lang w:val="sr-Cyrl-CS"/>
        </w:rPr>
        <w:t>у</w:t>
      </w:r>
      <w:r w:rsidRPr="00EC5B2A">
        <w:rPr>
          <w:bCs/>
          <w:sz w:val="24"/>
          <w:szCs w:val="24"/>
        </w:rPr>
        <w:t xml:space="preserve">прављање/одржавање јавним осветљењем у износу од </w:t>
      </w:r>
      <w:r w:rsidRPr="00EC5B2A">
        <w:rPr>
          <w:bCs/>
          <w:sz w:val="24"/>
          <w:szCs w:val="24"/>
          <w:lang w:val="sr-Cyrl-RS"/>
        </w:rPr>
        <w:t>1</w:t>
      </w:r>
      <w:r>
        <w:rPr>
          <w:bCs/>
          <w:sz w:val="24"/>
          <w:szCs w:val="24"/>
          <w:lang w:val="sr-Cyrl-RS"/>
        </w:rPr>
        <w:t>41</w:t>
      </w:r>
      <w:r w:rsidRPr="00EC5B2A">
        <w:rPr>
          <w:bCs/>
          <w:sz w:val="24"/>
          <w:szCs w:val="24"/>
        </w:rPr>
        <w:t>.</w:t>
      </w:r>
      <w:r>
        <w:rPr>
          <w:bCs/>
          <w:sz w:val="24"/>
          <w:szCs w:val="24"/>
          <w:lang w:val="sr-Cyrl-RS"/>
        </w:rPr>
        <w:t>6</w:t>
      </w:r>
      <w:r>
        <w:rPr>
          <w:bCs/>
          <w:sz w:val="24"/>
          <w:szCs w:val="24"/>
        </w:rPr>
        <w:t>00</w:t>
      </w:r>
      <w:r w:rsidRPr="00EC5B2A">
        <w:rPr>
          <w:bCs/>
          <w:sz w:val="24"/>
          <w:szCs w:val="24"/>
        </w:rPr>
        <w:t>.000 динара, односе се на редовно исплаћивање трошкова уличне јавне расвете, одржавање у</w:t>
      </w:r>
      <w:r w:rsidRPr="00EC5B2A">
        <w:rPr>
          <w:bCs/>
          <w:sz w:val="24"/>
          <w:szCs w:val="24"/>
          <w:lang w:val="sr-Cyrl-CS"/>
        </w:rPr>
        <w:t>л</w:t>
      </w:r>
      <w:r w:rsidRPr="00EC5B2A">
        <w:rPr>
          <w:bCs/>
          <w:sz w:val="24"/>
          <w:szCs w:val="24"/>
        </w:rPr>
        <w:t>ичне јавне расвете,</w:t>
      </w:r>
      <w:r w:rsidRPr="00EC5B2A">
        <w:rPr>
          <w:bCs/>
          <w:color w:val="FF0000"/>
          <w:sz w:val="24"/>
          <w:szCs w:val="24"/>
        </w:rPr>
        <w:t xml:space="preserve"> </w:t>
      </w:r>
      <w:r w:rsidRPr="00EC5B2A">
        <w:rPr>
          <w:bCs/>
          <w:sz w:val="24"/>
          <w:szCs w:val="24"/>
        </w:rPr>
        <w:t>набавка новогодишње расвете;</w:t>
      </w:r>
    </w:p>
    <w:p w14:paraId="464FD029" w14:textId="77777777" w:rsidR="00FA4129" w:rsidRPr="00EC5B2A" w:rsidRDefault="00FA4129" w:rsidP="00FA4129">
      <w:pPr>
        <w:spacing w:line="13" w:lineRule="exact"/>
        <w:jc w:val="both"/>
        <w:rPr>
          <w:bCs/>
          <w:sz w:val="24"/>
          <w:szCs w:val="24"/>
        </w:rPr>
      </w:pPr>
    </w:p>
    <w:p w14:paraId="7EF19EFD" w14:textId="77777777" w:rsidR="00FA4129" w:rsidRPr="00EC5B2A" w:rsidRDefault="00FA4129" w:rsidP="00FA4129">
      <w:pPr>
        <w:spacing w:line="3" w:lineRule="exact"/>
        <w:jc w:val="both"/>
        <w:rPr>
          <w:bCs/>
          <w:sz w:val="24"/>
          <w:szCs w:val="24"/>
        </w:rPr>
      </w:pPr>
    </w:p>
    <w:p w14:paraId="166D57E8" w14:textId="77777777" w:rsidR="00FA4129" w:rsidRPr="00EC5B2A" w:rsidRDefault="00FA4129" w:rsidP="00FA4129">
      <w:pPr>
        <w:numPr>
          <w:ilvl w:val="1"/>
          <w:numId w:val="22"/>
        </w:numPr>
        <w:tabs>
          <w:tab w:val="left" w:pos="862"/>
        </w:tabs>
        <w:spacing w:line="240" w:lineRule="atLeast"/>
        <w:ind w:left="862" w:hanging="154"/>
        <w:jc w:val="both"/>
        <w:rPr>
          <w:bCs/>
          <w:sz w:val="24"/>
          <w:szCs w:val="24"/>
        </w:rPr>
      </w:pPr>
      <w:r w:rsidRPr="00EC5B2A">
        <w:rPr>
          <w:bCs/>
          <w:sz w:val="24"/>
          <w:szCs w:val="24"/>
        </w:rPr>
        <w:t xml:space="preserve">одржавање чистоће на површинама јавне намене у износу од </w:t>
      </w:r>
      <w:r>
        <w:rPr>
          <w:bCs/>
          <w:sz w:val="24"/>
          <w:szCs w:val="24"/>
          <w:lang w:val="sr-Cyrl-RS"/>
        </w:rPr>
        <w:t>48</w:t>
      </w:r>
      <w:r w:rsidRPr="00EC5B2A">
        <w:rPr>
          <w:bCs/>
          <w:sz w:val="24"/>
          <w:szCs w:val="24"/>
        </w:rPr>
        <w:t>.</w:t>
      </w:r>
      <w:r>
        <w:rPr>
          <w:bCs/>
          <w:sz w:val="24"/>
          <w:szCs w:val="24"/>
          <w:lang w:val="sr-Cyrl-RS"/>
        </w:rPr>
        <w:t>1</w:t>
      </w:r>
      <w:r w:rsidRPr="00EC5B2A">
        <w:rPr>
          <w:bCs/>
          <w:sz w:val="24"/>
          <w:szCs w:val="24"/>
          <w:lang w:val="sr-Cyrl-RS"/>
        </w:rPr>
        <w:t>00</w:t>
      </w:r>
      <w:r w:rsidRPr="00EC5B2A">
        <w:rPr>
          <w:bCs/>
          <w:sz w:val="24"/>
          <w:szCs w:val="24"/>
        </w:rPr>
        <w:t>.000 динара</w:t>
      </w:r>
      <w:r w:rsidRPr="00EC5B2A">
        <w:rPr>
          <w:bCs/>
          <w:sz w:val="24"/>
          <w:szCs w:val="24"/>
          <w:lang w:val="sr-Cyrl-CS"/>
        </w:rPr>
        <w:t xml:space="preserve"> и </w:t>
      </w:r>
      <w:r w:rsidRPr="00EC5B2A">
        <w:rPr>
          <w:bCs/>
          <w:sz w:val="24"/>
          <w:szCs w:val="24"/>
        </w:rPr>
        <w:t>односе се на комуналне услуге које су поверене К</w:t>
      </w:r>
      <w:r w:rsidRPr="00EC5B2A">
        <w:rPr>
          <w:bCs/>
          <w:sz w:val="24"/>
          <w:szCs w:val="24"/>
          <w:lang w:val="sr-Cyrl-CS"/>
        </w:rPr>
        <w:t>Ј</w:t>
      </w:r>
      <w:r w:rsidRPr="00EC5B2A">
        <w:rPr>
          <w:bCs/>
          <w:sz w:val="24"/>
          <w:szCs w:val="24"/>
        </w:rPr>
        <w:t>П ''</w:t>
      </w:r>
      <w:r w:rsidRPr="00EC5B2A">
        <w:rPr>
          <w:bCs/>
          <w:sz w:val="24"/>
          <w:szCs w:val="24"/>
          <w:lang w:val="sr-Cyrl-CS"/>
        </w:rPr>
        <w:t>Наш дом</w:t>
      </w:r>
      <w:r w:rsidRPr="00EC5B2A">
        <w:rPr>
          <w:bCs/>
          <w:sz w:val="24"/>
          <w:szCs w:val="24"/>
        </w:rPr>
        <w:t>'';</w:t>
      </w:r>
    </w:p>
    <w:p w14:paraId="7BD22CD4" w14:textId="77777777" w:rsidR="00FA4129" w:rsidRPr="00EC5B2A" w:rsidRDefault="00FA4129" w:rsidP="00FA4129">
      <w:pPr>
        <w:spacing w:line="12" w:lineRule="exact"/>
        <w:jc w:val="both"/>
        <w:rPr>
          <w:bCs/>
          <w:sz w:val="24"/>
          <w:szCs w:val="24"/>
        </w:rPr>
      </w:pPr>
    </w:p>
    <w:p w14:paraId="490EC125" w14:textId="77777777" w:rsidR="00FA4129" w:rsidRPr="00EC5B2A" w:rsidRDefault="00FA4129" w:rsidP="00FA4129">
      <w:pPr>
        <w:numPr>
          <w:ilvl w:val="1"/>
          <w:numId w:val="22"/>
        </w:numPr>
        <w:tabs>
          <w:tab w:val="left" w:pos="926"/>
        </w:tabs>
        <w:spacing w:line="235" w:lineRule="auto"/>
        <w:ind w:left="2" w:firstLine="706"/>
        <w:jc w:val="both"/>
        <w:rPr>
          <w:bCs/>
          <w:sz w:val="24"/>
          <w:szCs w:val="24"/>
        </w:rPr>
      </w:pPr>
      <w:r w:rsidRPr="00EC5B2A">
        <w:rPr>
          <w:bCs/>
          <w:sz w:val="24"/>
          <w:szCs w:val="24"/>
        </w:rPr>
        <w:t xml:space="preserve">зоохигијена у износу од </w:t>
      </w:r>
      <w:r w:rsidRPr="00EC5B2A">
        <w:rPr>
          <w:bCs/>
          <w:sz w:val="24"/>
          <w:szCs w:val="24"/>
          <w:lang w:val="sr-Cyrl-RS"/>
        </w:rPr>
        <w:t>3</w:t>
      </w:r>
      <w:r>
        <w:rPr>
          <w:bCs/>
          <w:sz w:val="24"/>
          <w:szCs w:val="24"/>
          <w:lang w:val="sr-Cyrl-RS"/>
        </w:rPr>
        <w:t>2</w:t>
      </w:r>
      <w:r w:rsidRPr="00EC5B2A">
        <w:rPr>
          <w:bCs/>
          <w:sz w:val="24"/>
          <w:szCs w:val="24"/>
        </w:rPr>
        <w:t>.</w:t>
      </w:r>
      <w:r>
        <w:rPr>
          <w:bCs/>
          <w:sz w:val="24"/>
          <w:szCs w:val="24"/>
          <w:lang w:val="sr-Cyrl-RS"/>
        </w:rPr>
        <w:t>80</w:t>
      </w:r>
      <w:r w:rsidRPr="00EC5B2A">
        <w:rPr>
          <w:bCs/>
          <w:sz w:val="24"/>
          <w:szCs w:val="24"/>
        </w:rPr>
        <w:t>0.000 динара и односи се на одржавање и функционисање азила за напуштене животиње које је поверено К</w:t>
      </w:r>
      <w:r w:rsidRPr="00EC5B2A">
        <w:rPr>
          <w:bCs/>
          <w:sz w:val="24"/>
          <w:szCs w:val="24"/>
          <w:lang w:val="sr-Cyrl-CS"/>
        </w:rPr>
        <w:t>Ј</w:t>
      </w:r>
      <w:r w:rsidRPr="00EC5B2A">
        <w:rPr>
          <w:bCs/>
          <w:sz w:val="24"/>
          <w:szCs w:val="24"/>
        </w:rPr>
        <w:t xml:space="preserve">П </w:t>
      </w:r>
      <w:bookmarkStart w:id="170" w:name="_Hlk151234258"/>
      <w:r w:rsidRPr="00EC5B2A">
        <w:rPr>
          <w:bCs/>
          <w:sz w:val="24"/>
          <w:szCs w:val="24"/>
        </w:rPr>
        <w:t>''</w:t>
      </w:r>
      <w:bookmarkEnd w:id="170"/>
      <w:r w:rsidRPr="00EC5B2A">
        <w:rPr>
          <w:bCs/>
          <w:sz w:val="24"/>
          <w:szCs w:val="24"/>
        </w:rPr>
        <w:t xml:space="preserve">Наш </w:t>
      </w:r>
      <w:r w:rsidRPr="00EC5B2A">
        <w:rPr>
          <w:bCs/>
          <w:sz w:val="24"/>
          <w:szCs w:val="24"/>
          <w:lang w:val="sr-Cyrl-RS"/>
        </w:rPr>
        <w:t>д</w:t>
      </w:r>
      <w:r w:rsidRPr="00EC5B2A">
        <w:rPr>
          <w:bCs/>
          <w:sz w:val="24"/>
          <w:szCs w:val="24"/>
        </w:rPr>
        <w:t>ом'';</w:t>
      </w:r>
    </w:p>
    <w:p w14:paraId="5614734B" w14:textId="77777777" w:rsidR="00FA4129" w:rsidRPr="00EC5B2A" w:rsidRDefault="00FA4129" w:rsidP="00FA4129">
      <w:pPr>
        <w:numPr>
          <w:ilvl w:val="1"/>
          <w:numId w:val="22"/>
        </w:numPr>
        <w:tabs>
          <w:tab w:val="left" w:pos="926"/>
        </w:tabs>
        <w:spacing w:line="235" w:lineRule="auto"/>
        <w:ind w:left="2" w:firstLine="706"/>
        <w:jc w:val="both"/>
        <w:rPr>
          <w:bCs/>
          <w:sz w:val="24"/>
          <w:szCs w:val="24"/>
        </w:rPr>
      </w:pPr>
      <w:r w:rsidRPr="00EC5B2A">
        <w:rPr>
          <w:bCs/>
          <w:sz w:val="24"/>
          <w:szCs w:val="24"/>
          <w:lang w:val="sr-Cyrl-CS"/>
        </w:rPr>
        <w:t xml:space="preserve">производња и дистрибуција топлотне енергије у износу од </w:t>
      </w:r>
      <w:r>
        <w:rPr>
          <w:bCs/>
          <w:sz w:val="24"/>
          <w:szCs w:val="24"/>
          <w:lang w:val="sr-Cyrl-RS"/>
        </w:rPr>
        <w:t>232</w:t>
      </w:r>
      <w:r w:rsidRPr="00EC5B2A">
        <w:rPr>
          <w:bCs/>
          <w:sz w:val="24"/>
          <w:szCs w:val="24"/>
          <w:lang w:val="sr-Cyrl-CS"/>
        </w:rPr>
        <w:t>.</w:t>
      </w:r>
      <w:r>
        <w:rPr>
          <w:bCs/>
          <w:sz w:val="24"/>
          <w:szCs w:val="24"/>
          <w:lang w:val="sr-Cyrl-RS"/>
        </w:rPr>
        <w:t>00</w:t>
      </w:r>
      <w:r>
        <w:rPr>
          <w:bCs/>
          <w:sz w:val="24"/>
          <w:szCs w:val="24"/>
        </w:rPr>
        <w:t>0</w:t>
      </w:r>
      <w:r w:rsidRPr="00EC5B2A">
        <w:rPr>
          <w:bCs/>
          <w:sz w:val="24"/>
          <w:szCs w:val="24"/>
          <w:lang w:val="sr-Cyrl-CS"/>
        </w:rPr>
        <w:t xml:space="preserve">.000 динара (ЈКП </w:t>
      </w:r>
      <w:r w:rsidRPr="00EC5B2A">
        <w:rPr>
          <w:bCs/>
          <w:sz w:val="24"/>
          <w:szCs w:val="24"/>
        </w:rPr>
        <w:t>''</w:t>
      </w:r>
      <w:r w:rsidRPr="00EC5B2A">
        <w:rPr>
          <w:bCs/>
          <w:sz w:val="24"/>
          <w:szCs w:val="24"/>
          <w:lang w:val="sr-Cyrl-CS"/>
        </w:rPr>
        <w:t>Топлана</w:t>
      </w:r>
      <w:r w:rsidRPr="00EC5B2A">
        <w:rPr>
          <w:bCs/>
          <w:sz w:val="24"/>
          <w:szCs w:val="24"/>
        </w:rPr>
        <w:t>''</w:t>
      </w:r>
      <w:r w:rsidRPr="00EC5B2A">
        <w:rPr>
          <w:bCs/>
          <w:sz w:val="24"/>
          <w:szCs w:val="24"/>
          <w:lang w:val="sr-Cyrl-CS"/>
        </w:rPr>
        <w:t>)</w:t>
      </w:r>
      <w:bookmarkStart w:id="171" w:name="_Hlk183876343"/>
      <w:r w:rsidRPr="00EC5B2A">
        <w:rPr>
          <w:bCs/>
          <w:sz w:val="24"/>
          <w:szCs w:val="24"/>
          <w:lang w:val="sr-Cyrl-CS"/>
        </w:rPr>
        <w:t>;</w:t>
      </w:r>
      <w:bookmarkEnd w:id="171"/>
    </w:p>
    <w:p w14:paraId="6997EFB1" w14:textId="77777777" w:rsidR="00FA4129" w:rsidRPr="00EC5B2A" w:rsidRDefault="00FA4129" w:rsidP="00FA4129">
      <w:pPr>
        <w:spacing w:line="13" w:lineRule="exact"/>
        <w:jc w:val="both"/>
        <w:rPr>
          <w:bCs/>
          <w:sz w:val="24"/>
          <w:szCs w:val="24"/>
        </w:rPr>
      </w:pPr>
    </w:p>
    <w:p w14:paraId="04D34547" w14:textId="77777777" w:rsidR="00FA4129" w:rsidRPr="00AD30AB" w:rsidRDefault="00FA4129" w:rsidP="00FA4129">
      <w:pPr>
        <w:numPr>
          <w:ilvl w:val="1"/>
          <w:numId w:val="22"/>
        </w:numPr>
        <w:tabs>
          <w:tab w:val="left" w:pos="914"/>
        </w:tabs>
        <w:spacing w:line="235" w:lineRule="auto"/>
        <w:ind w:left="2" w:firstLine="706"/>
        <w:jc w:val="both"/>
        <w:rPr>
          <w:bCs/>
          <w:sz w:val="24"/>
          <w:szCs w:val="24"/>
        </w:rPr>
      </w:pPr>
      <w:r w:rsidRPr="00EC5B2A">
        <w:rPr>
          <w:bCs/>
          <w:sz w:val="24"/>
          <w:szCs w:val="24"/>
          <w:lang w:val="sr-Cyrl-CS"/>
        </w:rPr>
        <w:t xml:space="preserve">управљање и снабдевање водом за пиће </w:t>
      </w:r>
      <w:r w:rsidRPr="00EC5B2A">
        <w:rPr>
          <w:bCs/>
          <w:sz w:val="24"/>
          <w:szCs w:val="24"/>
        </w:rPr>
        <w:t xml:space="preserve">у износу од </w:t>
      </w:r>
      <w:r>
        <w:rPr>
          <w:bCs/>
          <w:sz w:val="24"/>
          <w:szCs w:val="24"/>
          <w:lang w:val="sr-Cyrl-RS"/>
        </w:rPr>
        <w:t>25</w:t>
      </w:r>
      <w:r w:rsidRPr="00EC5B2A">
        <w:rPr>
          <w:bCs/>
          <w:sz w:val="24"/>
          <w:szCs w:val="24"/>
        </w:rPr>
        <w:t>.</w:t>
      </w:r>
      <w:r>
        <w:rPr>
          <w:bCs/>
          <w:sz w:val="24"/>
          <w:szCs w:val="24"/>
          <w:lang w:val="sr-Cyrl-RS"/>
        </w:rPr>
        <w:t>091</w:t>
      </w:r>
      <w:r w:rsidRPr="00EC5B2A">
        <w:rPr>
          <w:bCs/>
          <w:sz w:val="24"/>
          <w:szCs w:val="24"/>
        </w:rPr>
        <w:t xml:space="preserve">.000 динара и односе се на </w:t>
      </w:r>
      <w:r w:rsidRPr="00EC5B2A">
        <w:rPr>
          <w:bCs/>
          <w:sz w:val="24"/>
          <w:szCs w:val="24"/>
          <w:lang w:val="sr-Cyrl-CS"/>
        </w:rPr>
        <w:t>проширење водоводне мреже, смањење губитака,</w:t>
      </w:r>
      <w:r>
        <w:rPr>
          <w:bCs/>
          <w:sz w:val="24"/>
          <w:szCs w:val="24"/>
          <w:lang w:val="sr-Cyrl-CS"/>
        </w:rPr>
        <w:t xml:space="preserve"> </w:t>
      </w:r>
      <w:r w:rsidRPr="00EC5B2A">
        <w:rPr>
          <w:bCs/>
          <w:sz w:val="24"/>
          <w:szCs w:val="24"/>
          <w:lang w:val="sr-Cyrl-CS"/>
        </w:rPr>
        <w:t>смањење хаварије;</w:t>
      </w:r>
    </w:p>
    <w:p w14:paraId="38155E74" w14:textId="77777777" w:rsidR="00FA4129" w:rsidRPr="00444FEE" w:rsidRDefault="00FA4129" w:rsidP="00FA4129">
      <w:pPr>
        <w:pStyle w:val="ListParagraph"/>
        <w:numPr>
          <w:ilvl w:val="1"/>
          <w:numId w:val="22"/>
        </w:numPr>
        <w:tabs>
          <w:tab w:val="left" w:pos="914"/>
        </w:tabs>
        <w:spacing w:line="235" w:lineRule="auto"/>
        <w:jc w:val="both"/>
        <w:rPr>
          <w:rFonts w:ascii="Times New Roman" w:hAnsi="Times New Roman"/>
          <w:bCs/>
          <w:sz w:val="24"/>
          <w:szCs w:val="24"/>
        </w:rPr>
      </w:pPr>
      <w:r w:rsidRPr="00444FEE">
        <w:rPr>
          <w:rFonts w:ascii="Times New Roman" w:hAnsi="Times New Roman"/>
          <w:bCs/>
          <w:sz w:val="24"/>
          <w:szCs w:val="24"/>
          <w:lang w:val="sr-Cyrl-CS"/>
        </w:rPr>
        <w:t>водовод Ј. Лешница – Јошева у износу од 25.000.000 динара;</w:t>
      </w:r>
    </w:p>
    <w:p w14:paraId="24E02263" w14:textId="45686090" w:rsidR="00FA4129" w:rsidRPr="00FA4129" w:rsidRDefault="00FA4129" w:rsidP="00FA4129">
      <w:pPr>
        <w:pStyle w:val="ListParagraph"/>
        <w:numPr>
          <w:ilvl w:val="1"/>
          <w:numId w:val="22"/>
        </w:numPr>
        <w:tabs>
          <w:tab w:val="left" w:pos="914"/>
        </w:tabs>
        <w:spacing w:line="235" w:lineRule="auto"/>
        <w:jc w:val="both"/>
        <w:rPr>
          <w:rFonts w:ascii="Times New Roman" w:hAnsi="Times New Roman"/>
          <w:bCs/>
          <w:sz w:val="24"/>
          <w:szCs w:val="24"/>
        </w:rPr>
      </w:pPr>
      <w:r w:rsidRPr="00444FEE">
        <w:rPr>
          <w:rFonts w:ascii="Times New Roman" w:hAnsi="Times New Roman"/>
          <w:bCs/>
          <w:sz w:val="24"/>
          <w:szCs w:val="24"/>
          <w:lang w:val="sr-Cyrl-CS"/>
        </w:rPr>
        <w:t>израда и постављање билборда у износу од 4.283.000 динара.</w:t>
      </w:r>
    </w:p>
    <w:p w14:paraId="4593FCB1" w14:textId="77777777" w:rsidR="00FA4129" w:rsidRPr="00EC5B2A" w:rsidRDefault="00FA4129" w:rsidP="00FA4129">
      <w:pPr>
        <w:spacing w:line="240" w:lineRule="atLeast"/>
        <w:jc w:val="both"/>
        <w:rPr>
          <w:b/>
          <w:bCs/>
          <w:sz w:val="24"/>
          <w:szCs w:val="24"/>
        </w:rPr>
      </w:pPr>
      <w:r w:rsidRPr="00EC5B2A">
        <w:rPr>
          <w:b/>
          <w:bCs/>
          <w:sz w:val="24"/>
          <w:szCs w:val="24"/>
        </w:rPr>
        <w:t>Програм 3 – Локалн</w:t>
      </w:r>
      <w:r w:rsidRPr="00EC5B2A">
        <w:rPr>
          <w:b/>
          <w:bCs/>
          <w:sz w:val="24"/>
          <w:szCs w:val="24"/>
          <w:lang w:val="sr-Cyrl-CS"/>
        </w:rPr>
        <w:t>и</w:t>
      </w:r>
      <w:r w:rsidRPr="00EC5B2A">
        <w:rPr>
          <w:b/>
          <w:bCs/>
          <w:sz w:val="24"/>
          <w:szCs w:val="24"/>
        </w:rPr>
        <w:t xml:space="preserve"> економски развој</w:t>
      </w:r>
    </w:p>
    <w:p w14:paraId="5951EC23" w14:textId="77777777" w:rsidR="00FA4129" w:rsidRPr="00EC5B2A" w:rsidRDefault="00FA4129" w:rsidP="00FA4129">
      <w:pPr>
        <w:spacing w:line="288" w:lineRule="exact"/>
        <w:jc w:val="both"/>
        <w:rPr>
          <w:sz w:val="24"/>
          <w:szCs w:val="24"/>
        </w:rPr>
      </w:pPr>
    </w:p>
    <w:p w14:paraId="36DCF2C0" w14:textId="77777777" w:rsidR="00FA4129" w:rsidRPr="00EC5B2A" w:rsidRDefault="00FA4129" w:rsidP="00FA4129">
      <w:pPr>
        <w:spacing w:line="280" w:lineRule="auto"/>
        <w:ind w:left="2" w:firstLine="708"/>
        <w:jc w:val="both"/>
        <w:rPr>
          <w:bCs/>
          <w:sz w:val="24"/>
          <w:szCs w:val="24"/>
          <w:lang w:val="sr-Cyrl-CS"/>
        </w:rPr>
      </w:pPr>
      <w:r w:rsidRPr="00EC5B2A">
        <w:rPr>
          <w:bCs/>
          <w:sz w:val="24"/>
          <w:szCs w:val="24"/>
        </w:rPr>
        <w:t xml:space="preserve">Програм је планиран у укупном износу од </w:t>
      </w:r>
      <w:r w:rsidRPr="00EC5B2A">
        <w:rPr>
          <w:bCs/>
          <w:sz w:val="24"/>
          <w:szCs w:val="24"/>
          <w:lang w:val="sr-Cyrl-RS"/>
        </w:rPr>
        <w:t>1</w:t>
      </w:r>
      <w:r>
        <w:rPr>
          <w:bCs/>
          <w:sz w:val="24"/>
          <w:szCs w:val="24"/>
          <w:lang w:val="sr-Cyrl-RS"/>
        </w:rPr>
        <w:t>40</w:t>
      </w:r>
      <w:r w:rsidRPr="00EC5B2A">
        <w:rPr>
          <w:bCs/>
          <w:sz w:val="24"/>
          <w:szCs w:val="24"/>
        </w:rPr>
        <w:t>.</w:t>
      </w:r>
      <w:r>
        <w:rPr>
          <w:bCs/>
          <w:sz w:val="24"/>
          <w:szCs w:val="24"/>
          <w:lang w:val="sr-Cyrl-RS"/>
        </w:rPr>
        <w:t>164</w:t>
      </w:r>
      <w:r w:rsidRPr="00EC5B2A">
        <w:rPr>
          <w:bCs/>
          <w:sz w:val="24"/>
          <w:szCs w:val="24"/>
        </w:rPr>
        <w:t>.</w:t>
      </w:r>
      <w:r>
        <w:rPr>
          <w:bCs/>
          <w:sz w:val="24"/>
          <w:szCs w:val="24"/>
          <w:lang w:val="sr-Cyrl-RS"/>
        </w:rPr>
        <w:t>736</w:t>
      </w:r>
      <w:r w:rsidRPr="00EC5B2A">
        <w:rPr>
          <w:bCs/>
          <w:sz w:val="24"/>
          <w:szCs w:val="24"/>
        </w:rPr>
        <w:t xml:space="preserve"> динара. Сврха наведеног програма је обезбеђивање стимулативног оквира за пословање и адекватног привредног амбијента за привлачење инвестиција. У оквиру истог налазе се следеће програмске активности:</w:t>
      </w:r>
    </w:p>
    <w:p w14:paraId="55598923" w14:textId="77777777" w:rsidR="00FA4129" w:rsidRPr="00BF4445" w:rsidRDefault="00FA4129" w:rsidP="00FA4129">
      <w:pPr>
        <w:numPr>
          <w:ilvl w:val="0"/>
          <w:numId w:val="23"/>
        </w:numPr>
        <w:tabs>
          <w:tab w:val="left" w:pos="909"/>
        </w:tabs>
        <w:spacing w:line="232" w:lineRule="auto"/>
        <w:ind w:left="2" w:right="20" w:firstLine="706"/>
        <w:jc w:val="both"/>
        <w:rPr>
          <w:bCs/>
          <w:sz w:val="24"/>
          <w:szCs w:val="24"/>
        </w:rPr>
      </w:pPr>
      <w:r w:rsidRPr="00BF4445">
        <w:rPr>
          <w:bCs/>
          <w:sz w:val="24"/>
          <w:szCs w:val="24"/>
        </w:rPr>
        <w:t xml:space="preserve">унапређење привредног и инвестиционог амбијента у износу од </w:t>
      </w:r>
      <w:r>
        <w:rPr>
          <w:bCs/>
          <w:sz w:val="24"/>
          <w:szCs w:val="24"/>
        </w:rPr>
        <w:t>7</w:t>
      </w:r>
      <w:r w:rsidRPr="00BF4445">
        <w:rPr>
          <w:bCs/>
          <w:sz w:val="24"/>
          <w:szCs w:val="24"/>
        </w:rPr>
        <w:t>.</w:t>
      </w:r>
      <w:r>
        <w:rPr>
          <w:bCs/>
          <w:sz w:val="24"/>
          <w:szCs w:val="24"/>
        </w:rPr>
        <w:t>780</w:t>
      </w:r>
      <w:r w:rsidRPr="00BF4445">
        <w:rPr>
          <w:bCs/>
          <w:sz w:val="24"/>
          <w:szCs w:val="24"/>
        </w:rPr>
        <w:t>.000 динара</w:t>
      </w:r>
      <w:bookmarkStart w:id="172" w:name="_Hlk121143861"/>
      <w:bookmarkStart w:id="173" w:name="_Hlk183879788"/>
      <w:r w:rsidRPr="00BF4445">
        <w:rPr>
          <w:bCs/>
          <w:sz w:val="24"/>
          <w:szCs w:val="24"/>
          <w:lang w:val="sr-Cyrl-CS"/>
        </w:rPr>
        <w:t>;</w:t>
      </w:r>
      <w:bookmarkEnd w:id="172"/>
    </w:p>
    <w:bookmarkEnd w:id="173"/>
    <w:p w14:paraId="66EEF84D" w14:textId="77777777" w:rsidR="00FA4129" w:rsidRPr="00EC5B2A" w:rsidRDefault="00FA4129" w:rsidP="00FA4129">
      <w:pPr>
        <w:spacing w:line="13" w:lineRule="exact"/>
        <w:jc w:val="both"/>
        <w:rPr>
          <w:bCs/>
          <w:sz w:val="24"/>
          <w:szCs w:val="24"/>
        </w:rPr>
      </w:pPr>
    </w:p>
    <w:p w14:paraId="78B89416" w14:textId="77777777" w:rsidR="00FA4129" w:rsidRPr="00EC5B2A" w:rsidRDefault="00FA4129" w:rsidP="00FA4129">
      <w:pPr>
        <w:spacing w:line="2" w:lineRule="exact"/>
        <w:jc w:val="both"/>
        <w:rPr>
          <w:bCs/>
          <w:sz w:val="24"/>
          <w:szCs w:val="24"/>
        </w:rPr>
      </w:pPr>
    </w:p>
    <w:p w14:paraId="5C160255" w14:textId="77777777" w:rsidR="00FA4129" w:rsidRPr="00EC5B2A" w:rsidRDefault="00FA4129" w:rsidP="00FA4129">
      <w:pPr>
        <w:numPr>
          <w:ilvl w:val="0"/>
          <w:numId w:val="23"/>
        </w:numPr>
        <w:tabs>
          <w:tab w:val="left" w:pos="952"/>
        </w:tabs>
        <w:spacing w:line="235" w:lineRule="auto"/>
        <w:ind w:left="2" w:firstLine="706"/>
        <w:jc w:val="both"/>
        <w:rPr>
          <w:bCs/>
          <w:sz w:val="24"/>
          <w:szCs w:val="24"/>
        </w:rPr>
      </w:pPr>
      <w:r w:rsidRPr="00EC5B2A">
        <w:rPr>
          <w:bCs/>
          <w:sz w:val="24"/>
          <w:szCs w:val="24"/>
          <w:lang w:val="sr-Cyrl-CS"/>
        </w:rPr>
        <w:t xml:space="preserve">изградња фискултурне сале у Јадранској Лешници </w:t>
      </w:r>
      <w:r w:rsidRPr="00EC5B2A">
        <w:rPr>
          <w:bCs/>
          <w:sz w:val="24"/>
          <w:szCs w:val="24"/>
        </w:rPr>
        <w:t xml:space="preserve">у износу од </w:t>
      </w:r>
      <w:r>
        <w:rPr>
          <w:bCs/>
          <w:sz w:val="24"/>
          <w:szCs w:val="24"/>
          <w:lang w:val="sr-Cyrl-RS"/>
        </w:rPr>
        <w:t>73</w:t>
      </w:r>
      <w:r w:rsidRPr="00EC5B2A">
        <w:rPr>
          <w:bCs/>
          <w:sz w:val="24"/>
          <w:szCs w:val="24"/>
        </w:rPr>
        <w:t>.</w:t>
      </w:r>
      <w:r>
        <w:rPr>
          <w:bCs/>
          <w:sz w:val="24"/>
          <w:szCs w:val="24"/>
        </w:rPr>
        <w:t>0</w:t>
      </w:r>
      <w:r w:rsidRPr="00EC5B2A">
        <w:rPr>
          <w:bCs/>
          <w:sz w:val="24"/>
          <w:szCs w:val="24"/>
          <w:lang w:val="sr-Cyrl-RS"/>
        </w:rPr>
        <w:t>00</w:t>
      </w:r>
      <w:r w:rsidRPr="00EC5B2A">
        <w:rPr>
          <w:bCs/>
          <w:sz w:val="24"/>
          <w:szCs w:val="24"/>
        </w:rPr>
        <w:t>.000 динара</w:t>
      </w:r>
      <w:bookmarkStart w:id="174" w:name="_Hlk151232108"/>
      <w:r w:rsidRPr="00EC5B2A">
        <w:rPr>
          <w:bCs/>
          <w:sz w:val="24"/>
          <w:szCs w:val="24"/>
          <w:lang w:val="sr-Cyrl-CS"/>
        </w:rPr>
        <w:t>;</w:t>
      </w:r>
      <w:bookmarkEnd w:id="174"/>
    </w:p>
    <w:p w14:paraId="536457E9" w14:textId="77777777" w:rsidR="00FA4129" w:rsidRPr="000A7025" w:rsidRDefault="00FA4129" w:rsidP="00FA4129">
      <w:pPr>
        <w:numPr>
          <w:ilvl w:val="0"/>
          <w:numId w:val="23"/>
        </w:numPr>
        <w:tabs>
          <w:tab w:val="left" w:pos="952"/>
        </w:tabs>
        <w:spacing w:line="235" w:lineRule="auto"/>
        <w:ind w:left="2" w:firstLine="706"/>
        <w:jc w:val="both"/>
        <w:rPr>
          <w:bCs/>
          <w:sz w:val="24"/>
          <w:szCs w:val="24"/>
        </w:rPr>
      </w:pPr>
      <w:r w:rsidRPr="00EC5B2A">
        <w:rPr>
          <w:bCs/>
          <w:sz w:val="24"/>
          <w:szCs w:val="24"/>
          <w:lang w:val="sr-Cyrl-RS"/>
        </w:rPr>
        <w:t xml:space="preserve">изградња фискултурне сале у Гимназији „ Вук Караџић“ </w:t>
      </w:r>
      <w:r w:rsidRPr="00EC5B2A">
        <w:rPr>
          <w:bCs/>
          <w:sz w:val="24"/>
          <w:szCs w:val="24"/>
        </w:rPr>
        <w:t xml:space="preserve">у износу од </w:t>
      </w:r>
      <w:r>
        <w:rPr>
          <w:bCs/>
          <w:sz w:val="24"/>
          <w:szCs w:val="24"/>
          <w:lang w:val="sr-Cyrl-RS"/>
        </w:rPr>
        <w:t>47</w:t>
      </w:r>
      <w:r w:rsidRPr="00EC5B2A">
        <w:rPr>
          <w:bCs/>
          <w:sz w:val="24"/>
          <w:szCs w:val="24"/>
        </w:rPr>
        <w:t>.</w:t>
      </w:r>
      <w:r>
        <w:rPr>
          <w:bCs/>
          <w:sz w:val="24"/>
          <w:szCs w:val="24"/>
          <w:lang w:val="sr-Cyrl-RS"/>
        </w:rPr>
        <w:t>5</w:t>
      </w:r>
      <w:r w:rsidRPr="00EC5B2A">
        <w:rPr>
          <w:bCs/>
          <w:sz w:val="24"/>
          <w:szCs w:val="24"/>
          <w:lang w:val="sr-Cyrl-RS"/>
        </w:rPr>
        <w:t>00</w:t>
      </w:r>
      <w:r w:rsidRPr="00EC5B2A">
        <w:rPr>
          <w:bCs/>
          <w:sz w:val="24"/>
          <w:szCs w:val="24"/>
        </w:rPr>
        <w:t>.000 динара</w:t>
      </w:r>
      <w:r w:rsidRPr="00EC5B2A">
        <w:rPr>
          <w:bCs/>
          <w:sz w:val="24"/>
          <w:szCs w:val="24"/>
          <w:lang w:val="sr-Cyrl-CS"/>
        </w:rPr>
        <w:t>;</w:t>
      </w:r>
    </w:p>
    <w:p w14:paraId="4B8D681A" w14:textId="77777777" w:rsidR="00FA4129" w:rsidRDefault="00FA4129" w:rsidP="00FA4129">
      <w:pPr>
        <w:numPr>
          <w:ilvl w:val="0"/>
          <w:numId w:val="23"/>
        </w:numPr>
        <w:tabs>
          <w:tab w:val="left" w:pos="952"/>
        </w:tabs>
        <w:spacing w:line="235" w:lineRule="auto"/>
        <w:ind w:left="2" w:firstLine="706"/>
        <w:jc w:val="both"/>
        <w:rPr>
          <w:bCs/>
          <w:sz w:val="24"/>
          <w:szCs w:val="24"/>
        </w:rPr>
      </w:pPr>
      <w:r>
        <w:rPr>
          <w:bCs/>
          <w:sz w:val="24"/>
          <w:szCs w:val="24"/>
          <w:lang w:val="sr-Cyrl-RS"/>
        </w:rPr>
        <w:lastRenderedPageBreak/>
        <w:t xml:space="preserve">постављање ЛЕД дисплеја </w:t>
      </w:r>
      <w:r w:rsidRPr="00EC5B2A">
        <w:rPr>
          <w:bCs/>
          <w:sz w:val="24"/>
          <w:szCs w:val="24"/>
        </w:rPr>
        <w:t xml:space="preserve">у износу од </w:t>
      </w:r>
      <w:r>
        <w:rPr>
          <w:bCs/>
          <w:sz w:val="24"/>
          <w:szCs w:val="24"/>
          <w:lang w:val="sr-Cyrl-RS"/>
        </w:rPr>
        <w:t>8</w:t>
      </w:r>
      <w:r w:rsidRPr="00EC5B2A">
        <w:rPr>
          <w:bCs/>
          <w:sz w:val="24"/>
          <w:szCs w:val="24"/>
        </w:rPr>
        <w:t>.</w:t>
      </w:r>
      <w:r>
        <w:rPr>
          <w:bCs/>
          <w:sz w:val="24"/>
          <w:szCs w:val="24"/>
          <w:lang w:val="sr-Cyrl-RS"/>
        </w:rPr>
        <w:t>00</w:t>
      </w:r>
      <w:r w:rsidRPr="00EC5B2A">
        <w:rPr>
          <w:bCs/>
          <w:sz w:val="24"/>
          <w:szCs w:val="24"/>
          <w:lang w:val="sr-Cyrl-RS"/>
        </w:rPr>
        <w:t>0</w:t>
      </w:r>
      <w:r w:rsidRPr="00EC5B2A">
        <w:rPr>
          <w:bCs/>
          <w:sz w:val="24"/>
          <w:szCs w:val="24"/>
        </w:rPr>
        <w:t>.000 динара</w:t>
      </w:r>
      <w:bookmarkStart w:id="175" w:name="_Hlk151232087"/>
      <w:r w:rsidRPr="00EC5B2A">
        <w:rPr>
          <w:bCs/>
          <w:sz w:val="24"/>
          <w:szCs w:val="24"/>
          <w:lang w:val="sr-Cyrl-CS"/>
        </w:rPr>
        <w:t>;</w:t>
      </w:r>
      <w:bookmarkEnd w:id="175"/>
    </w:p>
    <w:p w14:paraId="0ADF7ADA" w14:textId="77777777" w:rsidR="00FA4129" w:rsidRPr="000A7025" w:rsidRDefault="00FA4129" w:rsidP="00FA4129">
      <w:pPr>
        <w:numPr>
          <w:ilvl w:val="0"/>
          <w:numId w:val="23"/>
        </w:numPr>
        <w:tabs>
          <w:tab w:val="left" w:pos="952"/>
        </w:tabs>
        <w:spacing w:line="235" w:lineRule="auto"/>
        <w:ind w:left="2" w:firstLine="706"/>
        <w:jc w:val="both"/>
        <w:rPr>
          <w:bCs/>
          <w:sz w:val="24"/>
          <w:szCs w:val="24"/>
        </w:rPr>
      </w:pPr>
      <w:r>
        <w:rPr>
          <w:bCs/>
          <w:sz w:val="24"/>
          <w:szCs w:val="24"/>
          <w:lang w:val="sr-Cyrl-RS"/>
        </w:rPr>
        <w:t xml:space="preserve">изградња </w:t>
      </w:r>
      <w:r w:rsidRPr="00EC5B2A">
        <w:rPr>
          <w:bCs/>
          <w:sz w:val="24"/>
          <w:szCs w:val="24"/>
        </w:rPr>
        <w:t xml:space="preserve">Smart city </w:t>
      </w:r>
      <w:r w:rsidRPr="00EC5B2A">
        <w:rPr>
          <w:bCs/>
          <w:sz w:val="24"/>
          <w:szCs w:val="24"/>
          <w:lang w:val="sr-Cyrl-RS"/>
        </w:rPr>
        <w:t xml:space="preserve">центра </w:t>
      </w:r>
      <w:r w:rsidRPr="00EC5B2A">
        <w:rPr>
          <w:bCs/>
          <w:sz w:val="24"/>
          <w:szCs w:val="24"/>
        </w:rPr>
        <w:t xml:space="preserve">у износу од </w:t>
      </w:r>
      <w:r>
        <w:rPr>
          <w:bCs/>
          <w:sz w:val="24"/>
          <w:szCs w:val="24"/>
          <w:lang w:val="sr-Cyrl-RS"/>
        </w:rPr>
        <w:t>600</w:t>
      </w:r>
      <w:r w:rsidRPr="00EC5B2A">
        <w:rPr>
          <w:bCs/>
          <w:sz w:val="24"/>
          <w:szCs w:val="24"/>
        </w:rPr>
        <w:t>.000 динара</w:t>
      </w:r>
      <w:r w:rsidRPr="00EC5B2A">
        <w:rPr>
          <w:bCs/>
          <w:sz w:val="24"/>
          <w:szCs w:val="24"/>
          <w:lang w:val="sr-Cyrl-CS"/>
        </w:rPr>
        <w:t>;</w:t>
      </w:r>
    </w:p>
    <w:p w14:paraId="41050057" w14:textId="14985168" w:rsidR="00FA4129" w:rsidRPr="00FA4129" w:rsidRDefault="00FA4129" w:rsidP="00FA4129">
      <w:pPr>
        <w:numPr>
          <w:ilvl w:val="0"/>
          <w:numId w:val="23"/>
        </w:numPr>
        <w:tabs>
          <w:tab w:val="left" w:pos="952"/>
        </w:tabs>
        <w:spacing w:line="235" w:lineRule="auto"/>
        <w:ind w:left="2" w:firstLine="706"/>
        <w:jc w:val="both"/>
        <w:rPr>
          <w:bCs/>
          <w:sz w:val="24"/>
          <w:szCs w:val="24"/>
        </w:rPr>
      </w:pPr>
      <w:r w:rsidRPr="00EC5B2A">
        <w:rPr>
          <w:bCs/>
          <w:sz w:val="24"/>
          <w:szCs w:val="24"/>
          <w:lang w:val="sr-Cyrl-RS"/>
        </w:rPr>
        <w:t xml:space="preserve">опремање </w:t>
      </w:r>
      <w:r w:rsidRPr="00EC5B2A">
        <w:rPr>
          <w:bCs/>
          <w:sz w:val="24"/>
          <w:szCs w:val="24"/>
        </w:rPr>
        <w:t xml:space="preserve">Smart city </w:t>
      </w:r>
      <w:r w:rsidRPr="00EC5B2A">
        <w:rPr>
          <w:bCs/>
          <w:sz w:val="24"/>
          <w:szCs w:val="24"/>
          <w:lang w:val="sr-Cyrl-RS"/>
        </w:rPr>
        <w:t xml:space="preserve">центра </w:t>
      </w:r>
      <w:r w:rsidRPr="00EC5B2A">
        <w:rPr>
          <w:bCs/>
          <w:sz w:val="24"/>
          <w:szCs w:val="24"/>
        </w:rPr>
        <w:t xml:space="preserve">у износу од </w:t>
      </w:r>
      <w:r>
        <w:rPr>
          <w:bCs/>
          <w:sz w:val="24"/>
          <w:szCs w:val="24"/>
          <w:lang w:val="sr-Cyrl-RS"/>
        </w:rPr>
        <w:t>2</w:t>
      </w:r>
      <w:r w:rsidRPr="00EC5B2A">
        <w:rPr>
          <w:bCs/>
          <w:sz w:val="24"/>
          <w:szCs w:val="24"/>
        </w:rPr>
        <w:t>.</w:t>
      </w:r>
      <w:r>
        <w:rPr>
          <w:bCs/>
          <w:sz w:val="24"/>
          <w:szCs w:val="24"/>
          <w:lang w:val="sr-Cyrl-RS"/>
        </w:rPr>
        <w:t>784</w:t>
      </w:r>
      <w:r w:rsidRPr="00EC5B2A">
        <w:rPr>
          <w:bCs/>
          <w:sz w:val="24"/>
          <w:szCs w:val="24"/>
        </w:rPr>
        <w:t>.</w:t>
      </w:r>
      <w:r>
        <w:rPr>
          <w:bCs/>
          <w:sz w:val="24"/>
          <w:szCs w:val="24"/>
          <w:lang w:val="sr-Cyrl-RS"/>
        </w:rPr>
        <w:t>736</w:t>
      </w:r>
      <w:r w:rsidRPr="00EC5B2A">
        <w:rPr>
          <w:bCs/>
          <w:sz w:val="24"/>
          <w:szCs w:val="24"/>
        </w:rPr>
        <w:t xml:space="preserve"> динара</w:t>
      </w:r>
      <w:r w:rsidRPr="00EC5B2A">
        <w:rPr>
          <w:bCs/>
          <w:sz w:val="24"/>
          <w:szCs w:val="24"/>
          <w:lang w:val="sr-Cyrl-RS"/>
        </w:rPr>
        <w:t>.</w:t>
      </w:r>
    </w:p>
    <w:p w14:paraId="77EAE65D" w14:textId="77777777" w:rsidR="00FA4129" w:rsidRDefault="00FA4129" w:rsidP="00FA4129">
      <w:pPr>
        <w:spacing w:line="240" w:lineRule="atLeast"/>
        <w:jc w:val="both"/>
        <w:rPr>
          <w:b/>
          <w:bCs/>
          <w:sz w:val="24"/>
          <w:szCs w:val="24"/>
          <w:lang w:val="sr-Cyrl-RS"/>
        </w:rPr>
      </w:pPr>
    </w:p>
    <w:p w14:paraId="0994790C" w14:textId="77777777" w:rsidR="00FA4129" w:rsidRPr="00EC5B2A" w:rsidRDefault="00FA4129" w:rsidP="00FA4129">
      <w:pPr>
        <w:spacing w:line="240" w:lineRule="atLeast"/>
        <w:jc w:val="both"/>
        <w:rPr>
          <w:b/>
          <w:bCs/>
          <w:sz w:val="24"/>
          <w:szCs w:val="24"/>
        </w:rPr>
      </w:pPr>
      <w:r w:rsidRPr="00EC5B2A">
        <w:rPr>
          <w:b/>
          <w:bCs/>
          <w:sz w:val="24"/>
          <w:szCs w:val="24"/>
        </w:rPr>
        <w:t>Програм 4 – Развој туризма</w:t>
      </w:r>
    </w:p>
    <w:p w14:paraId="1FF46D32" w14:textId="77777777" w:rsidR="00FA4129" w:rsidRPr="00EC5B2A" w:rsidRDefault="00FA4129" w:rsidP="00FA4129">
      <w:pPr>
        <w:spacing w:line="288" w:lineRule="exact"/>
        <w:jc w:val="both"/>
        <w:rPr>
          <w:color w:val="FF0000"/>
          <w:sz w:val="24"/>
          <w:szCs w:val="24"/>
        </w:rPr>
      </w:pPr>
    </w:p>
    <w:p w14:paraId="7F0DD49A" w14:textId="77777777" w:rsidR="00FA4129" w:rsidRDefault="00FA4129" w:rsidP="00FA4129">
      <w:pPr>
        <w:spacing w:line="285" w:lineRule="auto"/>
        <w:ind w:left="2" w:right="20" w:firstLine="708"/>
        <w:jc w:val="both"/>
        <w:rPr>
          <w:bCs/>
          <w:sz w:val="24"/>
          <w:szCs w:val="24"/>
          <w:lang w:val="sr-Cyrl-CS"/>
        </w:rPr>
      </w:pPr>
      <w:r w:rsidRPr="00EC5B2A">
        <w:rPr>
          <w:bCs/>
          <w:sz w:val="24"/>
          <w:szCs w:val="24"/>
        </w:rPr>
        <w:t xml:space="preserve">Програм је планиран у укупном износу од </w:t>
      </w:r>
      <w:bookmarkStart w:id="176" w:name="_Hlk84061780"/>
      <w:r>
        <w:rPr>
          <w:bCs/>
          <w:sz w:val="24"/>
          <w:szCs w:val="24"/>
          <w:lang w:val="sr-Cyrl-CS"/>
        </w:rPr>
        <w:t>107</w:t>
      </w:r>
      <w:r w:rsidRPr="00EC5B2A">
        <w:rPr>
          <w:bCs/>
          <w:sz w:val="24"/>
          <w:szCs w:val="24"/>
          <w:lang w:val="sr-Cyrl-CS"/>
        </w:rPr>
        <w:t>.</w:t>
      </w:r>
      <w:r>
        <w:rPr>
          <w:bCs/>
          <w:sz w:val="24"/>
          <w:szCs w:val="24"/>
          <w:lang w:val="sr-Cyrl-CS"/>
        </w:rPr>
        <w:t>257</w:t>
      </w:r>
      <w:r w:rsidRPr="00EC5B2A">
        <w:rPr>
          <w:bCs/>
          <w:sz w:val="24"/>
          <w:szCs w:val="24"/>
          <w:lang w:val="sr-Cyrl-CS"/>
        </w:rPr>
        <w:t>.</w:t>
      </w:r>
      <w:r>
        <w:rPr>
          <w:bCs/>
          <w:sz w:val="24"/>
          <w:szCs w:val="24"/>
          <w:lang w:val="sr-Cyrl-CS"/>
        </w:rPr>
        <w:t>180</w:t>
      </w:r>
      <w:r w:rsidRPr="00EC5B2A">
        <w:rPr>
          <w:bCs/>
          <w:sz w:val="24"/>
          <w:szCs w:val="24"/>
        </w:rPr>
        <w:t xml:space="preserve"> </w:t>
      </w:r>
      <w:bookmarkEnd w:id="176"/>
      <w:r w:rsidRPr="00EC5B2A">
        <w:rPr>
          <w:bCs/>
          <w:sz w:val="24"/>
          <w:szCs w:val="24"/>
        </w:rPr>
        <w:t xml:space="preserve">динара. Сврха наведеног програма је </w:t>
      </w:r>
      <w:r w:rsidRPr="00EC5B2A">
        <w:rPr>
          <w:bCs/>
          <w:sz w:val="24"/>
          <w:szCs w:val="24"/>
          <w:lang w:val="sr-Cyrl-CS"/>
        </w:rPr>
        <w:t>у</w:t>
      </w:r>
      <w:r w:rsidRPr="00EC5B2A">
        <w:rPr>
          <w:bCs/>
          <w:sz w:val="24"/>
          <w:szCs w:val="24"/>
        </w:rPr>
        <w:t>напређење туристичке понуде у граду</w:t>
      </w:r>
      <w:r w:rsidRPr="00EC5B2A">
        <w:rPr>
          <w:bCs/>
          <w:sz w:val="24"/>
          <w:szCs w:val="24"/>
          <w:lang w:val="sr-Cyrl-CS"/>
        </w:rPr>
        <w:t xml:space="preserve"> и </w:t>
      </w:r>
      <w:r w:rsidRPr="00EC5B2A">
        <w:rPr>
          <w:bCs/>
          <w:sz w:val="24"/>
          <w:szCs w:val="24"/>
        </w:rPr>
        <w:t>функционисањ</w:t>
      </w:r>
      <w:r w:rsidRPr="00EC5B2A">
        <w:rPr>
          <w:bCs/>
          <w:sz w:val="24"/>
          <w:szCs w:val="24"/>
          <w:lang w:val="sr-Cyrl-RS"/>
        </w:rPr>
        <w:t>е</w:t>
      </w:r>
      <w:r w:rsidRPr="00EC5B2A">
        <w:rPr>
          <w:bCs/>
          <w:sz w:val="24"/>
          <w:szCs w:val="24"/>
        </w:rPr>
        <w:t xml:space="preserve"> Туристичке организације града </w:t>
      </w:r>
      <w:r w:rsidRPr="00EC5B2A">
        <w:rPr>
          <w:bCs/>
          <w:sz w:val="24"/>
          <w:szCs w:val="24"/>
          <w:lang w:val="sr-Cyrl-CS"/>
        </w:rPr>
        <w:t>Лознице</w:t>
      </w:r>
      <w:bookmarkStart w:id="177" w:name="page101"/>
      <w:bookmarkEnd w:id="177"/>
      <w:r w:rsidRPr="00EC5B2A">
        <w:rPr>
          <w:bCs/>
          <w:sz w:val="24"/>
          <w:szCs w:val="24"/>
          <w:lang w:val="sr-Cyrl-CS"/>
        </w:rPr>
        <w:t>.</w:t>
      </w:r>
    </w:p>
    <w:p w14:paraId="7534BF2B" w14:textId="77777777" w:rsidR="00FA4129" w:rsidRDefault="00FA4129" w:rsidP="00FA4129">
      <w:pPr>
        <w:tabs>
          <w:tab w:val="left" w:pos="897"/>
        </w:tabs>
        <w:spacing w:line="249" w:lineRule="auto"/>
        <w:ind w:left="2"/>
        <w:jc w:val="both"/>
        <w:rPr>
          <w:bCs/>
          <w:sz w:val="24"/>
          <w:szCs w:val="24"/>
          <w:lang w:val="sr-Cyrl-RS"/>
        </w:rPr>
      </w:pPr>
    </w:p>
    <w:p w14:paraId="2399F131" w14:textId="77777777" w:rsidR="00FE1DE8" w:rsidRPr="00FE1DE8" w:rsidRDefault="00FE1DE8" w:rsidP="00FA4129">
      <w:pPr>
        <w:tabs>
          <w:tab w:val="left" w:pos="897"/>
        </w:tabs>
        <w:spacing w:line="249" w:lineRule="auto"/>
        <w:ind w:left="2"/>
        <w:jc w:val="both"/>
        <w:rPr>
          <w:bCs/>
          <w:sz w:val="24"/>
          <w:szCs w:val="24"/>
          <w:lang w:val="sr-Cyrl-RS"/>
        </w:rPr>
      </w:pPr>
    </w:p>
    <w:p w14:paraId="0396DBA5" w14:textId="77777777" w:rsidR="00FA4129" w:rsidRPr="00EC5B2A" w:rsidRDefault="00FA4129" w:rsidP="00FA4129">
      <w:pPr>
        <w:spacing w:line="240" w:lineRule="atLeast"/>
        <w:jc w:val="both"/>
        <w:rPr>
          <w:b/>
          <w:bCs/>
          <w:sz w:val="24"/>
          <w:szCs w:val="24"/>
          <w:lang w:val="sr-Cyrl-CS"/>
        </w:rPr>
      </w:pPr>
      <w:r w:rsidRPr="00EC5B2A">
        <w:rPr>
          <w:b/>
          <w:bCs/>
          <w:sz w:val="24"/>
          <w:szCs w:val="24"/>
        </w:rPr>
        <w:t>Програм 5 –</w:t>
      </w:r>
      <w:r w:rsidRPr="00EC5B2A">
        <w:rPr>
          <w:b/>
          <w:bCs/>
          <w:sz w:val="24"/>
          <w:szCs w:val="24"/>
          <w:lang w:val="sr-Cyrl-CS"/>
        </w:rPr>
        <w:t>П</w:t>
      </w:r>
      <w:r w:rsidRPr="00EC5B2A">
        <w:rPr>
          <w:b/>
          <w:bCs/>
          <w:sz w:val="24"/>
          <w:szCs w:val="24"/>
        </w:rPr>
        <w:t>ољопривред</w:t>
      </w:r>
      <w:r w:rsidRPr="00EC5B2A">
        <w:rPr>
          <w:b/>
          <w:bCs/>
          <w:sz w:val="24"/>
          <w:szCs w:val="24"/>
          <w:lang w:val="sr-Cyrl-CS"/>
        </w:rPr>
        <w:t>а и рурални развој</w:t>
      </w:r>
    </w:p>
    <w:p w14:paraId="4D7508B4" w14:textId="77777777" w:rsidR="00FA4129" w:rsidRPr="00EC5B2A" w:rsidRDefault="00FA4129" w:rsidP="00FA4129">
      <w:pPr>
        <w:spacing w:line="288" w:lineRule="exact"/>
        <w:jc w:val="both"/>
        <w:rPr>
          <w:sz w:val="24"/>
          <w:szCs w:val="24"/>
        </w:rPr>
      </w:pPr>
    </w:p>
    <w:p w14:paraId="1DDBD156" w14:textId="77777777" w:rsidR="00FA4129" w:rsidRPr="00EC5B2A" w:rsidRDefault="00FA4129" w:rsidP="00FA4129">
      <w:pPr>
        <w:spacing w:line="235" w:lineRule="auto"/>
        <w:ind w:right="20" w:firstLine="708"/>
        <w:jc w:val="both"/>
        <w:rPr>
          <w:bCs/>
          <w:sz w:val="24"/>
          <w:szCs w:val="24"/>
          <w:lang w:val="sr-Cyrl-CS"/>
        </w:rPr>
      </w:pPr>
      <w:r w:rsidRPr="00EC5B2A">
        <w:rPr>
          <w:bCs/>
          <w:sz w:val="24"/>
          <w:szCs w:val="24"/>
        </w:rPr>
        <w:t xml:space="preserve">Програм је планиран у укупном износу од </w:t>
      </w:r>
      <w:r>
        <w:rPr>
          <w:bCs/>
          <w:sz w:val="24"/>
          <w:szCs w:val="24"/>
          <w:lang w:val="sr-Cyrl-RS"/>
        </w:rPr>
        <w:t>3</w:t>
      </w:r>
      <w:r>
        <w:rPr>
          <w:bCs/>
          <w:sz w:val="24"/>
          <w:szCs w:val="24"/>
          <w:lang w:val="sr-Cyrl-CS"/>
        </w:rPr>
        <w:t>7.600</w:t>
      </w:r>
      <w:r w:rsidRPr="00EC5B2A">
        <w:rPr>
          <w:bCs/>
          <w:sz w:val="24"/>
          <w:szCs w:val="24"/>
        </w:rPr>
        <w:t>.</w:t>
      </w:r>
      <w:r w:rsidRPr="00EC5B2A">
        <w:rPr>
          <w:bCs/>
          <w:sz w:val="24"/>
          <w:szCs w:val="24"/>
          <w:lang w:val="sr-Cyrl-CS"/>
        </w:rPr>
        <w:t>00</w:t>
      </w:r>
      <w:r w:rsidRPr="00EC5B2A">
        <w:rPr>
          <w:bCs/>
          <w:sz w:val="24"/>
          <w:szCs w:val="24"/>
        </w:rPr>
        <w:t xml:space="preserve">0 динара. Сврха наведеног програма је </w:t>
      </w:r>
      <w:r w:rsidRPr="00EC5B2A">
        <w:rPr>
          <w:bCs/>
          <w:sz w:val="24"/>
          <w:szCs w:val="24"/>
          <w:lang w:val="sr-Cyrl-CS"/>
        </w:rPr>
        <w:t>у</w:t>
      </w:r>
      <w:r w:rsidRPr="00EC5B2A">
        <w:rPr>
          <w:bCs/>
          <w:sz w:val="24"/>
          <w:szCs w:val="24"/>
        </w:rPr>
        <w:t>напређење пољопривредне. У оквиру истог налазе се следеће програмске активности:</w:t>
      </w:r>
    </w:p>
    <w:p w14:paraId="14FA91F5" w14:textId="723974C4" w:rsidR="00FA4129" w:rsidRPr="00EC5B2A" w:rsidRDefault="00FA4129" w:rsidP="00FA4129">
      <w:pPr>
        <w:pStyle w:val="ListParagraph"/>
        <w:spacing w:after="0" w:line="235" w:lineRule="auto"/>
        <w:ind w:left="630" w:right="20"/>
        <w:rPr>
          <w:rFonts w:ascii="Times New Roman" w:hAnsi="Times New Roman"/>
          <w:bCs/>
          <w:sz w:val="24"/>
          <w:szCs w:val="24"/>
          <w:lang w:val="sr-Cyrl-CS"/>
        </w:rPr>
      </w:pPr>
      <w:r>
        <w:rPr>
          <w:rFonts w:ascii="Times New Roman" w:hAnsi="Times New Roman"/>
          <w:bCs/>
          <w:sz w:val="24"/>
          <w:szCs w:val="24"/>
          <w:lang w:val="sr-Cyrl-CS"/>
        </w:rPr>
        <w:t xml:space="preserve">- </w:t>
      </w:r>
      <w:r w:rsidRPr="00EC5B2A">
        <w:rPr>
          <w:rFonts w:ascii="Times New Roman" w:hAnsi="Times New Roman"/>
          <w:bCs/>
          <w:sz w:val="24"/>
          <w:szCs w:val="24"/>
          <w:lang w:val="sr-Cyrl-CS"/>
        </w:rPr>
        <w:t xml:space="preserve">подршка за спровођење пољопривредне политике у локалној заједници у износу од </w:t>
      </w:r>
      <w:r>
        <w:rPr>
          <w:rFonts w:ascii="Times New Roman" w:hAnsi="Times New Roman"/>
          <w:bCs/>
          <w:sz w:val="24"/>
          <w:szCs w:val="24"/>
          <w:lang w:val="sr-Cyrl-CS"/>
        </w:rPr>
        <w:t>2.600</w:t>
      </w:r>
      <w:r w:rsidRPr="00EC5B2A">
        <w:rPr>
          <w:rFonts w:ascii="Times New Roman" w:hAnsi="Times New Roman"/>
          <w:bCs/>
          <w:sz w:val="24"/>
          <w:szCs w:val="24"/>
          <w:lang w:val="sr-Cyrl-CS"/>
        </w:rPr>
        <w:t>.000 динара (пројектна документација за калцизацију земљишта и подршку младим пољопривредницима</w:t>
      </w:r>
      <w:r>
        <w:rPr>
          <w:rFonts w:ascii="Times New Roman" w:hAnsi="Times New Roman"/>
          <w:bCs/>
          <w:sz w:val="24"/>
          <w:szCs w:val="24"/>
          <w:lang w:val="sr-Cyrl-CS"/>
        </w:rPr>
        <w:t>, услуге превоза материјала, стални трошак</w:t>
      </w:r>
      <w:r w:rsidRPr="00EC5B2A">
        <w:rPr>
          <w:rFonts w:ascii="Times New Roman" w:hAnsi="Times New Roman"/>
          <w:bCs/>
          <w:sz w:val="24"/>
          <w:szCs w:val="24"/>
          <w:lang w:val="sr-Cyrl-CS"/>
        </w:rPr>
        <w:t>);</w:t>
      </w:r>
    </w:p>
    <w:p w14:paraId="6BBE22F1" w14:textId="061EE8F1" w:rsidR="00FA4129" w:rsidRPr="00EC5B2A" w:rsidRDefault="00FA4129" w:rsidP="00FA4129">
      <w:pPr>
        <w:spacing w:line="235" w:lineRule="auto"/>
        <w:ind w:left="630" w:right="20"/>
        <w:rPr>
          <w:bCs/>
          <w:sz w:val="24"/>
          <w:szCs w:val="24"/>
          <w:lang w:val="sr-Cyrl-CS"/>
        </w:rPr>
      </w:pPr>
      <w:r>
        <w:rPr>
          <w:bCs/>
          <w:sz w:val="24"/>
          <w:szCs w:val="24"/>
          <w:lang w:val="sr-Cyrl-CS"/>
        </w:rPr>
        <w:t>-</w:t>
      </w:r>
      <w:r w:rsidRPr="00EC5B2A">
        <w:rPr>
          <w:bCs/>
          <w:sz w:val="24"/>
          <w:szCs w:val="24"/>
          <w:lang w:val="sr-Cyrl-CS"/>
        </w:rPr>
        <w:t xml:space="preserve"> пројекат: Калцизација земљишта на територији града </w:t>
      </w:r>
      <w:bookmarkStart w:id="178" w:name="_Hlk89781783"/>
      <w:r w:rsidRPr="00EC5B2A">
        <w:rPr>
          <w:bCs/>
          <w:sz w:val="24"/>
          <w:szCs w:val="24"/>
          <w:lang w:val="sr-Cyrl-CS"/>
        </w:rPr>
        <w:t xml:space="preserve">у износу од </w:t>
      </w:r>
      <w:r w:rsidRPr="00EC5B2A">
        <w:rPr>
          <w:bCs/>
          <w:sz w:val="24"/>
          <w:szCs w:val="24"/>
          <w:lang w:val="sr-Cyrl-RS"/>
        </w:rPr>
        <w:t>5</w:t>
      </w:r>
      <w:r w:rsidRPr="00EC5B2A">
        <w:rPr>
          <w:bCs/>
          <w:sz w:val="24"/>
          <w:szCs w:val="24"/>
          <w:lang w:val="sr-Cyrl-CS"/>
        </w:rPr>
        <w:t>.000.000 динара</w:t>
      </w:r>
      <w:bookmarkEnd w:id="178"/>
      <w:r w:rsidRPr="00EC5B2A">
        <w:rPr>
          <w:bCs/>
          <w:sz w:val="24"/>
          <w:szCs w:val="24"/>
          <w:lang w:val="sr-Cyrl-CS"/>
        </w:rPr>
        <w:t>;</w:t>
      </w:r>
    </w:p>
    <w:p w14:paraId="784F6791" w14:textId="6ADB1820" w:rsidR="00FA4129" w:rsidRDefault="00FA4129" w:rsidP="00FA4129">
      <w:pPr>
        <w:spacing w:line="235" w:lineRule="auto"/>
        <w:ind w:left="630" w:right="20"/>
        <w:rPr>
          <w:bCs/>
          <w:sz w:val="24"/>
          <w:szCs w:val="24"/>
          <w:lang w:val="sr-Cyrl-CS"/>
        </w:rPr>
      </w:pPr>
      <w:r>
        <w:rPr>
          <w:bCs/>
          <w:sz w:val="24"/>
          <w:szCs w:val="24"/>
          <w:lang w:val="sr-Cyrl-RS"/>
        </w:rPr>
        <w:t>-</w:t>
      </w:r>
      <w:r w:rsidRPr="00EC5B2A">
        <w:rPr>
          <w:bCs/>
          <w:sz w:val="24"/>
          <w:szCs w:val="24"/>
          <w:lang w:val="sr-Cyrl-RS"/>
        </w:rPr>
        <w:t xml:space="preserve"> унапређење пољопривредне производње </w:t>
      </w:r>
      <w:r w:rsidRPr="00EC5B2A">
        <w:rPr>
          <w:bCs/>
          <w:sz w:val="24"/>
          <w:szCs w:val="24"/>
          <w:lang w:val="sr-Cyrl-CS"/>
        </w:rPr>
        <w:t xml:space="preserve">у износу од </w:t>
      </w:r>
      <w:r>
        <w:rPr>
          <w:bCs/>
          <w:sz w:val="24"/>
          <w:szCs w:val="24"/>
          <w:lang w:val="sr-Cyrl-RS"/>
        </w:rPr>
        <w:t>30.000</w:t>
      </w:r>
      <w:r w:rsidRPr="00EC5B2A">
        <w:rPr>
          <w:bCs/>
          <w:sz w:val="24"/>
          <w:szCs w:val="24"/>
          <w:lang w:val="sr-Cyrl-CS"/>
        </w:rPr>
        <w:t>.000 динара.</w:t>
      </w:r>
    </w:p>
    <w:p w14:paraId="0A3B97FA" w14:textId="77777777" w:rsidR="00FA4129" w:rsidRPr="00EC5B2A" w:rsidRDefault="00FA4129" w:rsidP="00FA4129">
      <w:pPr>
        <w:spacing w:line="266" w:lineRule="exact"/>
        <w:rPr>
          <w:sz w:val="24"/>
          <w:szCs w:val="24"/>
          <w:lang w:val="sr-Cyrl-CS"/>
        </w:rPr>
      </w:pPr>
    </w:p>
    <w:p w14:paraId="2B41F856" w14:textId="77777777" w:rsidR="00FA4129" w:rsidRPr="00EC5B2A" w:rsidRDefault="00FA4129" w:rsidP="00FA4129">
      <w:pPr>
        <w:spacing w:line="240" w:lineRule="atLeast"/>
        <w:rPr>
          <w:b/>
          <w:bCs/>
          <w:sz w:val="24"/>
          <w:szCs w:val="24"/>
        </w:rPr>
      </w:pPr>
      <w:r w:rsidRPr="00EC5B2A">
        <w:rPr>
          <w:b/>
          <w:bCs/>
          <w:sz w:val="24"/>
          <w:szCs w:val="24"/>
        </w:rPr>
        <w:t>Програм 6 – Заштита животне средине</w:t>
      </w:r>
    </w:p>
    <w:p w14:paraId="1CE0BCA8" w14:textId="77777777" w:rsidR="00FA4129" w:rsidRPr="00EC5B2A" w:rsidRDefault="00FA4129" w:rsidP="00FA4129">
      <w:pPr>
        <w:spacing w:line="288" w:lineRule="exact"/>
        <w:rPr>
          <w:sz w:val="24"/>
          <w:szCs w:val="24"/>
        </w:rPr>
      </w:pPr>
    </w:p>
    <w:p w14:paraId="74B24275" w14:textId="77777777" w:rsidR="00FA4129" w:rsidRPr="00EC5B2A" w:rsidRDefault="00FA4129" w:rsidP="00FA4129">
      <w:pPr>
        <w:spacing w:line="278" w:lineRule="auto"/>
        <w:ind w:firstLine="708"/>
        <w:rPr>
          <w:bCs/>
          <w:sz w:val="24"/>
          <w:szCs w:val="24"/>
          <w:lang w:val="sr-Cyrl-CS"/>
        </w:rPr>
      </w:pPr>
      <w:r w:rsidRPr="00EC5B2A">
        <w:rPr>
          <w:bCs/>
          <w:sz w:val="24"/>
          <w:szCs w:val="24"/>
        </w:rPr>
        <w:t xml:space="preserve">Програм је планиран у укупном износу од </w:t>
      </w:r>
      <w:r>
        <w:rPr>
          <w:bCs/>
          <w:sz w:val="24"/>
          <w:szCs w:val="24"/>
          <w:lang w:val="sr-Cyrl-RS"/>
        </w:rPr>
        <w:t>183</w:t>
      </w:r>
      <w:r w:rsidRPr="00EC5B2A">
        <w:rPr>
          <w:bCs/>
          <w:sz w:val="24"/>
          <w:szCs w:val="24"/>
          <w:lang w:val="sr-Cyrl-RS"/>
        </w:rPr>
        <w:t>.</w:t>
      </w:r>
      <w:r>
        <w:rPr>
          <w:bCs/>
          <w:sz w:val="24"/>
          <w:szCs w:val="24"/>
          <w:lang w:val="sr-Cyrl-RS"/>
        </w:rPr>
        <w:t>732</w:t>
      </w:r>
      <w:r w:rsidRPr="00EC5B2A">
        <w:rPr>
          <w:bCs/>
          <w:sz w:val="24"/>
          <w:szCs w:val="24"/>
          <w:lang w:val="sr-Cyrl-RS"/>
        </w:rPr>
        <w:t>.</w:t>
      </w:r>
      <w:r>
        <w:rPr>
          <w:bCs/>
          <w:sz w:val="24"/>
          <w:szCs w:val="24"/>
          <w:lang w:val="sr-Cyrl-RS"/>
        </w:rPr>
        <w:t>870</w:t>
      </w:r>
      <w:r w:rsidRPr="00EC5B2A">
        <w:rPr>
          <w:bCs/>
          <w:sz w:val="24"/>
          <w:szCs w:val="24"/>
        </w:rPr>
        <w:t xml:space="preserve"> динара. Сврха наведеног програма је обезбеђивање услова за одрживи развој локалне заједнице одговорним односом према животној средини</w:t>
      </w:r>
      <w:r w:rsidRPr="00EC5B2A">
        <w:rPr>
          <w:bCs/>
          <w:sz w:val="24"/>
          <w:szCs w:val="24"/>
          <w:lang w:val="sr-Cyrl-CS"/>
        </w:rPr>
        <w:t>, стварање хигијенских и здравствених услова за живот грађана</w:t>
      </w:r>
      <w:r w:rsidRPr="00EC5B2A">
        <w:rPr>
          <w:bCs/>
          <w:sz w:val="24"/>
          <w:szCs w:val="24"/>
        </w:rPr>
        <w:t>. У оквиру истог налазе се следеће програмске активности:</w:t>
      </w:r>
    </w:p>
    <w:p w14:paraId="75AC8301" w14:textId="77777777" w:rsidR="00FA4129" w:rsidRPr="00EC5B2A" w:rsidRDefault="00FA4129" w:rsidP="00FA4129">
      <w:pPr>
        <w:numPr>
          <w:ilvl w:val="0"/>
          <w:numId w:val="25"/>
        </w:numPr>
        <w:tabs>
          <w:tab w:val="left" w:pos="850"/>
        </w:tabs>
        <w:spacing w:line="273" w:lineRule="auto"/>
        <w:ind w:firstLine="706"/>
        <w:rPr>
          <w:bCs/>
          <w:sz w:val="24"/>
          <w:szCs w:val="24"/>
        </w:rPr>
      </w:pPr>
      <w:r w:rsidRPr="00EC5B2A">
        <w:rPr>
          <w:bCs/>
          <w:sz w:val="24"/>
          <w:szCs w:val="24"/>
        </w:rPr>
        <w:t xml:space="preserve">управљање заштитом животне средине у износу од </w:t>
      </w:r>
      <w:r w:rsidRPr="00EC5B2A">
        <w:rPr>
          <w:bCs/>
          <w:sz w:val="24"/>
          <w:szCs w:val="24"/>
          <w:lang w:val="sr-Cyrl-CS"/>
        </w:rPr>
        <w:t>2</w:t>
      </w:r>
      <w:r>
        <w:rPr>
          <w:bCs/>
          <w:sz w:val="24"/>
          <w:szCs w:val="24"/>
          <w:lang w:val="sr-Cyrl-CS"/>
        </w:rPr>
        <w:t>8</w:t>
      </w:r>
      <w:r w:rsidRPr="00EC5B2A">
        <w:rPr>
          <w:bCs/>
          <w:sz w:val="24"/>
          <w:szCs w:val="24"/>
        </w:rPr>
        <w:t>.</w:t>
      </w:r>
      <w:r>
        <w:rPr>
          <w:bCs/>
          <w:sz w:val="24"/>
          <w:szCs w:val="24"/>
          <w:lang w:val="sr-Cyrl-CS"/>
        </w:rPr>
        <w:t>5</w:t>
      </w:r>
      <w:r w:rsidRPr="00EC5B2A">
        <w:rPr>
          <w:bCs/>
          <w:sz w:val="24"/>
          <w:szCs w:val="24"/>
          <w:lang w:val="sr-Cyrl-CS"/>
        </w:rPr>
        <w:t>00</w:t>
      </w:r>
      <w:r w:rsidRPr="00EC5B2A">
        <w:rPr>
          <w:bCs/>
          <w:sz w:val="24"/>
          <w:szCs w:val="24"/>
        </w:rPr>
        <w:t>.</w:t>
      </w:r>
      <w:r w:rsidRPr="00EC5B2A">
        <w:rPr>
          <w:bCs/>
          <w:sz w:val="24"/>
          <w:szCs w:val="24"/>
          <w:lang w:val="sr-Cyrl-CS"/>
        </w:rPr>
        <w:t>000</w:t>
      </w:r>
      <w:r w:rsidRPr="00EC5B2A">
        <w:rPr>
          <w:bCs/>
          <w:sz w:val="24"/>
          <w:szCs w:val="24"/>
        </w:rPr>
        <w:t xml:space="preserve"> динара односи се на </w:t>
      </w:r>
      <w:r w:rsidRPr="00EC5B2A">
        <w:rPr>
          <w:bCs/>
          <w:sz w:val="24"/>
          <w:szCs w:val="24"/>
          <w:lang w:val="sr-Cyrl-CS"/>
        </w:rPr>
        <w:t>услуге санације депоније;</w:t>
      </w:r>
    </w:p>
    <w:p w14:paraId="762AAAFB" w14:textId="77777777" w:rsidR="00FA4129" w:rsidRPr="00EC5B2A" w:rsidRDefault="00FA4129" w:rsidP="00FA4129">
      <w:pPr>
        <w:numPr>
          <w:ilvl w:val="0"/>
          <w:numId w:val="25"/>
        </w:numPr>
        <w:tabs>
          <w:tab w:val="left" w:pos="850"/>
        </w:tabs>
        <w:spacing w:line="273" w:lineRule="auto"/>
        <w:ind w:firstLine="706"/>
        <w:rPr>
          <w:bCs/>
          <w:sz w:val="24"/>
          <w:szCs w:val="24"/>
        </w:rPr>
      </w:pPr>
      <w:r w:rsidRPr="00EC5B2A">
        <w:rPr>
          <w:bCs/>
          <w:sz w:val="24"/>
          <w:szCs w:val="24"/>
          <w:lang w:val="sr-Cyrl-CS"/>
        </w:rPr>
        <w:t xml:space="preserve">праћење квалитета елемената животне средине у износу од </w:t>
      </w:r>
      <w:r>
        <w:rPr>
          <w:bCs/>
          <w:sz w:val="24"/>
          <w:szCs w:val="24"/>
          <w:lang w:val="sr-Cyrl-CS"/>
        </w:rPr>
        <w:t>102</w:t>
      </w:r>
      <w:r w:rsidRPr="00EC5B2A">
        <w:rPr>
          <w:bCs/>
          <w:sz w:val="24"/>
          <w:szCs w:val="24"/>
          <w:lang w:val="sr-Cyrl-CS"/>
        </w:rPr>
        <w:t>.</w:t>
      </w:r>
      <w:r>
        <w:rPr>
          <w:bCs/>
          <w:sz w:val="24"/>
          <w:szCs w:val="24"/>
          <w:lang w:val="sr-Cyrl-CS"/>
        </w:rPr>
        <w:t>372</w:t>
      </w:r>
      <w:r w:rsidRPr="00EC5B2A">
        <w:rPr>
          <w:bCs/>
          <w:sz w:val="24"/>
          <w:szCs w:val="24"/>
          <w:lang w:val="sr-Cyrl-CS"/>
        </w:rPr>
        <w:t>.</w:t>
      </w:r>
      <w:r>
        <w:rPr>
          <w:bCs/>
          <w:sz w:val="24"/>
          <w:szCs w:val="24"/>
          <w:lang w:val="sr-Cyrl-CS"/>
        </w:rPr>
        <w:t>870</w:t>
      </w:r>
      <w:r w:rsidRPr="00EC5B2A">
        <w:rPr>
          <w:bCs/>
          <w:sz w:val="24"/>
          <w:szCs w:val="24"/>
          <w:lang w:val="sr-Cyrl-CS"/>
        </w:rPr>
        <w:t xml:space="preserve"> динара;</w:t>
      </w:r>
    </w:p>
    <w:p w14:paraId="5DEE557E" w14:textId="77777777" w:rsidR="00FA4129" w:rsidRPr="00EC5B2A" w:rsidRDefault="00FA4129" w:rsidP="00FA4129">
      <w:pPr>
        <w:numPr>
          <w:ilvl w:val="0"/>
          <w:numId w:val="25"/>
        </w:numPr>
        <w:tabs>
          <w:tab w:val="left" w:pos="850"/>
        </w:tabs>
        <w:spacing w:line="273" w:lineRule="auto"/>
        <w:ind w:firstLine="706"/>
        <w:rPr>
          <w:bCs/>
          <w:sz w:val="24"/>
          <w:szCs w:val="24"/>
        </w:rPr>
      </w:pPr>
      <w:r w:rsidRPr="00EC5B2A">
        <w:rPr>
          <w:bCs/>
          <w:sz w:val="24"/>
          <w:szCs w:val="24"/>
          <w:lang w:val="sr-Cyrl-CS"/>
        </w:rPr>
        <w:t xml:space="preserve">заштита природе у износу од </w:t>
      </w:r>
      <w:r>
        <w:rPr>
          <w:bCs/>
          <w:sz w:val="24"/>
          <w:szCs w:val="24"/>
          <w:lang w:val="sr-Cyrl-CS"/>
        </w:rPr>
        <w:t>51</w:t>
      </w:r>
      <w:r w:rsidRPr="00EC5B2A">
        <w:rPr>
          <w:bCs/>
          <w:sz w:val="24"/>
          <w:szCs w:val="24"/>
          <w:lang w:val="sr-Cyrl-CS"/>
        </w:rPr>
        <w:t>.</w:t>
      </w:r>
      <w:r>
        <w:rPr>
          <w:bCs/>
          <w:sz w:val="24"/>
          <w:szCs w:val="24"/>
          <w:lang w:val="sr-Cyrl-CS"/>
        </w:rPr>
        <w:t>567</w:t>
      </w:r>
      <w:r w:rsidRPr="00EC5B2A">
        <w:rPr>
          <w:bCs/>
          <w:sz w:val="24"/>
          <w:szCs w:val="24"/>
          <w:lang w:val="sr-Cyrl-CS"/>
        </w:rPr>
        <w:t>.000 динара;</w:t>
      </w:r>
    </w:p>
    <w:p w14:paraId="4FFACEE8" w14:textId="18506155" w:rsidR="00FA4129" w:rsidRPr="00FA4129" w:rsidRDefault="00FA4129" w:rsidP="00FA4129">
      <w:pPr>
        <w:numPr>
          <w:ilvl w:val="0"/>
          <w:numId w:val="25"/>
        </w:numPr>
        <w:tabs>
          <w:tab w:val="left" w:pos="850"/>
        </w:tabs>
        <w:spacing w:line="273" w:lineRule="auto"/>
        <w:ind w:firstLine="706"/>
        <w:rPr>
          <w:bCs/>
          <w:sz w:val="24"/>
          <w:szCs w:val="24"/>
        </w:rPr>
      </w:pPr>
      <w:r w:rsidRPr="00EC5B2A">
        <w:rPr>
          <w:bCs/>
          <w:sz w:val="24"/>
          <w:szCs w:val="24"/>
          <w:lang w:val="sr-Cyrl-CS"/>
        </w:rPr>
        <w:t xml:space="preserve">управљање и одржавање водотокова другог реда у износу од  </w:t>
      </w:r>
      <w:r>
        <w:rPr>
          <w:bCs/>
          <w:sz w:val="24"/>
          <w:szCs w:val="24"/>
          <w:lang w:val="sr-Cyrl-CS"/>
        </w:rPr>
        <w:t>1</w:t>
      </w:r>
      <w:r w:rsidRPr="00EC5B2A">
        <w:rPr>
          <w:bCs/>
          <w:sz w:val="24"/>
          <w:szCs w:val="24"/>
          <w:lang w:val="sr-Cyrl-CS"/>
        </w:rPr>
        <w:t>.</w:t>
      </w:r>
      <w:r>
        <w:rPr>
          <w:bCs/>
          <w:sz w:val="24"/>
          <w:szCs w:val="24"/>
          <w:lang w:val="sr-Cyrl-CS"/>
        </w:rPr>
        <w:t>293</w:t>
      </w:r>
      <w:r w:rsidRPr="00EC5B2A">
        <w:rPr>
          <w:bCs/>
          <w:sz w:val="24"/>
          <w:szCs w:val="24"/>
          <w:lang w:val="sr-Cyrl-CS"/>
        </w:rPr>
        <w:t>.000 динара</w:t>
      </w:r>
      <w:r>
        <w:rPr>
          <w:bCs/>
          <w:sz w:val="24"/>
          <w:szCs w:val="24"/>
          <w:lang w:val="sr-Cyrl-CS"/>
        </w:rPr>
        <w:t>.</w:t>
      </w:r>
    </w:p>
    <w:p w14:paraId="63E07FA8" w14:textId="77777777" w:rsidR="00FA4129" w:rsidRPr="000A7025" w:rsidRDefault="00FA4129" w:rsidP="00FA4129">
      <w:pPr>
        <w:tabs>
          <w:tab w:val="left" w:pos="917"/>
        </w:tabs>
        <w:spacing w:line="235" w:lineRule="auto"/>
        <w:rPr>
          <w:bCs/>
          <w:sz w:val="24"/>
          <w:szCs w:val="24"/>
        </w:rPr>
      </w:pPr>
    </w:p>
    <w:p w14:paraId="368E4705" w14:textId="77777777" w:rsidR="00FA4129" w:rsidRPr="00EC5B2A" w:rsidRDefault="00FA4129" w:rsidP="00FA4129">
      <w:pPr>
        <w:spacing w:line="240" w:lineRule="atLeast"/>
        <w:jc w:val="both"/>
        <w:rPr>
          <w:b/>
          <w:bCs/>
          <w:sz w:val="24"/>
          <w:szCs w:val="24"/>
        </w:rPr>
      </w:pPr>
      <w:r w:rsidRPr="00EC5B2A">
        <w:rPr>
          <w:b/>
          <w:bCs/>
          <w:sz w:val="24"/>
          <w:szCs w:val="24"/>
        </w:rPr>
        <w:t xml:space="preserve">Програм 7 – </w:t>
      </w:r>
      <w:r w:rsidRPr="00EC5B2A">
        <w:rPr>
          <w:b/>
          <w:bCs/>
          <w:sz w:val="24"/>
          <w:szCs w:val="24"/>
          <w:lang w:val="sr-Cyrl-CS"/>
        </w:rPr>
        <w:t>Организација саобраћаја и саобраћајна инфаструктура</w:t>
      </w:r>
    </w:p>
    <w:p w14:paraId="0B474F61" w14:textId="77777777" w:rsidR="00FA4129" w:rsidRPr="00EC5B2A" w:rsidRDefault="00FA4129" w:rsidP="00FA4129">
      <w:pPr>
        <w:spacing w:line="288" w:lineRule="exact"/>
        <w:jc w:val="both"/>
        <w:rPr>
          <w:sz w:val="24"/>
          <w:szCs w:val="24"/>
        </w:rPr>
      </w:pPr>
    </w:p>
    <w:p w14:paraId="49BCF76E" w14:textId="77777777" w:rsidR="00FA4129" w:rsidRPr="00EC5B2A" w:rsidRDefault="00FA4129" w:rsidP="00FA4129">
      <w:pPr>
        <w:spacing w:line="271" w:lineRule="auto"/>
        <w:jc w:val="both"/>
        <w:rPr>
          <w:sz w:val="24"/>
          <w:szCs w:val="24"/>
          <w:lang w:val="sr-Cyrl-CS"/>
        </w:rPr>
      </w:pPr>
      <w:r w:rsidRPr="00EC5B2A">
        <w:rPr>
          <w:bCs/>
          <w:sz w:val="24"/>
          <w:szCs w:val="24"/>
        </w:rPr>
        <w:t xml:space="preserve">Програм је планиран у укупном износу од </w:t>
      </w:r>
      <w:r>
        <w:rPr>
          <w:bCs/>
          <w:sz w:val="24"/>
          <w:szCs w:val="24"/>
          <w:lang w:val="sr-Cyrl-RS"/>
        </w:rPr>
        <w:t>296.200.000</w:t>
      </w:r>
      <w:r w:rsidRPr="00EC5B2A">
        <w:rPr>
          <w:bCs/>
          <w:sz w:val="24"/>
          <w:szCs w:val="24"/>
        </w:rPr>
        <w:t xml:space="preserve"> динара</w:t>
      </w:r>
      <w:r w:rsidRPr="00EC5B2A">
        <w:rPr>
          <w:bCs/>
          <w:sz w:val="24"/>
          <w:szCs w:val="24"/>
          <w:lang w:val="sr-Cyrl-CS"/>
        </w:rPr>
        <w:t xml:space="preserve">. </w:t>
      </w:r>
      <w:r w:rsidRPr="00EC5B2A">
        <w:rPr>
          <w:bCs/>
          <w:sz w:val="24"/>
          <w:szCs w:val="24"/>
        </w:rPr>
        <w:t>Сврха наведеног програма је унапређење организације саобраћаја</w:t>
      </w:r>
      <w:r w:rsidRPr="00EC5B2A">
        <w:rPr>
          <w:bCs/>
          <w:sz w:val="24"/>
          <w:szCs w:val="24"/>
          <w:lang w:val="sr-Cyrl-RS"/>
        </w:rPr>
        <w:t xml:space="preserve"> </w:t>
      </w:r>
      <w:r w:rsidRPr="00EC5B2A">
        <w:rPr>
          <w:bCs/>
          <w:sz w:val="24"/>
          <w:szCs w:val="24"/>
        </w:rPr>
        <w:t>и унапређење саобраћајне инфраструктуре у локалној самоуправи. У оквиру истог налазe се следећe програмске активности</w:t>
      </w:r>
      <w:r w:rsidRPr="00EC5B2A">
        <w:rPr>
          <w:bCs/>
          <w:sz w:val="24"/>
          <w:szCs w:val="24"/>
          <w:lang w:val="sr-Cyrl-CS"/>
        </w:rPr>
        <w:t>:</w:t>
      </w:r>
    </w:p>
    <w:p w14:paraId="716D23D4" w14:textId="77777777" w:rsidR="00FA4129" w:rsidRPr="00EC5B2A" w:rsidRDefault="00FA4129" w:rsidP="00FA4129">
      <w:pPr>
        <w:numPr>
          <w:ilvl w:val="0"/>
          <w:numId w:val="26"/>
        </w:numPr>
        <w:tabs>
          <w:tab w:val="left" w:pos="871"/>
        </w:tabs>
        <w:spacing w:line="235" w:lineRule="auto"/>
        <w:ind w:firstLine="706"/>
        <w:jc w:val="both"/>
        <w:rPr>
          <w:bCs/>
          <w:sz w:val="24"/>
          <w:szCs w:val="24"/>
        </w:rPr>
      </w:pPr>
      <w:r w:rsidRPr="00EC5B2A">
        <w:rPr>
          <w:bCs/>
          <w:sz w:val="24"/>
          <w:szCs w:val="24"/>
          <w:lang w:val="sr-Cyrl-CS"/>
        </w:rPr>
        <w:t xml:space="preserve">управљање и одржавање саобраћајне инфраструктуре у износу од </w:t>
      </w:r>
      <w:r>
        <w:rPr>
          <w:bCs/>
          <w:sz w:val="24"/>
          <w:szCs w:val="24"/>
          <w:lang w:val="sr-Cyrl-CS"/>
        </w:rPr>
        <w:t>25</w:t>
      </w:r>
      <w:r w:rsidRPr="00EC5B2A">
        <w:rPr>
          <w:bCs/>
          <w:sz w:val="24"/>
          <w:szCs w:val="24"/>
          <w:lang w:val="sr-Cyrl-CS"/>
        </w:rPr>
        <w:t>.000.000 динара;</w:t>
      </w:r>
    </w:p>
    <w:p w14:paraId="0304794D" w14:textId="77777777" w:rsidR="00FA4129" w:rsidRPr="00EC5B2A" w:rsidRDefault="00FA4129" w:rsidP="00FA4129">
      <w:pPr>
        <w:numPr>
          <w:ilvl w:val="0"/>
          <w:numId w:val="26"/>
        </w:numPr>
        <w:tabs>
          <w:tab w:val="left" w:pos="871"/>
        </w:tabs>
        <w:spacing w:line="235" w:lineRule="auto"/>
        <w:ind w:firstLine="706"/>
        <w:jc w:val="both"/>
        <w:rPr>
          <w:bCs/>
          <w:sz w:val="24"/>
          <w:szCs w:val="24"/>
        </w:rPr>
      </w:pPr>
      <w:r w:rsidRPr="00EC5B2A">
        <w:rPr>
          <w:bCs/>
          <w:sz w:val="24"/>
          <w:szCs w:val="24"/>
          <w:lang w:val="sr-Cyrl-CS"/>
        </w:rPr>
        <w:t xml:space="preserve">редовно одржавање путева и улица у износу од </w:t>
      </w:r>
      <w:r>
        <w:rPr>
          <w:bCs/>
          <w:sz w:val="24"/>
          <w:szCs w:val="24"/>
          <w:lang w:val="sr-Cyrl-RS"/>
        </w:rPr>
        <w:t>110</w:t>
      </w:r>
      <w:r>
        <w:rPr>
          <w:bCs/>
          <w:sz w:val="24"/>
          <w:szCs w:val="24"/>
        </w:rPr>
        <w:t>.</w:t>
      </w:r>
      <w:r>
        <w:rPr>
          <w:bCs/>
          <w:sz w:val="24"/>
          <w:szCs w:val="24"/>
          <w:lang w:val="sr-Cyrl-RS"/>
        </w:rPr>
        <w:t>0</w:t>
      </w:r>
      <w:r>
        <w:rPr>
          <w:bCs/>
          <w:sz w:val="24"/>
          <w:szCs w:val="24"/>
        </w:rPr>
        <w:t>00</w:t>
      </w:r>
      <w:r w:rsidRPr="00EC5B2A">
        <w:rPr>
          <w:bCs/>
          <w:sz w:val="24"/>
          <w:szCs w:val="24"/>
          <w:lang w:val="sr-Cyrl-CS"/>
        </w:rPr>
        <w:t>.000 динара;</w:t>
      </w:r>
    </w:p>
    <w:p w14:paraId="5DAE270F" w14:textId="77777777" w:rsidR="00FA4129" w:rsidRPr="0066473F" w:rsidRDefault="00FA4129" w:rsidP="00FA4129">
      <w:pPr>
        <w:numPr>
          <w:ilvl w:val="0"/>
          <w:numId w:val="26"/>
        </w:numPr>
        <w:tabs>
          <w:tab w:val="left" w:pos="871"/>
        </w:tabs>
        <w:spacing w:line="235" w:lineRule="auto"/>
        <w:ind w:firstLine="706"/>
        <w:jc w:val="both"/>
        <w:rPr>
          <w:bCs/>
          <w:sz w:val="24"/>
          <w:szCs w:val="24"/>
        </w:rPr>
      </w:pPr>
      <w:r w:rsidRPr="00EC5B2A">
        <w:rPr>
          <w:bCs/>
          <w:sz w:val="24"/>
          <w:szCs w:val="24"/>
          <w:lang w:val="sr-Cyrl-CS"/>
        </w:rPr>
        <w:t xml:space="preserve">изградња улица и путева у износу од </w:t>
      </w:r>
      <w:r>
        <w:rPr>
          <w:bCs/>
          <w:sz w:val="24"/>
          <w:szCs w:val="24"/>
          <w:lang w:val="sr-Cyrl-RS"/>
        </w:rPr>
        <w:t>150</w:t>
      </w:r>
      <w:r w:rsidRPr="00EC5B2A">
        <w:rPr>
          <w:bCs/>
          <w:sz w:val="24"/>
          <w:szCs w:val="24"/>
          <w:lang w:val="sr-Cyrl-CS"/>
        </w:rPr>
        <w:t>.000.000 динара;</w:t>
      </w:r>
    </w:p>
    <w:p w14:paraId="7D1D4B1B" w14:textId="77777777" w:rsidR="00FA4129" w:rsidRPr="0066473F" w:rsidRDefault="00FA4129" w:rsidP="00FA4129">
      <w:pPr>
        <w:numPr>
          <w:ilvl w:val="0"/>
          <w:numId w:val="26"/>
        </w:numPr>
        <w:tabs>
          <w:tab w:val="left" w:pos="871"/>
        </w:tabs>
        <w:spacing w:line="235" w:lineRule="auto"/>
        <w:ind w:firstLine="706"/>
        <w:jc w:val="both"/>
        <w:rPr>
          <w:bCs/>
          <w:sz w:val="24"/>
          <w:szCs w:val="24"/>
        </w:rPr>
      </w:pPr>
      <w:r w:rsidRPr="0066473F">
        <w:rPr>
          <w:bCs/>
          <w:sz w:val="24"/>
          <w:szCs w:val="24"/>
          <w:lang w:val="sr-Cyrl-RS"/>
        </w:rPr>
        <w:t>санација клизишта у улици Јадранска у Бањи Ковиљачи у износу од 5.000.000 динара</w:t>
      </w:r>
      <w:r w:rsidRPr="0066473F">
        <w:rPr>
          <w:bCs/>
          <w:sz w:val="24"/>
          <w:szCs w:val="24"/>
          <w:lang w:val="sr-Cyrl-CS"/>
        </w:rPr>
        <w:t>;</w:t>
      </w:r>
    </w:p>
    <w:p w14:paraId="48E9E953" w14:textId="0F517720" w:rsidR="00FA4129" w:rsidRPr="00FA4129" w:rsidRDefault="00FA4129" w:rsidP="00FA4129">
      <w:pPr>
        <w:numPr>
          <w:ilvl w:val="0"/>
          <w:numId w:val="26"/>
        </w:numPr>
        <w:tabs>
          <w:tab w:val="left" w:pos="871"/>
        </w:tabs>
        <w:spacing w:line="235" w:lineRule="auto"/>
        <w:ind w:firstLine="706"/>
        <w:jc w:val="both"/>
        <w:rPr>
          <w:bCs/>
          <w:sz w:val="24"/>
          <w:szCs w:val="24"/>
        </w:rPr>
      </w:pPr>
      <w:r>
        <w:rPr>
          <w:bCs/>
          <w:sz w:val="24"/>
          <w:szCs w:val="24"/>
          <w:lang w:val="sr-Cyrl-RS"/>
        </w:rPr>
        <w:t>изградња паркинга у МЗ Ново Насеље у износу од 6.200.000 динара.</w:t>
      </w:r>
    </w:p>
    <w:p w14:paraId="50A8DFEE" w14:textId="77777777" w:rsidR="00FA4129" w:rsidRPr="0066473F" w:rsidRDefault="00FA4129" w:rsidP="00FA4129">
      <w:pPr>
        <w:tabs>
          <w:tab w:val="left" w:pos="871"/>
        </w:tabs>
        <w:spacing w:line="235" w:lineRule="auto"/>
        <w:jc w:val="both"/>
        <w:rPr>
          <w:bCs/>
          <w:sz w:val="24"/>
          <w:szCs w:val="24"/>
        </w:rPr>
      </w:pPr>
    </w:p>
    <w:p w14:paraId="79A391F0" w14:textId="77777777" w:rsidR="00FA4129" w:rsidRPr="00EC5B2A" w:rsidRDefault="00FA4129" w:rsidP="00FA4129">
      <w:pPr>
        <w:spacing w:line="240" w:lineRule="atLeast"/>
        <w:jc w:val="both"/>
        <w:rPr>
          <w:b/>
          <w:bCs/>
          <w:sz w:val="24"/>
          <w:szCs w:val="24"/>
        </w:rPr>
      </w:pPr>
      <w:r w:rsidRPr="00EC5B2A">
        <w:rPr>
          <w:b/>
          <w:bCs/>
          <w:sz w:val="24"/>
          <w:szCs w:val="24"/>
        </w:rPr>
        <w:t>Програм 8 – Предшколско</w:t>
      </w:r>
      <w:r w:rsidRPr="00EC5B2A">
        <w:rPr>
          <w:b/>
          <w:bCs/>
          <w:sz w:val="24"/>
          <w:szCs w:val="24"/>
          <w:lang w:val="sr-Cyrl-CS"/>
        </w:rPr>
        <w:t xml:space="preserve"> васпитање</w:t>
      </w:r>
      <w:r w:rsidRPr="00EC5B2A">
        <w:rPr>
          <w:b/>
          <w:bCs/>
          <w:sz w:val="24"/>
          <w:szCs w:val="24"/>
        </w:rPr>
        <w:t xml:space="preserve"> </w:t>
      </w:r>
    </w:p>
    <w:p w14:paraId="13229449" w14:textId="77777777" w:rsidR="00FA4129" w:rsidRPr="00EC5B2A" w:rsidRDefault="00FA4129" w:rsidP="00FA4129">
      <w:pPr>
        <w:spacing w:line="288" w:lineRule="exact"/>
        <w:jc w:val="both"/>
        <w:rPr>
          <w:sz w:val="24"/>
          <w:szCs w:val="24"/>
        </w:rPr>
      </w:pPr>
    </w:p>
    <w:p w14:paraId="309F5DCE" w14:textId="77777777" w:rsidR="00FA4129" w:rsidRPr="00EC5B2A" w:rsidRDefault="00FA4129" w:rsidP="00FA4129">
      <w:pPr>
        <w:spacing w:line="237" w:lineRule="auto"/>
        <w:ind w:firstLine="708"/>
        <w:jc w:val="both"/>
        <w:rPr>
          <w:bCs/>
          <w:sz w:val="24"/>
          <w:szCs w:val="24"/>
        </w:rPr>
      </w:pPr>
      <w:r w:rsidRPr="00EC5B2A">
        <w:rPr>
          <w:bCs/>
          <w:sz w:val="24"/>
          <w:szCs w:val="24"/>
        </w:rPr>
        <w:t>Програм је планиран у укупном износу од</w:t>
      </w:r>
      <w:r w:rsidRPr="00EC5B2A">
        <w:rPr>
          <w:bCs/>
          <w:sz w:val="24"/>
          <w:szCs w:val="24"/>
          <w:lang w:val="sr-Cyrl-CS"/>
        </w:rPr>
        <w:t xml:space="preserve"> </w:t>
      </w:r>
      <w:r>
        <w:rPr>
          <w:bCs/>
          <w:sz w:val="24"/>
          <w:szCs w:val="24"/>
          <w:lang w:val="sr-Cyrl-CS"/>
        </w:rPr>
        <w:t>481</w:t>
      </w:r>
      <w:r w:rsidRPr="00EC5B2A">
        <w:rPr>
          <w:bCs/>
          <w:sz w:val="24"/>
          <w:szCs w:val="24"/>
          <w:lang w:val="sr-Cyrl-CS"/>
        </w:rPr>
        <w:t>.</w:t>
      </w:r>
      <w:r>
        <w:rPr>
          <w:bCs/>
          <w:sz w:val="24"/>
          <w:szCs w:val="24"/>
          <w:lang w:val="sr-Cyrl-CS"/>
        </w:rPr>
        <w:t>746</w:t>
      </w:r>
      <w:r w:rsidRPr="00EC5B2A">
        <w:rPr>
          <w:bCs/>
          <w:sz w:val="24"/>
          <w:szCs w:val="24"/>
          <w:lang w:val="sr-Cyrl-CS"/>
        </w:rPr>
        <w:t>.00</w:t>
      </w:r>
      <w:r>
        <w:rPr>
          <w:bCs/>
          <w:sz w:val="24"/>
          <w:szCs w:val="24"/>
          <w:lang w:val="sr-Cyrl-CS"/>
        </w:rPr>
        <w:t>0</w:t>
      </w:r>
      <w:r w:rsidRPr="00EC5B2A">
        <w:rPr>
          <w:bCs/>
          <w:sz w:val="24"/>
          <w:szCs w:val="24"/>
        </w:rPr>
        <w:t xml:space="preserve"> динара. Сврха наведеног програма је омогућавање обухвата предшколске деце у вртићима</w:t>
      </w:r>
      <w:r w:rsidRPr="00EC5B2A">
        <w:rPr>
          <w:bCs/>
          <w:sz w:val="24"/>
          <w:szCs w:val="24"/>
          <w:lang w:val="sr-Cyrl-RS"/>
        </w:rPr>
        <w:t xml:space="preserve"> и </w:t>
      </w:r>
      <w:r w:rsidRPr="00EC5B2A">
        <w:rPr>
          <w:bCs/>
          <w:sz w:val="24"/>
          <w:szCs w:val="24"/>
        </w:rPr>
        <w:t>функционисање и остваривање предшколског васпитања и образовања, које се односи на функционисање Предшколске установе</w:t>
      </w:r>
      <w:r w:rsidRPr="00EC5B2A">
        <w:rPr>
          <w:bCs/>
          <w:sz w:val="24"/>
          <w:szCs w:val="24"/>
          <w:lang w:val="sr-Cyrl-CS"/>
        </w:rPr>
        <w:t>.</w:t>
      </w:r>
    </w:p>
    <w:p w14:paraId="2F9D35F6" w14:textId="77777777" w:rsidR="00FA4129" w:rsidRPr="00FA4129" w:rsidRDefault="00FA4129" w:rsidP="00FA4129">
      <w:pPr>
        <w:spacing w:line="237" w:lineRule="exact"/>
        <w:jc w:val="both"/>
        <w:rPr>
          <w:sz w:val="24"/>
          <w:szCs w:val="24"/>
          <w:lang w:val="sr-Cyrl-RS"/>
        </w:rPr>
      </w:pPr>
    </w:p>
    <w:p w14:paraId="3D2BE014" w14:textId="77777777" w:rsidR="00FA4129" w:rsidRPr="00EC5B2A" w:rsidRDefault="00FA4129" w:rsidP="00FA4129">
      <w:pPr>
        <w:spacing w:line="240" w:lineRule="atLeast"/>
        <w:jc w:val="both"/>
        <w:rPr>
          <w:b/>
          <w:bCs/>
          <w:sz w:val="24"/>
          <w:szCs w:val="24"/>
          <w:lang w:val="sr-Cyrl-CS"/>
        </w:rPr>
      </w:pPr>
      <w:r w:rsidRPr="00EC5B2A">
        <w:rPr>
          <w:b/>
          <w:bCs/>
          <w:sz w:val="24"/>
          <w:szCs w:val="24"/>
        </w:rPr>
        <w:t>Програм 9 – Основно образовање</w:t>
      </w:r>
      <w:r w:rsidRPr="00EC5B2A">
        <w:rPr>
          <w:b/>
          <w:bCs/>
          <w:sz w:val="24"/>
          <w:szCs w:val="24"/>
          <w:lang w:val="sr-Cyrl-CS"/>
        </w:rPr>
        <w:t xml:space="preserve"> </w:t>
      </w:r>
    </w:p>
    <w:p w14:paraId="57404491" w14:textId="77777777" w:rsidR="00FA4129" w:rsidRPr="00EC5B2A" w:rsidRDefault="00FA4129" w:rsidP="00FA4129">
      <w:pPr>
        <w:spacing w:line="288" w:lineRule="exact"/>
        <w:jc w:val="both"/>
        <w:rPr>
          <w:sz w:val="24"/>
          <w:szCs w:val="24"/>
        </w:rPr>
      </w:pPr>
    </w:p>
    <w:p w14:paraId="57935EB1" w14:textId="77777777" w:rsidR="00FA4129" w:rsidRPr="00EC5B2A" w:rsidRDefault="00FA4129" w:rsidP="00FA4129">
      <w:pPr>
        <w:spacing w:line="264" w:lineRule="auto"/>
        <w:ind w:right="20" w:firstLine="708"/>
        <w:jc w:val="both"/>
        <w:rPr>
          <w:bCs/>
          <w:sz w:val="24"/>
          <w:szCs w:val="24"/>
          <w:lang w:val="sr-Cyrl-CS"/>
        </w:rPr>
      </w:pPr>
      <w:r w:rsidRPr="00EC5B2A">
        <w:rPr>
          <w:bCs/>
          <w:sz w:val="24"/>
          <w:szCs w:val="24"/>
        </w:rPr>
        <w:t xml:space="preserve">Програм је планиран у укупном износу од </w:t>
      </w:r>
      <w:r>
        <w:rPr>
          <w:bCs/>
          <w:sz w:val="24"/>
          <w:szCs w:val="24"/>
          <w:lang w:val="sr-Cyrl-CS"/>
        </w:rPr>
        <w:t>260</w:t>
      </w:r>
      <w:r w:rsidRPr="00EC5B2A">
        <w:rPr>
          <w:bCs/>
          <w:sz w:val="24"/>
          <w:szCs w:val="24"/>
          <w:lang w:val="sr-Cyrl-CS"/>
        </w:rPr>
        <w:t>.</w:t>
      </w:r>
      <w:r>
        <w:rPr>
          <w:bCs/>
          <w:sz w:val="24"/>
          <w:szCs w:val="24"/>
          <w:lang w:val="sr-Cyrl-CS"/>
        </w:rPr>
        <w:t>350.000</w:t>
      </w:r>
      <w:r w:rsidRPr="00EC5B2A">
        <w:rPr>
          <w:bCs/>
          <w:sz w:val="24"/>
          <w:szCs w:val="24"/>
        </w:rPr>
        <w:t xml:space="preserve"> динара. Сврха наведеног програма је доступност основног образовања свој деци </w:t>
      </w:r>
      <w:r w:rsidRPr="00EC5B2A">
        <w:rPr>
          <w:bCs/>
          <w:sz w:val="24"/>
          <w:szCs w:val="24"/>
          <w:lang w:val="sr-Cyrl-RS"/>
        </w:rPr>
        <w:t>на</w:t>
      </w:r>
      <w:r w:rsidRPr="00EC5B2A">
        <w:rPr>
          <w:bCs/>
          <w:sz w:val="24"/>
          <w:szCs w:val="24"/>
        </w:rPr>
        <w:t xml:space="preserve"> териториј</w:t>
      </w:r>
      <w:r w:rsidRPr="00EC5B2A">
        <w:rPr>
          <w:bCs/>
          <w:sz w:val="24"/>
          <w:szCs w:val="24"/>
          <w:lang w:val="sr-Cyrl-RS"/>
        </w:rPr>
        <w:t>и</w:t>
      </w:r>
      <w:r w:rsidRPr="00EC5B2A">
        <w:rPr>
          <w:bCs/>
          <w:sz w:val="24"/>
          <w:szCs w:val="24"/>
        </w:rPr>
        <w:t xml:space="preserve"> града у складу са прописаним стандардима.</w:t>
      </w:r>
      <w:r w:rsidRPr="00EC5B2A">
        <w:rPr>
          <w:bCs/>
          <w:sz w:val="24"/>
          <w:szCs w:val="24"/>
          <w:lang w:val="sr-Cyrl-RS"/>
        </w:rPr>
        <w:t xml:space="preserve"> </w:t>
      </w:r>
      <w:r w:rsidRPr="00EC5B2A">
        <w:rPr>
          <w:bCs/>
          <w:sz w:val="24"/>
          <w:szCs w:val="24"/>
          <w:lang w:val="sr-Cyrl-RS"/>
        </w:rPr>
        <w:lastRenderedPageBreak/>
        <w:t>Н</w:t>
      </w:r>
      <w:r w:rsidRPr="00EC5B2A">
        <w:rPr>
          <w:bCs/>
          <w:sz w:val="24"/>
          <w:szCs w:val="24"/>
        </w:rPr>
        <w:t xml:space="preserve">ајвећа издвајања су за сталне трошкове школских установа, путне трошкове и јубиларне награде у оквиру личних примања, трошкове материјала, текућих поправки и </w:t>
      </w:r>
      <w:r w:rsidRPr="00EC5B2A">
        <w:rPr>
          <w:bCs/>
          <w:sz w:val="24"/>
          <w:szCs w:val="24"/>
          <w:lang w:val="sr-Cyrl-CS"/>
        </w:rPr>
        <w:t xml:space="preserve">капиталног </w:t>
      </w:r>
      <w:r w:rsidRPr="00EC5B2A">
        <w:rPr>
          <w:bCs/>
          <w:sz w:val="24"/>
          <w:szCs w:val="24"/>
        </w:rPr>
        <w:t>одржавања као и свих других трошкова који омогућавају несметано функционисање школа</w:t>
      </w:r>
      <w:r w:rsidRPr="00EC5B2A">
        <w:rPr>
          <w:bCs/>
          <w:sz w:val="24"/>
          <w:szCs w:val="24"/>
          <w:lang w:val="sr-Cyrl-CS"/>
        </w:rPr>
        <w:t>.</w:t>
      </w:r>
    </w:p>
    <w:p w14:paraId="53670340" w14:textId="77777777" w:rsidR="00FE1DE8" w:rsidRDefault="00FE1DE8" w:rsidP="00FA4129">
      <w:pPr>
        <w:spacing w:line="200" w:lineRule="exact"/>
        <w:jc w:val="both"/>
        <w:rPr>
          <w:sz w:val="24"/>
          <w:szCs w:val="24"/>
          <w:lang w:val="sr-Cyrl-RS"/>
        </w:rPr>
      </w:pPr>
    </w:p>
    <w:p w14:paraId="0C5AD470" w14:textId="77777777" w:rsidR="00FE1DE8" w:rsidRDefault="00FE1DE8" w:rsidP="00FA4129">
      <w:pPr>
        <w:spacing w:line="200" w:lineRule="exact"/>
        <w:jc w:val="both"/>
        <w:rPr>
          <w:sz w:val="24"/>
          <w:szCs w:val="24"/>
          <w:lang w:val="sr-Cyrl-RS"/>
        </w:rPr>
      </w:pPr>
    </w:p>
    <w:p w14:paraId="42DA7EDF" w14:textId="77777777" w:rsidR="00FE1DE8" w:rsidRDefault="00FE1DE8" w:rsidP="00FA4129">
      <w:pPr>
        <w:spacing w:line="200" w:lineRule="exact"/>
        <w:jc w:val="both"/>
        <w:rPr>
          <w:sz w:val="24"/>
          <w:szCs w:val="24"/>
          <w:lang w:val="sr-Cyrl-RS"/>
        </w:rPr>
      </w:pPr>
    </w:p>
    <w:p w14:paraId="61BD8232" w14:textId="77777777" w:rsidR="00FA4129" w:rsidRPr="00EC5B2A" w:rsidRDefault="00FA4129" w:rsidP="00FA4129">
      <w:pPr>
        <w:spacing w:line="240" w:lineRule="atLeast"/>
        <w:jc w:val="both"/>
        <w:rPr>
          <w:b/>
          <w:bCs/>
          <w:sz w:val="24"/>
          <w:szCs w:val="24"/>
          <w:lang w:val="sr-Cyrl-CS"/>
        </w:rPr>
      </w:pPr>
      <w:r w:rsidRPr="00EC5B2A">
        <w:rPr>
          <w:b/>
          <w:bCs/>
          <w:sz w:val="24"/>
          <w:szCs w:val="24"/>
        </w:rPr>
        <w:t>Програм 10 – Средње образовање</w:t>
      </w:r>
      <w:r w:rsidRPr="00EC5B2A">
        <w:rPr>
          <w:b/>
          <w:bCs/>
          <w:sz w:val="24"/>
          <w:szCs w:val="24"/>
          <w:lang w:val="sr-Cyrl-CS"/>
        </w:rPr>
        <w:t xml:space="preserve"> </w:t>
      </w:r>
    </w:p>
    <w:p w14:paraId="3E38A3B0" w14:textId="77777777" w:rsidR="00FA4129" w:rsidRPr="00EC5B2A" w:rsidRDefault="00FA4129" w:rsidP="00FA4129">
      <w:pPr>
        <w:spacing w:line="288" w:lineRule="exact"/>
        <w:jc w:val="both"/>
        <w:rPr>
          <w:sz w:val="24"/>
          <w:szCs w:val="24"/>
        </w:rPr>
      </w:pPr>
    </w:p>
    <w:p w14:paraId="1DEC6384" w14:textId="77777777" w:rsidR="00FA4129" w:rsidRPr="00EC5B2A" w:rsidRDefault="00FA4129" w:rsidP="00FA4129">
      <w:pPr>
        <w:spacing w:line="271" w:lineRule="auto"/>
        <w:ind w:firstLine="450"/>
        <w:jc w:val="both"/>
        <w:rPr>
          <w:bCs/>
          <w:sz w:val="24"/>
          <w:szCs w:val="24"/>
          <w:lang w:val="sr-Cyrl-CS"/>
        </w:rPr>
      </w:pPr>
      <w:r w:rsidRPr="00EC5B2A">
        <w:rPr>
          <w:bCs/>
          <w:sz w:val="24"/>
          <w:szCs w:val="24"/>
        </w:rPr>
        <w:t xml:space="preserve">Програм је планиран у укупном износу од </w:t>
      </w:r>
      <w:r>
        <w:rPr>
          <w:bCs/>
          <w:sz w:val="24"/>
          <w:szCs w:val="24"/>
          <w:lang w:val="sr-Cyrl-RS"/>
        </w:rPr>
        <w:t>81</w:t>
      </w:r>
      <w:r w:rsidRPr="00EC5B2A">
        <w:rPr>
          <w:bCs/>
          <w:sz w:val="24"/>
          <w:szCs w:val="24"/>
          <w:lang w:val="sr-Cyrl-RS"/>
        </w:rPr>
        <w:t>.</w:t>
      </w:r>
      <w:r>
        <w:rPr>
          <w:bCs/>
          <w:sz w:val="24"/>
          <w:szCs w:val="24"/>
          <w:lang w:val="sr-Cyrl-RS"/>
        </w:rPr>
        <w:t>200.</w:t>
      </w:r>
      <w:r w:rsidRPr="00EC5B2A">
        <w:rPr>
          <w:bCs/>
          <w:sz w:val="24"/>
          <w:szCs w:val="24"/>
          <w:lang w:val="sr-Cyrl-RS"/>
        </w:rPr>
        <w:t>000</w:t>
      </w:r>
      <w:r w:rsidRPr="00EC5B2A">
        <w:rPr>
          <w:bCs/>
          <w:sz w:val="24"/>
          <w:szCs w:val="24"/>
        </w:rPr>
        <w:t xml:space="preserve"> динара. Сврха наведеног програма је доступност средњег образовања у складу са прописаним стандардима и потребама за образовним профилима који одговарају циљевима развоја града и привреде</w:t>
      </w:r>
      <w:r w:rsidRPr="00EC5B2A">
        <w:rPr>
          <w:bCs/>
          <w:sz w:val="24"/>
          <w:szCs w:val="24"/>
          <w:lang w:val="sr-Cyrl-CS"/>
        </w:rPr>
        <w:t>.</w:t>
      </w:r>
      <w:r w:rsidRPr="00EC5B2A">
        <w:rPr>
          <w:bCs/>
          <w:sz w:val="24"/>
          <w:szCs w:val="24"/>
        </w:rPr>
        <w:t xml:space="preserve"> У оквиру истог налаз</w:t>
      </w:r>
      <w:r w:rsidRPr="00EC5B2A">
        <w:rPr>
          <w:bCs/>
          <w:sz w:val="24"/>
          <w:szCs w:val="24"/>
          <w:lang w:val="sr-Cyrl-RS"/>
        </w:rPr>
        <w:t>е</w:t>
      </w:r>
      <w:r w:rsidRPr="00EC5B2A">
        <w:rPr>
          <w:bCs/>
          <w:sz w:val="24"/>
          <w:szCs w:val="24"/>
        </w:rPr>
        <w:t xml:space="preserve"> се следећ</w:t>
      </w:r>
      <w:r w:rsidRPr="00EC5B2A">
        <w:rPr>
          <w:bCs/>
          <w:sz w:val="24"/>
          <w:szCs w:val="24"/>
          <w:lang w:val="sr-Cyrl-RS"/>
        </w:rPr>
        <w:t>е</w:t>
      </w:r>
      <w:r w:rsidRPr="00EC5B2A">
        <w:rPr>
          <w:bCs/>
          <w:sz w:val="24"/>
          <w:szCs w:val="24"/>
        </w:rPr>
        <w:t xml:space="preserve"> програмске активности</w:t>
      </w:r>
      <w:r w:rsidRPr="00EC5B2A">
        <w:rPr>
          <w:bCs/>
          <w:sz w:val="24"/>
          <w:szCs w:val="24"/>
          <w:lang w:val="sr-Cyrl-CS"/>
        </w:rPr>
        <w:t>:</w:t>
      </w:r>
    </w:p>
    <w:p w14:paraId="10B28ADC" w14:textId="77777777" w:rsidR="00FA4129" w:rsidRPr="00EC5B2A" w:rsidRDefault="00FA4129" w:rsidP="00FA4129">
      <w:pPr>
        <w:pStyle w:val="ListParagraph"/>
        <w:numPr>
          <w:ilvl w:val="0"/>
          <w:numId w:val="26"/>
        </w:numPr>
        <w:spacing w:after="0" w:line="271" w:lineRule="auto"/>
        <w:ind w:left="0" w:firstLine="450"/>
        <w:jc w:val="both"/>
        <w:rPr>
          <w:rFonts w:ascii="Times New Roman" w:hAnsi="Times New Roman"/>
          <w:sz w:val="24"/>
          <w:szCs w:val="24"/>
          <w:lang w:val="sr-Cyrl-CS"/>
        </w:rPr>
      </w:pPr>
      <w:r w:rsidRPr="00EC5B2A">
        <w:rPr>
          <w:rFonts w:ascii="Times New Roman" w:hAnsi="Times New Roman"/>
          <w:sz w:val="24"/>
          <w:szCs w:val="24"/>
          <w:lang w:val="sr-Cyrl-CS"/>
        </w:rPr>
        <w:t>функционисање средњих школа у износу од 7</w:t>
      </w:r>
      <w:r>
        <w:rPr>
          <w:rFonts w:ascii="Times New Roman" w:hAnsi="Times New Roman"/>
          <w:sz w:val="24"/>
          <w:szCs w:val="24"/>
          <w:lang w:val="sr-Cyrl-CS"/>
        </w:rPr>
        <w:t>7</w:t>
      </w:r>
      <w:r w:rsidRPr="00EC5B2A">
        <w:rPr>
          <w:rFonts w:ascii="Times New Roman" w:hAnsi="Times New Roman"/>
          <w:sz w:val="24"/>
          <w:szCs w:val="24"/>
          <w:lang w:val="sr-Cyrl-CS"/>
        </w:rPr>
        <w:t>.</w:t>
      </w:r>
      <w:r>
        <w:rPr>
          <w:rFonts w:ascii="Times New Roman" w:hAnsi="Times New Roman"/>
          <w:sz w:val="24"/>
          <w:szCs w:val="24"/>
          <w:lang w:val="sr-Cyrl-CS"/>
        </w:rPr>
        <w:t>800</w:t>
      </w:r>
      <w:r w:rsidRPr="00EC5B2A">
        <w:rPr>
          <w:rFonts w:ascii="Times New Roman" w:hAnsi="Times New Roman"/>
          <w:sz w:val="24"/>
          <w:szCs w:val="24"/>
          <w:lang w:val="sr-Cyrl-CS"/>
        </w:rPr>
        <w:t xml:space="preserve">.000 динара. </w:t>
      </w:r>
      <w:r w:rsidRPr="00EC5B2A">
        <w:rPr>
          <w:rFonts w:ascii="Times New Roman" w:hAnsi="Times New Roman"/>
          <w:bCs/>
          <w:sz w:val="24"/>
          <w:szCs w:val="24"/>
          <w:lang w:val="sr-Cyrl-RS"/>
        </w:rPr>
        <w:t>Н</w:t>
      </w:r>
      <w:r w:rsidRPr="00EC5B2A">
        <w:rPr>
          <w:rFonts w:ascii="Times New Roman" w:hAnsi="Times New Roman"/>
          <w:bCs/>
          <w:sz w:val="24"/>
          <w:szCs w:val="24"/>
        </w:rPr>
        <w:t>ајвећа</w:t>
      </w:r>
      <w:r w:rsidRPr="00EC5B2A">
        <w:rPr>
          <w:rFonts w:ascii="Times New Roman" w:hAnsi="Times New Roman"/>
          <w:bCs/>
          <w:sz w:val="24"/>
          <w:szCs w:val="24"/>
          <w:lang w:val="sr-Cyrl-RS"/>
        </w:rPr>
        <w:t xml:space="preserve"> </w:t>
      </w:r>
      <w:r w:rsidRPr="00EC5B2A">
        <w:rPr>
          <w:rFonts w:ascii="Times New Roman" w:hAnsi="Times New Roman"/>
          <w:bCs/>
          <w:sz w:val="24"/>
          <w:szCs w:val="24"/>
        </w:rPr>
        <w:t xml:space="preserve">издвајања су за сталне трошкове школских установа, путне трошкове и јубиларне награде у оквиру личних примања, трошкове материјала, текућих поправки и </w:t>
      </w:r>
      <w:r w:rsidRPr="00EC5B2A">
        <w:rPr>
          <w:rFonts w:ascii="Times New Roman" w:hAnsi="Times New Roman"/>
          <w:bCs/>
          <w:sz w:val="24"/>
          <w:szCs w:val="24"/>
          <w:lang w:val="sr-Cyrl-CS"/>
        </w:rPr>
        <w:t xml:space="preserve">капиталног </w:t>
      </w:r>
      <w:r w:rsidRPr="00EC5B2A">
        <w:rPr>
          <w:rFonts w:ascii="Times New Roman" w:hAnsi="Times New Roman"/>
          <w:bCs/>
          <w:sz w:val="24"/>
          <w:szCs w:val="24"/>
        </w:rPr>
        <w:t>одржавања као и свих других трошкова који омогућавају несметано функционисање школа</w:t>
      </w:r>
      <w:r w:rsidRPr="00EC5B2A">
        <w:rPr>
          <w:rFonts w:ascii="Times New Roman" w:hAnsi="Times New Roman"/>
          <w:bCs/>
          <w:sz w:val="24"/>
          <w:szCs w:val="24"/>
          <w:lang w:val="sr-Cyrl-RS"/>
        </w:rPr>
        <w:t xml:space="preserve"> и</w:t>
      </w:r>
    </w:p>
    <w:p w14:paraId="3EE789DA" w14:textId="37021D5E" w:rsidR="00FA4129" w:rsidRPr="00FA4129" w:rsidRDefault="00FA4129" w:rsidP="00FA4129">
      <w:pPr>
        <w:pStyle w:val="ListParagraph"/>
        <w:numPr>
          <w:ilvl w:val="0"/>
          <w:numId w:val="26"/>
        </w:numPr>
        <w:spacing w:after="0" w:line="271" w:lineRule="auto"/>
        <w:ind w:left="450" w:firstLine="90"/>
        <w:jc w:val="both"/>
        <w:rPr>
          <w:rFonts w:ascii="Times New Roman" w:hAnsi="Times New Roman"/>
          <w:sz w:val="24"/>
          <w:szCs w:val="24"/>
          <w:lang w:val="sr-Cyrl-CS"/>
        </w:rPr>
      </w:pPr>
      <w:r w:rsidRPr="00EC5B2A">
        <w:rPr>
          <w:rFonts w:ascii="Times New Roman" w:hAnsi="Times New Roman"/>
          <w:bCs/>
          <w:sz w:val="24"/>
          <w:szCs w:val="24"/>
          <w:lang w:val="sr-Cyrl-RS"/>
        </w:rPr>
        <w:t>подршка Регионалном центру за таленте у износу од 3.</w:t>
      </w:r>
      <w:r>
        <w:rPr>
          <w:rFonts w:ascii="Times New Roman" w:hAnsi="Times New Roman"/>
          <w:bCs/>
          <w:sz w:val="24"/>
          <w:szCs w:val="24"/>
          <w:lang w:val="sr-Cyrl-RS"/>
        </w:rPr>
        <w:t>400</w:t>
      </w:r>
      <w:r w:rsidRPr="00EC5B2A">
        <w:rPr>
          <w:rFonts w:ascii="Times New Roman" w:hAnsi="Times New Roman"/>
          <w:bCs/>
          <w:sz w:val="24"/>
          <w:szCs w:val="24"/>
          <w:lang w:val="sr-Cyrl-RS"/>
        </w:rPr>
        <w:t>.000 динара.</w:t>
      </w:r>
    </w:p>
    <w:p w14:paraId="57FA22E6" w14:textId="77777777" w:rsidR="00FA4129" w:rsidRPr="00FA4129" w:rsidRDefault="00FA4129" w:rsidP="00FA4129">
      <w:pPr>
        <w:pStyle w:val="ListParagraph"/>
        <w:spacing w:after="0" w:line="271" w:lineRule="auto"/>
        <w:ind w:left="540"/>
        <w:jc w:val="both"/>
        <w:rPr>
          <w:rFonts w:ascii="Times New Roman" w:hAnsi="Times New Roman"/>
          <w:sz w:val="24"/>
          <w:szCs w:val="24"/>
          <w:lang w:val="sr-Cyrl-CS"/>
        </w:rPr>
      </w:pPr>
    </w:p>
    <w:p w14:paraId="53A03ECB" w14:textId="77777777" w:rsidR="00FA4129" w:rsidRPr="00EC5B2A" w:rsidRDefault="00FA4129" w:rsidP="00FA4129">
      <w:pPr>
        <w:spacing w:line="240" w:lineRule="atLeast"/>
        <w:jc w:val="both"/>
        <w:rPr>
          <w:b/>
          <w:bCs/>
          <w:sz w:val="24"/>
          <w:szCs w:val="24"/>
        </w:rPr>
      </w:pPr>
      <w:r w:rsidRPr="00EC5B2A">
        <w:rPr>
          <w:b/>
          <w:bCs/>
          <w:sz w:val="24"/>
          <w:szCs w:val="24"/>
        </w:rPr>
        <w:t>Програм 11 – Социјална и дечја заштита</w:t>
      </w:r>
    </w:p>
    <w:p w14:paraId="4595E057" w14:textId="77777777" w:rsidR="00FA4129" w:rsidRPr="00EC5B2A" w:rsidRDefault="00FA4129" w:rsidP="00FA4129">
      <w:pPr>
        <w:spacing w:line="288" w:lineRule="exact"/>
        <w:jc w:val="both"/>
        <w:rPr>
          <w:sz w:val="24"/>
          <w:szCs w:val="24"/>
        </w:rPr>
      </w:pPr>
    </w:p>
    <w:p w14:paraId="21CC4758" w14:textId="77777777" w:rsidR="00FA4129" w:rsidRPr="00EC5B2A" w:rsidRDefault="00FA4129" w:rsidP="00FA4129">
      <w:pPr>
        <w:spacing w:line="264" w:lineRule="auto"/>
        <w:ind w:firstLine="708"/>
        <w:jc w:val="both"/>
        <w:rPr>
          <w:bCs/>
          <w:sz w:val="24"/>
          <w:szCs w:val="24"/>
        </w:rPr>
      </w:pPr>
      <w:r w:rsidRPr="00EC5B2A">
        <w:rPr>
          <w:bCs/>
          <w:sz w:val="24"/>
          <w:szCs w:val="24"/>
        </w:rPr>
        <w:t xml:space="preserve">Програм је планиран у укупном износу од </w:t>
      </w:r>
      <w:r>
        <w:rPr>
          <w:bCs/>
          <w:sz w:val="24"/>
          <w:szCs w:val="24"/>
          <w:lang w:val="sr-Cyrl-CS"/>
        </w:rPr>
        <w:t>270</w:t>
      </w:r>
      <w:r w:rsidRPr="00EC5B2A">
        <w:rPr>
          <w:bCs/>
          <w:sz w:val="24"/>
          <w:szCs w:val="24"/>
          <w:lang w:val="sr-Cyrl-CS"/>
        </w:rPr>
        <w:t>.</w:t>
      </w:r>
      <w:r>
        <w:rPr>
          <w:bCs/>
          <w:sz w:val="24"/>
          <w:szCs w:val="24"/>
          <w:lang w:val="sr-Cyrl-CS"/>
        </w:rPr>
        <w:t>704</w:t>
      </w:r>
      <w:r w:rsidRPr="00EC5B2A">
        <w:rPr>
          <w:bCs/>
          <w:sz w:val="24"/>
          <w:szCs w:val="24"/>
          <w:lang w:val="sr-Cyrl-CS"/>
        </w:rPr>
        <w:t>.</w:t>
      </w:r>
      <w:r>
        <w:rPr>
          <w:bCs/>
          <w:sz w:val="24"/>
          <w:szCs w:val="24"/>
          <w:lang w:val="sr-Cyrl-CS"/>
        </w:rPr>
        <w:t>472</w:t>
      </w:r>
      <w:r w:rsidRPr="00EC5B2A">
        <w:rPr>
          <w:bCs/>
          <w:sz w:val="24"/>
          <w:szCs w:val="24"/>
        </w:rPr>
        <w:t xml:space="preserve"> динара. Сврха наведеног програма је обезбеђивање свеобухватне социјалне заштите и помоћи најугроженијем становништву града. У оквиру истог налазе се следеће програмске активности:</w:t>
      </w:r>
    </w:p>
    <w:p w14:paraId="34D9B75D" w14:textId="34B67E69" w:rsidR="00FA4129" w:rsidRPr="00EC5B2A" w:rsidRDefault="00FA4129" w:rsidP="00FA4129">
      <w:pPr>
        <w:numPr>
          <w:ilvl w:val="0"/>
          <w:numId w:val="30"/>
        </w:numPr>
        <w:tabs>
          <w:tab w:val="left" w:pos="876"/>
        </w:tabs>
        <w:spacing w:line="235" w:lineRule="auto"/>
        <w:ind w:firstLine="706"/>
        <w:jc w:val="both"/>
        <w:rPr>
          <w:bCs/>
          <w:sz w:val="24"/>
          <w:szCs w:val="24"/>
        </w:rPr>
      </w:pPr>
      <w:r w:rsidRPr="00EC5B2A">
        <w:rPr>
          <w:bCs/>
          <w:sz w:val="24"/>
          <w:szCs w:val="24"/>
        </w:rPr>
        <w:t xml:space="preserve">једнократне помоћи и други облици помоћи у износу од </w:t>
      </w:r>
      <w:r>
        <w:rPr>
          <w:bCs/>
          <w:sz w:val="24"/>
          <w:szCs w:val="24"/>
          <w:lang w:val="sr-Cyrl-CS"/>
        </w:rPr>
        <w:t>116</w:t>
      </w:r>
      <w:r w:rsidRPr="00EC5B2A">
        <w:rPr>
          <w:bCs/>
          <w:sz w:val="24"/>
          <w:szCs w:val="24"/>
          <w:lang w:val="sr-Cyrl-CS"/>
        </w:rPr>
        <w:t>.</w:t>
      </w:r>
      <w:r>
        <w:rPr>
          <w:bCs/>
          <w:sz w:val="24"/>
          <w:szCs w:val="24"/>
          <w:lang w:val="sr-Cyrl-CS"/>
        </w:rPr>
        <w:t>626</w:t>
      </w:r>
      <w:r w:rsidRPr="00EC5B2A">
        <w:rPr>
          <w:bCs/>
          <w:sz w:val="24"/>
          <w:szCs w:val="24"/>
          <w:lang w:val="sr-Cyrl-CS"/>
        </w:rPr>
        <w:t>.</w:t>
      </w:r>
      <w:r>
        <w:rPr>
          <w:bCs/>
          <w:sz w:val="24"/>
          <w:szCs w:val="24"/>
          <w:lang w:val="sr-Cyrl-CS"/>
        </w:rPr>
        <w:t>468</w:t>
      </w:r>
      <w:r w:rsidRPr="00EC5B2A">
        <w:rPr>
          <w:bCs/>
          <w:sz w:val="24"/>
          <w:szCs w:val="24"/>
        </w:rPr>
        <w:t xml:space="preserve"> динара и односе се на финансирање редовних активности Центра за социјални рад</w:t>
      </w:r>
      <w:r w:rsidR="00FE1DE8">
        <w:rPr>
          <w:bCs/>
          <w:sz w:val="24"/>
          <w:szCs w:val="24"/>
          <w:lang w:val="sr-Cyrl-RS"/>
        </w:rPr>
        <w:t>, избеглих и интерно расељених лица, куповину кућа за младе брачне парове, превоз лица старијих од 65 година</w:t>
      </w:r>
      <w:r w:rsidRPr="00EC5B2A">
        <w:rPr>
          <w:bCs/>
          <w:sz w:val="24"/>
          <w:szCs w:val="24"/>
          <w:lang w:val="sr-Cyrl-CS"/>
        </w:rPr>
        <w:t xml:space="preserve"> и</w:t>
      </w:r>
      <w:r w:rsidRPr="00EC5B2A">
        <w:rPr>
          <w:bCs/>
          <w:sz w:val="24"/>
          <w:szCs w:val="24"/>
        </w:rPr>
        <w:t xml:space="preserve"> једнократн</w:t>
      </w:r>
      <w:r w:rsidR="00FE1DE8">
        <w:rPr>
          <w:bCs/>
          <w:sz w:val="24"/>
          <w:szCs w:val="24"/>
          <w:lang w:val="sr-Cyrl-RS"/>
        </w:rPr>
        <w:t>е</w:t>
      </w:r>
      <w:r w:rsidRPr="00EC5B2A">
        <w:rPr>
          <w:bCs/>
          <w:sz w:val="24"/>
          <w:szCs w:val="24"/>
        </w:rPr>
        <w:t xml:space="preserve"> помоћи;</w:t>
      </w:r>
    </w:p>
    <w:p w14:paraId="1F5C2DB3" w14:textId="77777777" w:rsidR="00FA4129" w:rsidRPr="00EC5B2A" w:rsidRDefault="00FA4129" w:rsidP="00FA4129">
      <w:pPr>
        <w:spacing w:line="13" w:lineRule="exact"/>
        <w:jc w:val="both"/>
        <w:rPr>
          <w:bCs/>
          <w:sz w:val="24"/>
          <w:szCs w:val="24"/>
        </w:rPr>
      </w:pPr>
    </w:p>
    <w:p w14:paraId="2E51E75F" w14:textId="77777777" w:rsidR="00FA4129" w:rsidRPr="00EC5B2A" w:rsidRDefault="00FA4129" w:rsidP="00FA4129">
      <w:pPr>
        <w:spacing w:line="1" w:lineRule="exact"/>
        <w:jc w:val="both"/>
        <w:rPr>
          <w:bCs/>
          <w:sz w:val="24"/>
          <w:szCs w:val="24"/>
        </w:rPr>
      </w:pPr>
    </w:p>
    <w:p w14:paraId="1725FBF5" w14:textId="77777777" w:rsidR="00FA4129" w:rsidRPr="00EC5B2A" w:rsidRDefault="00FA4129" w:rsidP="00FA4129">
      <w:pPr>
        <w:numPr>
          <w:ilvl w:val="0"/>
          <w:numId w:val="30"/>
        </w:numPr>
        <w:tabs>
          <w:tab w:val="left" w:pos="900"/>
        </w:tabs>
        <w:spacing w:line="240" w:lineRule="atLeast"/>
        <w:ind w:left="900" w:hanging="194"/>
        <w:jc w:val="both"/>
        <w:rPr>
          <w:bCs/>
          <w:sz w:val="24"/>
          <w:szCs w:val="24"/>
        </w:rPr>
      </w:pPr>
      <w:r w:rsidRPr="00EC5B2A">
        <w:rPr>
          <w:bCs/>
          <w:sz w:val="24"/>
          <w:szCs w:val="24"/>
        </w:rPr>
        <w:t xml:space="preserve">саветодавно терапијске и социјално едукативне услуге у износу од </w:t>
      </w:r>
      <w:r>
        <w:rPr>
          <w:bCs/>
          <w:sz w:val="24"/>
          <w:szCs w:val="24"/>
          <w:lang w:val="sr-Cyrl-CS"/>
        </w:rPr>
        <w:t>33</w:t>
      </w:r>
      <w:r w:rsidRPr="00EC5B2A">
        <w:rPr>
          <w:bCs/>
          <w:sz w:val="24"/>
          <w:szCs w:val="24"/>
          <w:lang w:val="sr-Cyrl-CS"/>
        </w:rPr>
        <w:t>.</w:t>
      </w:r>
      <w:r>
        <w:rPr>
          <w:bCs/>
          <w:sz w:val="24"/>
          <w:szCs w:val="24"/>
          <w:lang w:val="sr-Cyrl-CS"/>
        </w:rPr>
        <w:t>791</w:t>
      </w:r>
      <w:r w:rsidRPr="00EC5B2A">
        <w:rPr>
          <w:bCs/>
          <w:sz w:val="24"/>
          <w:szCs w:val="24"/>
          <w:lang w:val="sr-Cyrl-CS"/>
        </w:rPr>
        <w:t>.</w:t>
      </w:r>
      <w:r>
        <w:rPr>
          <w:bCs/>
          <w:sz w:val="24"/>
          <w:szCs w:val="24"/>
          <w:lang w:val="sr-Cyrl-RS"/>
        </w:rPr>
        <w:t>344</w:t>
      </w:r>
      <w:r w:rsidRPr="00EC5B2A">
        <w:rPr>
          <w:bCs/>
          <w:sz w:val="24"/>
          <w:szCs w:val="24"/>
          <w:lang w:val="sr-Cyrl-CS"/>
        </w:rPr>
        <w:t xml:space="preserve"> </w:t>
      </w:r>
      <w:r w:rsidRPr="00EC5B2A">
        <w:rPr>
          <w:bCs/>
          <w:sz w:val="24"/>
          <w:szCs w:val="24"/>
        </w:rPr>
        <w:t>динар</w:t>
      </w:r>
      <w:r w:rsidRPr="00EC5B2A">
        <w:rPr>
          <w:bCs/>
          <w:sz w:val="24"/>
          <w:szCs w:val="24"/>
          <w:lang w:val="sr-Cyrl-CS"/>
        </w:rPr>
        <w:t xml:space="preserve"> за социјалну заштиту-лични пратилац</w:t>
      </w:r>
      <w:r w:rsidRPr="00EC5B2A">
        <w:rPr>
          <w:bCs/>
          <w:sz w:val="24"/>
          <w:szCs w:val="24"/>
        </w:rPr>
        <w:t>;</w:t>
      </w:r>
    </w:p>
    <w:p w14:paraId="273FB4AE" w14:textId="77777777" w:rsidR="00FA4129" w:rsidRPr="00EC5B2A" w:rsidRDefault="00FA4129" w:rsidP="00FA4129">
      <w:pPr>
        <w:numPr>
          <w:ilvl w:val="0"/>
          <w:numId w:val="30"/>
        </w:numPr>
        <w:tabs>
          <w:tab w:val="left" w:pos="840"/>
        </w:tabs>
        <w:spacing w:line="240" w:lineRule="atLeast"/>
        <w:ind w:left="840" w:hanging="134"/>
        <w:jc w:val="both"/>
        <w:rPr>
          <w:bCs/>
          <w:sz w:val="24"/>
          <w:szCs w:val="24"/>
        </w:rPr>
      </w:pPr>
      <w:r w:rsidRPr="00EC5B2A">
        <w:rPr>
          <w:bCs/>
          <w:sz w:val="24"/>
          <w:szCs w:val="24"/>
          <w:lang w:val="sr-Cyrl-RS"/>
        </w:rPr>
        <w:t xml:space="preserve"> </w:t>
      </w:r>
      <w:r w:rsidRPr="00EC5B2A">
        <w:rPr>
          <w:bCs/>
          <w:sz w:val="24"/>
          <w:szCs w:val="24"/>
        </w:rPr>
        <w:t xml:space="preserve">подршка реализацији </w:t>
      </w:r>
      <w:r w:rsidRPr="00EC5B2A">
        <w:rPr>
          <w:bCs/>
          <w:sz w:val="24"/>
          <w:szCs w:val="24"/>
          <w:lang w:val="sr-Cyrl-RS"/>
        </w:rPr>
        <w:t xml:space="preserve">програма </w:t>
      </w:r>
      <w:r w:rsidRPr="00EC5B2A">
        <w:rPr>
          <w:bCs/>
          <w:sz w:val="24"/>
          <w:szCs w:val="24"/>
        </w:rPr>
        <w:t xml:space="preserve">Црвеног крста у износу од </w:t>
      </w:r>
      <w:r>
        <w:rPr>
          <w:bCs/>
          <w:sz w:val="24"/>
          <w:szCs w:val="24"/>
          <w:lang w:val="sr-Cyrl-RS"/>
        </w:rPr>
        <w:t>33</w:t>
      </w:r>
      <w:r w:rsidRPr="00EC5B2A">
        <w:rPr>
          <w:bCs/>
          <w:sz w:val="24"/>
          <w:szCs w:val="24"/>
          <w:lang w:val="sr-Cyrl-CS"/>
        </w:rPr>
        <w:t>.</w:t>
      </w:r>
      <w:r>
        <w:rPr>
          <w:bCs/>
          <w:sz w:val="24"/>
          <w:szCs w:val="24"/>
          <w:lang w:val="sr-Cyrl-RS"/>
        </w:rPr>
        <w:t>930</w:t>
      </w:r>
      <w:r w:rsidRPr="00EC5B2A">
        <w:rPr>
          <w:bCs/>
          <w:sz w:val="24"/>
          <w:szCs w:val="24"/>
        </w:rPr>
        <w:t>.000 динара;</w:t>
      </w:r>
    </w:p>
    <w:p w14:paraId="52034669" w14:textId="77777777" w:rsidR="00FA4129" w:rsidRPr="00EC5B2A" w:rsidRDefault="00FA4129" w:rsidP="00FA4129">
      <w:pPr>
        <w:numPr>
          <w:ilvl w:val="0"/>
          <w:numId w:val="30"/>
        </w:numPr>
        <w:tabs>
          <w:tab w:val="left" w:pos="840"/>
        </w:tabs>
        <w:spacing w:line="240" w:lineRule="atLeast"/>
        <w:ind w:left="840" w:hanging="134"/>
        <w:jc w:val="both"/>
        <w:rPr>
          <w:bCs/>
          <w:sz w:val="24"/>
          <w:szCs w:val="24"/>
        </w:rPr>
      </w:pPr>
      <w:r w:rsidRPr="00EC5B2A">
        <w:rPr>
          <w:bCs/>
          <w:sz w:val="24"/>
          <w:szCs w:val="24"/>
          <w:lang w:val="sr-Cyrl-RS"/>
        </w:rPr>
        <w:t xml:space="preserve"> </w:t>
      </w:r>
      <w:r w:rsidRPr="00EC5B2A">
        <w:rPr>
          <w:bCs/>
          <w:sz w:val="24"/>
          <w:szCs w:val="24"/>
        </w:rPr>
        <w:t xml:space="preserve">подршка рађању и родитељству у износу од </w:t>
      </w:r>
      <w:r>
        <w:rPr>
          <w:bCs/>
          <w:sz w:val="24"/>
          <w:szCs w:val="24"/>
          <w:lang w:val="sr-Cyrl-RS"/>
        </w:rPr>
        <w:t>79</w:t>
      </w:r>
      <w:r w:rsidRPr="00EC5B2A">
        <w:rPr>
          <w:bCs/>
          <w:sz w:val="24"/>
          <w:szCs w:val="24"/>
        </w:rPr>
        <w:t>.</w:t>
      </w:r>
      <w:r>
        <w:rPr>
          <w:bCs/>
          <w:sz w:val="24"/>
          <w:szCs w:val="24"/>
          <w:lang w:val="sr-Cyrl-RS"/>
        </w:rPr>
        <w:t>146</w:t>
      </w:r>
      <w:r w:rsidRPr="00EC5B2A">
        <w:rPr>
          <w:bCs/>
          <w:sz w:val="24"/>
          <w:szCs w:val="24"/>
        </w:rPr>
        <w:t>.</w:t>
      </w:r>
      <w:r>
        <w:rPr>
          <w:bCs/>
          <w:sz w:val="24"/>
          <w:szCs w:val="24"/>
          <w:lang w:val="sr-Cyrl-RS"/>
        </w:rPr>
        <w:t>660</w:t>
      </w:r>
      <w:r w:rsidRPr="00EC5B2A">
        <w:rPr>
          <w:bCs/>
          <w:sz w:val="24"/>
          <w:szCs w:val="24"/>
        </w:rPr>
        <w:t xml:space="preserve"> динара а односе се</w:t>
      </w:r>
      <w:r w:rsidRPr="00EC5B2A">
        <w:rPr>
          <w:bCs/>
          <w:sz w:val="24"/>
          <w:szCs w:val="24"/>
          <w:lang w:val="sr-Cyrl-CS"/>
        </w:rPr>
        <w:t xml:space="preserve"> </w:t>
      </w:r>
      <w:r w:rsidRPr="00EC5B2A">
        <w:rPr>
          <w:bCs/>
          <w:sz w:val="24"/>
          <w:szCs w:val="24"/>
        </w:rPr>
        <w:t>на</w:t>
      </w:r>
      <w:r w:rsidRPr="00EC5B2A">
        <w:rPr>
          <w:bCs/>
          <w:sz w:val="24"/>
          <w:szCs w:val="24"/>
          <w:lang w:val="sr-Cyrl-CS"/>
        </w:rPr>
        <w:t xml:space="preserve"> подстицај рађања, новчана помоћ новосклопљеним брачним паровима, </w:t>
      </w:r>
    </w:p>
    <w:p w14:paraId="62B103C2" w14:textId="77777777" w:rsidR="00FA4129" w:rsidRPr="00EC5B2A" w:rsidRDefault="00FA4129" w:rsidP="00FA4129">
      <w:pPr>
        <w:tabs>
          <w:tab w:val="left" w:pos="840"/>
        </w:tabs>
        <w:spacing w:line="240" w:lineRule="atLeast"/>
        <w:ind w:left="706"/>
        <w:jc w:val="both"/>
        <w:rPr>
          <w:bCs/>
          <w:sz w:val="24"/>
          <w:szCs w:val="24"/>
        </w:rPr>
      </w:pPr>
      <w:r w:rsidRPr="00EC5B2A">
        <w:rPr>
          <w:bCs/>
          <w:sz w:val="24"/>
          <w:szCs w:val="24"/>
          <w:lang w:val="sr-Cyrl-CS"/>
        </w:rPr>
        <w:t xml:space="preserve">   новчана помоћ породицама за треће дете и вантелесна оплодња;</w:t>
      </w:r>
    </w:p>
    <w:p w14:paraId="3BEA0C9B" w14:textId="77777777" w:rsidR="00FA4129" w:rsidRPr="00EC5B2A" w:rsidRDefault="00FA4129" w:rsidP="00FA4129">
      <w:pPr>
        <w:spacing w:line="13" w:lineRule="exact"/>
        <w:jc w:val="both"/>
        <w:rPr>
          <w:bCs/>
          <w:sz w:val="24"/>
          <w:szCs w:val="24"/>
        </w:rPr>
      </w:pPr>
    </w:p>
    <w:p w14:paraId="1D8E3EEB" w14:textId="297E1F76" w:rsidR="00FA4129" w:rsidRPr="00FA4129" w:rsidRDefault="00FA4129" w:rsidP="00FA4129">
      <w:pPr>
        <w:numPr>
          <w:ilvl w:val="0"/>
          <w:numId w:val="30"/>
        </w:numPr>
        <w:tabs>
          <w:tab w:val="left" w:pos="866"/>
        </w:tabs>
        <w:spacing w:line="232" w:lineRule="auto"/>
        <w:ind w:right="20" w:firstLine="706"/>
        <w:jc w:val="both"/>
        <w:rPr>
          <w:bCs/>
          <w:sz w:val="24"/>
          <w:szCs w:val="24"/>
        </w:rPr>
      </w:pPr>
      <w:r w:rsidRPr="00EC5B2A">
        <w:rPr>
          <w:bCs/>
          <w:sz w:val="24"/>
          <w:szCs w:val="24"/>
        </w:rPr>
        <w:t>подршка</w:t>
      </w:r>
      <w:r w:rsidRPr="00EC5B2A">
        <w:rPr>
          <w:bCs/>
          <w:sz w:val="24"/>
          <w:szCs w:val="24"/>
          <w:lang w:val="sr-Cyrl-CS"/>
        </w:rPr>
        <w:t xml:space="preserve"> </w:t>
      </w:r>
      <w:r w:rsidRPr="00EC5B2A">
        <w:rPr>
          <w:bCs/>
          <w:sz w:val="24"/>
          <w:szCs w:val="24"/>
        </w:rPr>
        <w:t xml:space="preserve">особама са инвалидитетом у износу од </w:t>
      </w:r>
      <w:r>
        <w:rPr>
          <w:bCs/>
          <w:sz w:val="24"/>
          <w:szCs w:val="24"/>
          <w:lang w:val="sr-Cyrl-CS"/>
        </w:rPr>
        <w:t>7</w:t>
      </w:r>
      <w:r w:rsidRPr="00EC5B2A">
        <w:rPr>
          <w:bCs/>
          <w:sz w:val="24"/>
          <w:szCs w:val="24"/>
          <w:lang w:val="sr-Cyrl-CS"/>
        </w:rPr>
        <w:t>.</w:t>
      </w:r>
      <w:r>
        <w:rPr>
          <w:bCs/>
          <w:sz w:val="24"/>
          <w:szCs w:val="24"/>
          <w:lang w:val="sr-Cyrl-CS"/>
        </w:rPr>
        <w:t>210</w:t>
      </w:r>
      <w:r w:rsidRPr="00EC5B2A">
        <w:rPr>
          <w:bCs/>
          <w:sz w:val="24"/>
          <w:szCs w:val="24"/>
          <w:lang w:val="sr-Cyrl-CS"/>
        </w:rPr>
        <w:t>.000</w:t>
      </w:r>
      <w:r w:rsidRPr="00EC5B2A">
        <w:rPr>
          <w:bCs/>
          <w:sz w:val="24"/>
          <w:szCs w:val="24"/>
        </w:rPr>
        <w:t xml:space="preserve"> динара, а односи се на функционисање</w:t>
      </w:r>
      <w:r w:rsidRPr="00EC5B2A">
        <w:rPr>
          <w:bCs/>
          <w:sz w:val="24"/>
          <w:szCs w:val="24"/>
          <w:lang w:val="sr-Cyrl-CS"/>
        </w:rPr>
        <w:t xml:space="preserve"> Дневног боравка.</w:t>
      </w:r>
    </w:p>
    <w:p w14:paraId="75106D53" w14:textId="77777777" w:rsidR="00FA4129" w:rsidRPr="00EC5B2A" w:rsidRDefault="00FA4129" w:rsidP="00FA4129">
      <w:pPr>
        <w:spacing w:line="278" w:lineRule="exact"/>
        <w:jc w:val="both"/>
        <w:rPr>
          <w:sz w:val="24"/>
          <w:szCs w:val="24"/>
        </w:rPr>
      </w:pPr>
    </w:p>
    <w:p w14:paraId="123EEC96" w14:textId="77777777" w:rsidR="00FA4129" w:rsidRPr="00EC5B2A" w:rsidRDefault="00FA4129" w:rsidP="00FA4129">
      <w:pPr>
        <w:spacing w:line="240" w:lineRule="atLeast"/>
        <w:jc w:val="both"/>
        <w:rPr>
          <w:b/>
          <w:bCs/>
          <w:sz w:val="24"/>
          <w:szCs w:val="24"/>
        </w:rPr>
      </w:pPr>
      <w:r w:rsidRPr="00EC5B2A">
        <w:rPr>
          <w:b/>
          <w:bCs/>
          <w:sz w:val="24"/>
          <w:szCs w:val="24"/>
        </w:rPr>
        <w:t>Програм 12 –</w:t>
      </w:r>
      <w:r w:rsidRPr="00EC5B2A">
        <w:rPr>
          <w:b/>
          <w:bCs/>
          <w:sz w:val="24"/>
          <w:szCs w:val="24"/>
          <w:lang w:val="sr-Cyrl-CS"/>
        </w:rPr>
        <w:t>З</w:t>
      </w:r>
      <w:r w:rsidRPr="00EC5B2A">
        <w:rPr>
          <w:b/>
          <w:bCs/>
          <w:sz w:val="24"/>
          <w:szCs w:val="24"/>
        </w:rPr>
        <w:t>дравствена заштита</w:t>
      </w:r>
    </w:p>
    <w:p w14:paraId="1306EB78" w14:textId="77777777" w:rsidR="00FA4129" w:rsidRPr="00EC5B2A" w:rsidRDefault="00FA4129" w:rsidP="00FA4129">
      <w:pPr>
        <w:spacing w:line="288" w:lineRule="exact"/>
        <w:jc w:val="both"/>
        <w:rPr>
          <w:sz w:val="24"/>
          <w:szCs w:val="24"/>
        </w:rPr>
      </w:pPr>
    </w:p>
    <w:p w14:paraId="0B841E2F" w14:textId="77777777" w:rsidR="00FA4129" w:rsidRPr="00EC5B2A" w:rsidRDefault="00FA4129" w:rsidP="00FA4129">
      <w:pPr>
        <w:spacing w:line="264" w:lineRule="auto"/>
        <w:ind w:left="2" w:firstLine="708"/>
        <w:jc w:val="both"/>
        <w:rPr>
          <w:bCs/>
          <w:sz w:val="24"/>
          <w:szCs w:val="24"/>
        </w:rPr>
      </w:pPr>
      <w:r w:rsidRPr="00EC5B2A">
        <w:rPr>
          <w:bCs/>
          <w:sz w:val="24"/>
          <w:szCs w:val="24"/>
        </w:rPr>
        <w:t xml:space="preserve">Програм је планиран у укупном износу од </w:t>
      </w:r>
      <w:r>
        <w:rPr>
          <w:bCs/>
          <w:sz w:val="24"/>
          <w:szCs w:val="24"/>
          <w:lang w:val="sr-Cyrl-RS"/>
        </w:rPr>
        <w:t>3</w:t>
      </w:r>
      <w:r w:rsidRPr="00EC5B2A">
        <w:rPr>
          <w:bCs/>
          <w:sz w:val="24"/>
          <w:szCs w:val="24"/>
        </w:rPr>
        <w:t>.</w:t>
      </w:r>
      <w:r>
        <w:rPr>
          <w:bCs/>
          <w:sz w:val="24"/>
          <w:szCs w:val="24"/>
          <w:lang w:val="sr-Cyrl-RS"/>
        </w:rPr>
        <w:t>6</w:t>
      </w:r>
      <w:r w:rsidRPr="00EC5B2A">
        <w:rPr>
          <w:bCs/>
          <w:sz w:val="24"/>
          <w:szCs w:val="24"/>
        </w:rPr>
        <w:t>00.000 динара. Сврха наведеног програма је обезбеђивање и спровођење активности у областима деловања јавног здравља. У оквиру истог налаз</w:t>
      </w:r>
      <w:r w:rsidRPr="00EC5B2A">
        <w:rPr>
          <w:bCs/>
          <w:sz w:val="24"/>
          <w:szCs w:val="24"/>
          <w:lang w:val="sr-Cyrl-RS"/>
        </w:rPr>
        <w:t>и</w:t>
      </w:r>
      <w:r w:rsidRPr="00EC5B2A">
        <w:rPr>
          <w:bCs/>
          <w:sz w:val="24"/>
          <w:szCs w:val="24"/>
        </w:rPr>
        <w:t xml:space="preserve"> се програмск</w:t>
      </w:r>
      <w:r w:rsidRPr="00EC5B2A">
        <w:rPr>
          <w:bCs/>
          <w:sz w:val="24"/>
          <w:szCs w:val="24"/>
          <w:lang w:val="sr-Cyrl-RS"/>
        </w:rPr>
        <w:t>а</w:t>
      </w:r>
      <w:r w:rsidRPr="00EC5B2A">
        <w:rPr>
          <w:bCs/>
          <w:sz w:val="24"/>
          <w:szCs w:val="24"/>
        </w:rPr>
        <w:t xml:space="preserve"> активност</w:t>
      </w:r>
      <w:r w:rsidRPr="00EC5B2A">
        <w:rPr>
          <w:bCs/>
          <w:sz w:val="24"/>
          <w:szCs w:val="24"/>
          <w:lang w:val="sr-Cyrl-RS"/>
        </w:rPr>
        <w:t xml:space="preserve"> </w:t>
      </w:r>
      <w:r w:rsidRPr="00EC5B2A">
        <w:rPr>
          <w:bCs/>
          <w:sz w:val="24"/>
          <w:szCs w:val="24"/>
        </w:rPr>
        <w:t xml:space="preserve">мртвозорство у износу од </w:t>
      </w:r>
      <w:r>
        <w:rPr>
          <w:bCs/>
          <w:sz w:val="24"/>
          <w:szCs w:val="24"/>
          <w:lang w:val="sr-Cyrl-RS"/>
        </w:rPr>
        <w:t>3</w:t>
      </w:r>
      <w:r w:rsidRPr="00EC5B2A">
        <w:rPr>
          <w:bCs/>
          <w:sz w:val="24"/>
          <w:szCs w:val="24"/>
        </w:rPr>
        <w:t>.</w:t>
      </w:r>
      <w:r>
        <w:rPr>
          <w:bCs/>
          <w:sz w:val="24"/>
          <w:szCs w:val="24"/>
          <w:lang w:val="sr-Cyrl-RS"/>
        </w:rPr>
        <w:t>6</w:t>
      </w:r>
      <w:r w:rsidRPr="00EC5B2A">
        <w:rPr>
          <w:bCs/>
          <w:sz w:val="24"/>
          <w:szCs w:val="24"/>
        </w:rPr>
        <w:t>00.000 динара</w:t>
      </w:r>
      <w:r w:rsidRPr="00EC5B2A">
        <w:rPr>
          <w:bCs/>
          <w:sz w:val="24"/>
          <w:szCs w:val="24"/>
          <w:lang w:val="sr-Cyrl-CS"/>
        </w:rPr>
        <w:t>.</w:t>
      </w:r>
    </w:p>
    <w:p w14:paraId="66869E67" w14:textId="77777777" w:rsidR="00FA4129" w:rsidRPr="00EC5B2A" w:rsidRDefault="00FA4129" w:rsidP="00FA4129">
      <w:pPr>
        <w:spacing w:line="352" w:lineRule="exact"/>
        <w:jc w:val="both"/>
        <w:rPr>
          <w:sz w:val="24"/>
          <w:szCs w:val="24"/>
        </w:rPr>
      </w:pPr>
    </w:p>
    <w:p w14:paraId="5577D180" w14:textId="77777777" w:rsidR="00FA4129" w:rsidRPr="00EC5B2A" w:rsidRDefault="00FA4129" w:rsidP="00FA4129">
      <w:pPr>
        <w:spacing w:line="240" w:lineRule="atLeast"/>
        <w:jc w:val="both"/>
        <w:rPr>
          <w:b/>
          <w:bCs/>
          <w:sz w:val="24"/>
          <w:szCs w:val="24"/>
          <w:lang w:val="sr-Cyrl-CS"/>
        </w:rPr>
      </w:pPr>
      <w:r w:rsidRPr="00EC5B2A">
        <w:rPr>
          <w:b/>
          <w:bCs/>
          <w:sz w:val="24"/>
          <w:szCs w:val="24"/>
        </w:rPr>
        <w:t>Програм 13 – Развој културе</w:t>
      </w:r>
      <w:r w:rsidRPr="00EC5B2A">
        <w:rPr>
          <w:b/>
          <w:bCs/>
          <w:sz w:val="24"/>
          <w:szCs w:val="24"/>
          <w:lang w:val="sr-Cyrl-CS"/>
        </w:rPr>
        <w:t xml:space="preserve"> и информисања</w:t>
      </w:r>
    </w:p>
    <w:p w14:paraId="70ACED8B" w14:textId="77777777" w:rsidR="00FA4129" w:rsidRPr="00EC5B2A" w:rsidRDefault="00FA4129" w:rsidP="00FA4129">
      <w:pPr>
        <w:spacing w:line="288" w:lineRule="exact"/>
        <w:jc w:val="both"/>
        <w:rPr>
          <w:sz w:val="24"/>
          <w:szCs w:val="24"/>
        </w:rPr>
      </w:pPr>
    </w:p>
    <w:p w14:paraId="3521E9BA" w14:textId="77777777" w:rsidR="00FA4129" w:rsidRPr="00EC5B2A" w:rsidRDefault="00FA4129" w:rsidP="00FA4129">
      <w:pPr>
        <w:spacing w:line="276" w:lineRule="auto"/>
        <w:ind w:left="2" w:firstLine="708"/>
        <w:jc w:val="both"/>
        <w:rPr>
          <w:bCs/>
          <w:sz w:val="24"/>
          <w:szCs w:val="24"/>
          <w:lang w:val="sr-Cyrl-CS"/>
        </w:rPr>
      </w:pPr>
      <w:r w:rsidRPr="00EC5B2A">
        <w:rPr>
          <w:bCs/>
          <w:sz w:val="24"/>
          <w:szCs w:val="24"/>
        </w:rPr>
        <w:t xml:space="preserve">Програм је планиран у укупном износу од </w:t>
      </w:r>
      <w:r w:rsidRPr="00EC5B2A">
        <w:rPr>
          <w:bCs/>
          <w:sz w:val="24"/>
          <w:szCs w:val="24"/>
          <w:lang w:val="sr-Cyrl-CS"/>
        </w:rPr>
        <w:t>2</w:t>
      </w:r>
      <w:r>
        <w:rPr>
          <w:bCs/>
          <w:sz w:val="24"/>
          <w:szCs w:val="24"/>
          <w:lang w:val="sr-Cyrl-CS"/>
        </w:rPr>
        <w:t>53</w:t>
      </w:r>
      <w:r w:rsidRPr="00EC5B2A">
        <w:rPr>
          <w:bCs/>
          <w:sz w:val="24"/>
          <w:szCs w:val="24"/>
          <w:lang w:val="sr-Cyrl-CS"/>
        </w:rPr>
        <w:t>.</w:t>
      </w:r>
      <w:r>
        <w:rPr>
          <w:bCs/>
          <w:sz w:val="24"/>
          <w:szCs w:val="24"/>
          <w:lang w:val="sr-Cyrl-CS"/>
        </w:rPr>
        <w:t>045</w:t>
      </w:r>
      <w:r w:rsidRPr="00EC5B2A">
        <w:rPr>
          <w:bCs/>
          <w:sz w:val="24"/>
          <w:szCs w:val="24"/>
          <w:lang w:val="sr-Cyrl-CS"/>
        </w:rPr>
        <w:t>.</w:t>
      </w:r>
      <w:r>
        <w:rPr>
          <w:bCs/>
          <w:sz w:val="24"/>
          <w:szCs w:val="24"/>
          <w:lang w:val="sr-Cyrl-CS"/>
        </w:rPr>
        <w:t>550</w:t>
      </w:r>
      <w:r w:rsidRPr="00EC5B2A">
        <w:rPr>
          <w:bCs/>
          <w:sz w:val="24"/>
          <w:szCs w:val="24"/>
        </w:rPr>
        <w:t xml:space="preserve"> динар</w:t>
      </w:r>
      <w:r w:rsidRPr="00EC5B2A">
        <w:rPr>
          <w:bCs/>
          <w:sz w:val="24"/>
          <w:szCs w:val="24"/>
          <w:lang w:val="sr-Cyrl-CS"/>
        </w:rPr>
        <w:t>а</w:t>
      </w:r>
      <w:r w:rsidRPr="00EC5B2A">
        <w:rPr>
          <w:bCs/>
          <w:sz w:val="24"/>
          <w:szCs w:val="24"/>
        </w:rPr>
        <w:t xml:space="preserve">. Сврха наведеног програма је очување, унапређење и представљање културног-историјског наслеђа, културне разноврсности, продукције и стваралаштва у локалној заједници, остваривање права грађана информисање и унапређење јавног информисања. У оквиру наведеног програма финансирају се следеће установе културе: </w:t>
      </w:r>
      <w:r w:rsidRPr="00EC5B2A">
        <w:rPr>
          <w:bCs/>
          <w:sz w:val="24"/>
          <w:szCs w:val="24"/>
          <w:lang w:val="sr-Cyrl-CS"/>
        </w:rPr>
        <w:t xml:space="preserve">Центар за културу „Вук </w:t>
      </w:r>
      <w:proofErr w:type="gramStart"/>
      <w:r w:rsidRPr="00EC5B2A">
        <w:rPr>
          <w:bCs/>
          <w:sz w:val="24"/>
          <w:szCs w:val="24"/>
          <w:lang w:val="sr-Cyrl-CS"/>
        </w:rPr>
        <w:t>Караџић“ и</w:t>
      </w:r>
      <w:proofErr w:type="gramEnd"/>
      <w:r w:rsidRPr="00EC5B2A">
        <w:rPr>
          <w:bCs/>
          <w:sz w:val="24"/>
          <w:szCs w:val="24"/>
          <w:lang w:val="sr-Cyrl-CS"/>
        </w:rPr>
        <w:t xml:space="preserve"> библиотека „Вуковог завичаја“.</w:t>
      </w:r>
    </w:p>
    <w:p w14:paraId="711064B3" w14:textId="77777777" w:rsidR="00FA4129" w:rsidRPr="00EC5B2A" w:rsidRDefault="00FA4129" w:rsidP="00FA4129">
      <w:pPr>
        <w:spacing w:line="276" w:lineRule="auto"/>
        <w:ind w:left="2" w:firstLine="708"/>
        <w:jc w:val="both"/>
        <w:rPr>
          <w:bCs/>
          <w:sz w:val="24"/>
          <w:szCs w:val="24"/>
          <w:lang w:val="sr-Cyrl-CS"/>
        </w:rPr>
      </w:pPr>
      <w:r w:rsidRPr="00EC5B2A">
        <w:rPr>
          <w:bCs/>
          <w:sz w:val="24"/>
          <w:szCs w:val="24"/>
        </w:rPr>
        <w:t>Програмске активности које су садржане у оквиру програма:</w:t>
      </w:r>
    </w:p>
    <w:p w14:paraId="1CF428F5" w14:textId="77777777" w:rsidR="00FA4129" w:rsidRPr="00EC5B2A" w:rsidRDefault="00FA4129" w:rsidP="00FA4129">
      <w:pPr>
        <w:numPr>
          <w:ilvl w:val="1"/>
          <w:numId w:val="32"/>
        </w:numPr>
        <w:tabs>
          <w:tab w:val="left" w:pos="878"/>
        </w:tabs>
        <w:spacing w:line="232" w:lineRule="auto"/>
        <w:ind w:left="2" w:right="20" w:firstLine="706"/>
        <w:jc w:val="both"/>
        <w:rPr>
          <w:bCs/>
          <w:sz w:val="24"/>
          <w:szCs w:val="24"/>
        </w:rPr>
      </w:pPr>
      <w:r w:rsidRPr="00EC5B2A">
        <w:rPr>
          <w:bCs/>
          <w:sz w:val="24"/>
          <w:szCs w:val="24"/>
        </w:rPr>
        <w:t xml:space="preserve">функционисање локалних установа културе у износу од </w:t>
      </w:r>
      <w:r w:rsidRPr="00EC5B2A">
        <w:rPr>
          <w:bCs/>
          <w:sz w:val="24"/>
          <w:szCs w:val="24"/>
          <w:lang w:val="sr-Cyrl-CS"/>
        </w:rPr>
        <w:t>1</w:t>
      </w:r>
      <w:r>
        <w:rPr>
          <w:bCs/>
          <w:sz w:val="24"/>
          <w:szCs w:val="24"/>
          <w:lang w:val="sr-Cyrl-CS"/>
        </w:rPr>
        <w:t>82</w:t>
      </w:r>
      <w:r w:rsidRPr="00EC5B2A">
        <w:rPr>
          <w:bCs/>
          <w:sz w:val="24"/>
          <w:szCs w:val="24"/>
          <w:lang w:val="sr-Cyrl-CS"/>
        </w:rPr>
        <w:t>.</w:t>
      </w:r>
      <w:r>
        <w:rPr>
          <w:bCs/>
          <w:sz w:val="24"/>
          <w:szCs w:val="24"/>
          <w:lang w:val="sr-Cyrl-CS"/>
        </w:rPr>
        <w:t>225</w:t>
      </w:r>
      <w:r w:rsidRPr="00EC5B2A">
        <w:rPr>
          <w:bCs/>
          <w:sz w:val="24"/>
          <w:szCs w:val="24"/>
          <w:lang w:val="sr-Cyrl-CS"/>
        </w:rPr>
        <w:t>.</w:t>
      </w:r>
      <w:r>
        <w:rPr>
          <w:bCs/>
          <w:sz w:val="24"/>
          <w:szCs w:val="24"/>
          <w:lang w:val="sr-Cyrl-CS"/>
        </w:rPr>
        <w:t>550</w:t>
      </w:r>
      <w:r w:rsidRPr="00EC5B2A">
        <w:rPr>
          <w:bCs/>
          <w:sz w:val="24"/>
          <w:szCs w:val="24"/>
        </w:rPr>
        <w:t xml:space="preserve"> динара и односе се на функционисање горе </w:t>
      </w:r>
      <w:r w:rsidRPr="00EC5B2A">
        <w:rPr>
          <w:bCs/>
          <w:sz w:val="24"/>
          <w:szCs w:val="24"/>
          <w:lang w:val="sr-Cyrl-CS"/>
        </w:rPr>
        <w:t>наведених</w:t>
      </w:r>
      <w:r w:rsidRPr="00EC5B2A">
        <w:rPr>
          <w:bCs/>
          <w:sz w:val="24"/>
          <w:szCs w:val="24"/>
        </w:rPr>
        <w:t xml:space="preserve"> установа</w:t>
      </w:r>
      <w:r w:rsidRPr="00EC5B2A">
        <w:rPr>
          <w:bCs/>
          <w:sz w:val="24"/>
          <w:szCs w:val="24"/>
          <w:lang w:val="sr-Cyrl-CS"/>
        </w:rPr>
        <w:t>;</w:t>
      </w:r>
    </w:p>
    <w:p w14:paraId="5DD3F148" w14:textId="77777777" w:rsidR="00FA4129" w:rsidRPr="00EC5B2A" w:rsidRDefault="00FA4129" w:rsidP="00FA4129">
      <w:pPr>
        <w:numPr>
          <w:ilvl w:val="1"/>
          <w:numId w:val="32"/>
        </w:numPr>
        <w:tabs>
          <w:tab w:val="left" w:pos="878"/>
        </w:tabs>
        <w:spacing w:line="235" w:lineRule="auto"/>
        <w:ind w:left="2" w:firstLine="706"/>
        <w:jc w:val="both"/>
        <w:rPr>
          <w:bCs/>
          <w:sz w:val="24"/>
          <w:szCs w:val="24"/>
        </w:rPr>
      </w:pPr>
      <w:r w:rsidRPr="00EC5B2A">
        <w:rPr>
          <w:bCs/>
          <w:sz w:val="24"/>
          <w:szCs w:val="24"/>
          <w:lang w:val="sr-Cyrl-CS"/>
        </w:rPr>
        <w:t xml:space="preserve">јачање културне продукције и уметничког стваралаштва у износу од </w:t>
      </w:r>
      <w:r>
        <w:rPr>
          <w:bCs/>
          <w:sz w:val="24"/>
          <w:szCs w:val="24"/>
          <w:lang w:val="sr-Cyrl-CS"/>
        </w:rPr>
        <w:t>9</w:t>
      </w:r>
      <w:r w:rsidRPr="00EC5B2A">
        <w:rPr>
          <w:bCs/>
          <w:sz w:val="24"/>
          <w:szCs w:val="24"/>
          <w:lang w:val="sr-Cyrl-CS"/>
        </w:rPr>
        <w:t>.</w:t>
      </w:r>
      <w:r>
        <w:rPr>
          <w:bCs/>
          <w:sz w:val="24"/>
          <w:szCs w:val="24"/>
          <w:lang w:val="sr-Cyrl-CS"/>
        </w:rPr>
        <w:t>220</w:t>
      </w:r>
      <w:r w:rsidRPr="00EC5B2A">
        <w:rPr>
          <w:bCs/>
          <w:sz w:val="24"/>
          <w:szCs w:val="24"/>
          <w:lang w:val="sr-Cyrl-CS"/>
        </w:rPr>
        <w:t>.000 динара (културне и верске заједнице);</w:t>
      </w:r>
    </w:p>
    <w:p w14:paraId="26DC2C6D" w14:textId="77777777" w:rsidR="00FA4129" w:rsidRPr="00EC5B2A" w:rsidRDefault="00FA4129" w:rsidP="00FA4129">
      <w:pPr>
        <w:spacing w:line="13" w:lineRule="exact"/>
        <w:jc w:val="both"/>
        <w:rPr>
          <w:bCs/>
          <w:sz w:val="24"/>
          <w:szCs w:val="24"/>
        </w:rPr>
      </w:pPr>
    </w:p>
    <w:p w14:paraId="67A12032" w14:textId="77777777" w:rsidR="00FA4129" w:rsidRPr="009A0CB5" w:rsidRDefault="00FA4129" w:rsidP="00FA4129">
      <w:pPr>
        <w:numPr>
          <w:ilvl w:val="1"/>
          <w:numId w:val="32"/>
        </w:numPr>
        <w:tabs>
          <w:tab w:val="left" w:pos="861"/>
        </w:tabs>
        <w:spacing w:line="235" w:lineRule="auto"/>
        <w:ind w:left="2" w:firstLine="706"/>
        <w:jc w:val="both"/>
        <w:rPr>
          <w:bCs/>
          <w:sz w:val="24"/>
          <w:szCs w:val="24"/>
        </w:rPr>
      </w:pPr>
      <w:r w:rsidRPr="00EC5B2A">
        <w:rPr>
          <w:bCs/>
          <w:sz w:val="24"/>
          <w:szCs w:val="24"/>
        </w:rPr>
        <w:lastRenderedPageBreak/>
        <w:t xml:space="preserve">остваривање и унапређивање јавног интереса у области јавног информисања, у износу од </w:t>
      </w:r>
      <w:r>
        <w:rPr>
          <w:bCs/>
          <w:sz w:val="24"/>
          <w:szCs w:val="24"/>
          <w:lang w:val="sr-Cyrl-CS"/>
        </w:rPr>
        <w:t>53</w:t>
      </w:r>
      <w:r w:rsidRPr="00EC5B2A">
        <w:rPr>
          <w:bCs/>
          <w:sz w:val="24"/>
          <w:szCs w:val="24"/>
        </w:rPr>
        <w:t>.</w:t>
      </w:r>
      <w:r w:rsidRPr="00EC5B2A">
        <w:rPr>
          <w:bCs/>
          <w:sz w:val="24"/>
          <w:szCs w:val="24"/>
          <w:lang w:val="sr-Cyrl-CS"/>
        </w:rPr>
        <w:t>0</w:t>
      </w:r>
      <w:r w:rsidRPr="00EC5B2A">
        <w:rPr>
          <w:bCs/>
          <w:sz w:val="24"/>
          <w:szCs w:val="24"/>
        </w:rPr>
        <w:t>00.000 динара, а које је планирано сходно расписаном конкурсу јавног информисања</w:t>
      </w:r>
      <w:r w:rsidRPr="00EC5B2A">
        <w:rPr>
          <w:bCs/>
          <w:sz w:val="24"/>
          <w:szCs w:val="24"/>
          <w:lang w:val="sr-Cyrl-CS"/>
        </w:rPr>
        <w:t>;</w:t>
      </w:r>
    </w:p>
    <w:p w14:paraId="2B5D0CC3" w14:textId="77777777" w:rsidR="00FA4129" w:rsidRPr="00EC5B2A" w:rsidRDefault="00FA4129" w:rsidP="00FA4129">
      <w:pPr>
        <w:numPr>
          <w:ilvl w:val="1"/>
          <w:numId w:val="32"/>
        </w:numPr>
        <w:tabs>
          <w:tab w:val="left" w:pos="861"/>
        </w:tabs>
        <w:spacing w:line="235" w:lineRule="auto"/>
        <w:ind w:left="2" w:firstLine="706"/>
        <w:jc w:val="both"/>
        <w:rPr>
          <w:bCs/>
          <w:sz w:val="24"/>
          <w:szCs w:val="24"/>
        </w:rPr>
      </w:pPr>
      <w:r>
        <w:rPr>
          <w:bCs/>
          <w:sz w:val="24"/>
          <w:szCs w:val="24"/>
          <w:lang w:val="sr-Cyrl-RS"/>
        </w:rPr>
        <w:t>јавни тоалет у Бањи Ковиљачи у износу од 5.000.000 динара</w:t>
      </w:r>
      <w:r w:rsidRPr="00EC5B2A">
        <w:rPr>
          <w:bCs/>
          <w:sz w:val="24"/>
          <w:szCs w:val="24"/>
          <w:lang w:val="sr-Cyrl-CS"/>
        </w:rPr>
        <w:t>;</w:t>
      </w:r>
    </w:p>
    <w:p w14:paraId="2BBF4C37" w14:textId="77777777" w:rsidR="00FA4129" w:rsidRPr="00DB0957" w:rsidRDefault="00FA4129" w:rsidP="00FA4129">
      <w:pPr>
        <w:numPr>
          <w:ilvl w:val="1"/>
          <w:numId w:val="32"/>
        </w:numPr>
        <w:tabs>
          <w:tab w:val="left" w:pos="861"/>
        </w:tabs>
        <w:spacing w:line="235" w:lineRule="auto"/>
        <w:ind w:left="2" w:firstLine="706"/>
        <w:jc w:val="both"/>
        <w:rPr>
          <w:bCs/>
          <w:sz w:val="24"/>
          <w:szCs w:val="24"/>
        </w:rPr>
      </w:pPr>
      <w:r w:rsidRPr="00DB0957">
        <w:rPr>
          <w:bCs/>
          <w:sz w:val="24"/>
          <w:szCs w:val="24"/>
          <w:lang w:val="sr-Cyrl-CS"/>
        </w:rPr>
        <w:t>реконструкција фонтане</w:t>
      </w:r>
      <w:r w:rsidRPr="00DB0957">
        <w:rPr>
          <w:bCs/>
          <w:sz w:val="24"/>
          <w:szCs w:val="24"/>
          <w:lang w:val="sr-Cyrl-RS"/>
        </w:rPr>
        <w:t xml:space="preserve"> у Бањи Ковиљачи у износу од </w:t>
      </w:r>
      <w:r>
        <w:rPr>
          <w:bCs/>
          <w:sz w:val="24"/>
          <w:szCs w:val="24"/>
          <w:lang w:val="sr-Cyrl-RS"/>
        </w:rPr>
        <w:t>3</w:t>
      </w:r>
      <w:r w:rsidRPr="00DB0957">
        <w:rPr>
          <w:bCs/>
          <w:sz w:val="24"/>
          <w:szCs w:val="24"/>
          <w:lang w:val="sr-Cyrl-RS"/>
        </w:rPr>
        <w:t>.</w:t>
      </w:r>
      <w:r>
        <w:rPr>
          <w:bCs/>
          <w:sz w:val="24"/>
          <w:szCs w:val="24"/>
          <w:lang w:val="sr-Cyrl-RS"/>
        </w:rPr>
        <w:t>6</w:t>
      </w:r>
      <w:r w:rsidRPr="00DB0957">
        <w:rPr>
          <w:bCs/>
          <w:sz w:val="24"/>
          <w:szCs w:val="24"/>
          <w:lang w:val="sr-Cyrl-RS"/>
        </w:rPr>
        <w:t>00.000 динара</w:t>
      </w:r>
      <w:r>
        <w:rPr>
          <w:bCs/>
          <w:sz w:val="24"/>
          <w:szCs w:val="24"/>
          <w:lang w:val="sr-Cyrl-CS"/>
        </w:rPr>
        <w:t>.</w:t>
      </w:r>
    </w:p>
    <w:p w14:paraId="24DBBDB2" w14:textId="77777777" w:rsidR="00FA4129" w:rsidRDefault="00FA4129" w:rsidP="00FA4129">
      <w:pPr>
        <w:tabs>
          <w:tab w:val="left" w:pos="540"/>
        </w:tabs>
        <w:spacing w:line="240" w:lineRule="atLeast"/>
        <w:jc w:val="both"/>
        <w:rPr>
          <w:b/>
          <w:bCs/>
          <w:sz w:val="24"/>
          <w:szCs w:val="24"/>
          <w:lang w:val="sr-Cyrl-RS"/>
        </w:rPr>
      </w:pPr>
    </w:p>
    <w:p w14:paraId="31C09C02" w14:textId="77777777" w:rsidR="00FE1DE8" w:rsidRDefault="00FE1DE8" w:rsidP="00FA4129">
      <w:pPr>
        <w:tabs>
          <w:tab w:val="left" w:pos="540"/>
        </w:tabs>
        <w:spacing w:line="240" w:lineRule="atLeast"/>
        <w:jc w:val="both"/>
        <w:rPr>
          <w:b/>
          <w:bCs/>
          <w:sz w:val="24"/>
          <w:szCs w:val="24"/>
          <w:lang w:val="sr-Cyrl-RS"/>
        </w:rPr>
      </w:pPr>
    </w:p>
    <w:p w14:paraId="0997DA7D" w14:textId="77777777" w:rsidR="00FE1DE8" w:rsidRDefault="00FE1DE8" w:rsidP="00FA4129">
      <w:pPr>
        <w:tabs>
          <w:tab w:val="left" w:pos="540"/>
        </w:tabs>
        <w:spacing w:line="240" w:lineRule="atLeast"/>
        <w:jc w:val="both"/>
        <w:rPr>
          <w:b/>
          <w:bCs/>
          <w:sz w:val="24"/>
          <w:szCs w:val="24"/>
          <w:lang w:val="sr-Cyrl-RS"/>
        </w:rPr>
      </w:pPr>
    </w:p>
    <w:p w14:paraId="33AC37BA" w14:textId="7AC64F43" w:rsidR="00FA4129" w:rsidRPr="00EC5B2A" w:rsidRDefault="00FA4129" w:rsidP="00FA4129">
      <w:pPr>
        <w:tabs>
          <w:tab w:val="left" w:pos="540"/>
        </w:tabs>
        <w:spacing w:line="240" w:lineRule="atLeast"/>
        <w:jc w:val="both"/>
        <w:rPr>
          <w:b/>
          <w:bCs/>
          <w:sz w:val="24"/>
          <w:szCs w:val="24"/>
        </w:rPr>
      </w:pPr>
      <w:r w:rsidRPr="00EC5B2A">
        <w:rPr>
          <w:b/>
          <w:bCs/>
          <w:sz w:val="24"/>
          <w:szCs w:val="24"/>
        </w:rPr>
        <w:t>Програм 14 – Развој спорта и омладине</w:t>
      </w:r>
    </w:p>
    <w:p w14:paraId="70E2AF03" w14:textId="77777777" w:rsidR="00FA4129" w:rsidRPr="00EC5B2A" w:rsidRDefault="00FA4129" w:rsidP="00FA4129">
      <w:pPr>
        <w:spacing w:line="288" w:lineRule="exact"/>
        <w:jc w:val="both"/>
        <w:rPr>
          <w:sz w:val="24"/>
          <w:szCs w:val="24"/>
        </w:rPr>
      </w:pPr>
    </w:p>
    <w:p w14:paraId="4360FB21" w14:textId="77777777" w:rsidR="00FA4129" w:rsidRPr="00EC5B2A" w:rsidRDefault="00FA4129" w:rsidP="00FA4129">
      <w:pPr>
        <w:spacing w:line="288" w:lineRule="auto"/>
        <w:ind w:left="2" w:firstLine="708"/>
        <w:jc w:val="both"/>
        <w:rPr>
          <w:bCs/>
          <w:sz w:val="24"/>
          <w:szCs w:val="24"/>
        </w:rPr>
      </w:pPr>
      <w:r w:rsidRPr="00EC5B2A">
        <w:rPr>
          <w:bCs/>
          <w:sz w:val="24"/>
          <w:szCs w:val="24"/>
        </w:rPr>
        <w:t xml:space="preserve">Програм је планиран у укупном износу од </w:t>
      </w:r>
      <w:r>
        <w:rPr>
          <w:bCs/>
          <w:sz w:val="24"/>
          <w:szCs w:val="24"/>
          <w:lang w:val="sr-Cyrl-RS"/>
        </w:rPr>
        <w:t>516</w:t>
      </w:r>
      <w:r w:rsidRPr="00EC5B2A">
        <w:rPr>
          <w:bCs/>
          <w:sz w:val="24"/>
          <w:szCs w:val="24"/>
          <w:lang w:val="sr-Cyrl-RS"/>
        </w:rPr>
        <w:t>.</w:t>
      </w:r>
      <w:r>
        <w:rPr>
          <w:bCs/>
          <w:sz w:val="24"/>
          <w:szCs w:val="24"/>
          <w:lang w:val="sr-Cyrl-RS"/>
        </w:rPr>
        <w:t>541</w:t>
      </w:r>
      <w:r w:rsidRPr="00EC5B2A">
        <w:rPr>
          <w:bCs/>
          <w:sz w:val="24"/>
          <w:szCs w:val="24"/>
          <w:lang w:val="sr-Cyrl-RS"/>
        </w:rPr>
        <w:t>.</w:t>
      </w:r>
      <w:r>
        <w:rPr>
          <w:bCs/>
          <w:sz w:val="24"/>
          <w:szCs w:val="24"/>
          <w:lang w:val="sr-Cyrl-RS"/>
        </w:rPr>
        <w:t>366</w:t>
      </w:r>
      <w:r w:rsidRPr="00EC5B2A">
        <w:rPr>
          <w:bCs/>
          <w:sz w:val="24"/>
          <w:szCs w:val="24"/>
        </w:rPr>
        <w:t xml:space="preserve"> динара. Сврха наведеног програма је обезбеђивање приступа спорту и подршка пројектима везаним за развој спорта, обезбеђивање услова за развој и спровођење омладинске политике. Програмске активности које су садржане</w:t>
      </w:r>
      <w:r w:rsidRPr="00EC5B2A">
        <w:rPr>
          <w:bCs/>
          <w:sz w:val="24"/>
          <w:szCs w:val="24"/>
          <w:lang w:val="sr-Cyrl-CS"/>
        </w:rPr>
        <w:t xml:space="preserve"> у </w:t>
      </w:r>
      <w:r w:rsidRPr="00EC5B2A">
        <w:rPr>
          <w:bCs/>
          <w:sz w:val="24"/>
          <w:szCs w:val="24"/>
        </w:rPr>
        <w:t>оквиру програма:</w:t>
      </w:r>
    </w:p>
    <w:p w14:paraId="7A8EF056" w14:textId="7F2565C8" w:rsidR="00FA4129" w:rsidRPr="00EC5B2A" w:rsidRDefault="00FA4129" w:rsidP="00FA4129">
      <w:pPr>
        <w:numPr>
          <w:ilvl w:val="1"/>
          <w:numId w:val="33"/>
        </w:numPr>
        <w:tabs>
          <w:tab w:val="left" w:pos="861"/>
        </w:tabs>
        <w:spacing w:line="295" w:lineRule="auto"/>
        <w:ind w:left="2" w:firstLine="706"/>
        <w:jc w:val="both"/>
        <w:rPr>
          <w:bCs/>
          <w:sz w:val="24"/>
          <w:szCs w:val="24"/>
        </w:rPr>
      </w:pPr>
      <w:r w:rsidRPr="00EC5B2A">
        <w:rPr>
          <w:bCs/>
          <w:sz w:val="24"/>
          <w:szCs w:val="24"/>
        </w:rPr>
        <w:t>функционисање лок</w:t>
      </w:r>
      <w:r w:rsidRPr="00EC5B2A">
        <w:rPr>
          <w:bCs/>
          <w:sz w:val="24"/>
          <w:szCs w:val="24"/>
          <w:lang w:val="sr-Cyrl-CS"/>
        </w:rPr>
        <w:t>а</w:t>
      </w:r>
      <w:r w:rsidRPr="00EC5B2A">
        <w:rPr>
          <w:bCs/>
          <w:sz w:val="24"/>
          <w:szCs w:val="24"/>
        </w:rPr>
        <w:t xml:space="preserve">лних спортских </w:t>
      </w:r>
      <w:r w:rsidRPr="00EC5B2A">
        <w:rPr>
          <w:bCs/>
          <w:sz w:val="24"/>
          <w:szCs w:val="24"/>
          <w:lang w:val="sr-Cyrl-CS"/>
        </w:rPr>
        <w:t>установа</w:t>
      </w:r>
      <w:r w:rsidRPr="00EC5B2A">
        <w:rPr>
          <w:bCs/>
          <w:sz w:val="24"/>
          <w:szCs w:val="24"/>
        </w:rPr>
        <w:t xml:space="preserve"> у износу од </w:t>
      </w:r>
      <w:r>
        <w:rPr>
          <w:bCs/>
          <w:sz w:val="24"/>
          <w:szCs w:val="24"/>
          <w:lang w:val="sr-Cyrl-RS"/>
        </w:rPr>
        <w:t>95</w:t>
      </w:r>
      <w:r w:rsidRPr="00EC5B2A">
        <w:rPr>
          <w:bCs/>
          <w:sz w:val="24"/>
          <w:szCs w:val="24"/>
          <w:lang w:val="sr-Cyrl-RS"/>
        </w:rPr>
        <w:t>.</w:t>
      </w:r>
      <w:r>
        <w:rPr>
          <w:bCs/>
          <w:sz w:val="24"/>
          <w:szCs w:val="24"/>
          <w:lang w:val="sr-Cyrl-RS"/>
        </w:rPr>
        <w:t>999</w:t>
      </w:r>
      <w:r w:rsidRPr="00EC5B2A">
        <w:rPr>
          <w:bCs/>
          <w:sz w:val="24"/>
          <w:szCs w:val="24"/>
          <w:lang w:val="sr-Cyrl-RS"/>
        </w:rPr>
        <w:t>.0</w:t>
      </w:r>
      <w:r>
        <w:rPr>
          <w:bCs/>
          <w:sz w:val="24"/>
          <w:szCs w:val="24"/>
          <w:lang w:val="sr-Cyrl-RS"/>
        </w:rPr>
        <w:t>0</w:t>
      </w:r>
      <w:r w:rsidRPr="00EC5B2A">
        <w:rPr>
          <w:bCs/>
          <w:sz w:val="24"/>
          <w:szCs w:val="24"/>
          <w:lang w:val="sr-Cyrl-RS"/>
        </w:rPr>
        <w:t>0</w:t>
      </w:r>
      <w:r w:rsidRPr="00EC5B2A">
        <w:rPr>
          <w:bCs/>
          <w:sz w:val="24"/>
          <w:szCs w:val="24"/>
        </w:rPr>
        <w:t xml:space="preserve"> динара а који се односи на функционисање </w:t>
      </w:r>
      <w:r w:rsidRPr="00EC5B2A">
        <w:rPr>
          <w:bCs/>
          <w:sz w:val="24"/>
          <w:szCs w:val="24"/>
          <w:lang w:val="sr-Cyrl-CS"/>
        </w:rPr>
        <w:t>У</w:t>
      </w:r>
      <w:r w:rsidRPr="00EC5B2A">
        <w:rPr>
          <w:bCs/>
          <w:sz w:val="24"/>
          <w:szCs w:val="24"/>
        </w:rPr>
        <w:t xml:space="preserve">станове </w:t>
      </w:r>
      <w:r w:rsidRPr="00EC5B2A">
        <w:rPr>
          <w:bCs/>
          <w:sz w:val="24"/>
          <w:szCs w:val="24"/>
          <w:lang w:val="sr-Cyrl-CS"/>
        </w:rPr>
        <w:t xml:space="preserve">за физичку културу </w:t>
      </w:r>
      <w:r w:rsidRPr="00EC5B2A">
        <w:rPr>
          <w:bCs/>
          <w:sz w:val="24"/>
          <w:szCs w:val="24"/>
        </w:rPr>
        <w:t>''</w:t>
      </w:r>
      <w:r w:rsidRPr="00EC5B2A">
        <w:rPr>
          <w:bCs/>
          <w:sz w:val="24"/>
          <w:szCs w:val="24"/>
          <w:lang w:val="sr-Cyrl-CS"/>
        </w:rPr>
        <w:t>Лагатор</w:t>
      </w:r>
      <w:r w:rsidRPr="00EC5B2A">
        <w:rPr>
          <w:bCs/>
          <w:sz w:val="24"/>
          <w:szCs w:val="24"/>
        </w:rPr>
        <w:t>''</w:t>
      </w:r>
      <w:r w:rsidRPr="00EC5B2A">
        <w:rPr>
          <w:bCs/>
          <w:sz w:val="24"/>
          <w:szCs w:val="24"/>
          <w:lang w:val="sr-Cyrl-RS"/>
        </w:rPr>
        <w:t xml:space="preserve"> Лозница</w:t>
      </w:r>
      <w:r w:rsidRPr="00EC5B2A">
        <w:rPr>
          <w:bCs/>
          <w:sz w:val="24"/>
          <w:szCs w:val="24"/>
          <w:lang w:val="sr-Cyrl-CS"/>
        </w:rPr>
        <w:t>.</w:t>
      </w:r>
    </w:p>
    <w:p w14:paraId="58A6FACB" w14:textId="77777777" w:rsidR="00FA4129" w:rsidRPr="00EC5B2A" w:rsidRDefault="00FA4129" w:rsidP="00FA4129">
      <w:pPr>
        <w:numPr>
          <w:ilvl w:val="1"/>
          <w:numId w:val="33"/>
        </w:numPr>
        <w:tabs>
          <w:tab w:val="left" w:pos="938"/>
        </w:tabs>
        <w:spacing w:line="232" w:lineRule="auto"/>
        <w:ind w:left="2" w:firstLine="706"/>
        <w:jc w:val="both"/>
        <w:rPr>
          <w:bCs/>
          <w:sz w:val="24"/>
          <w:szCs w:val="24"/>
        </w:rPr>
      </w:pPr>
      <w:r w:rsidRPr="00EC5B2A">
        <w:rPr>
          <w:bCs/>
          <w:sz w:val="24"/>
          <w:szCs w:val="24"/>
        </w:rPr>
        <w:t xml:space="preserve">подршка локалним спортским организацијама, удружењима и савезима у износу од </w:t>
      </w:r>
      <w:r w:rsidRPr="00DB0957">
        <w:rPr>
          <w:bCs/>
          <w:sz w:val="24"/>
          <w:szCs w:val="24"/>
          <w:lang w:val="sr-Cyrl-RS"/>
        </w:rPr>
        <w:t>2</w:t>
      </w:r>
      <w:r>
        <w:rPr>
          <w:bCs/>
          <w:sz w:val="24"/>
          <w:szCs w:val="24"/>
        </w:rPr>
        <w:t>4</w:t>
      </w:r>
      <w:r>
        <w:rPr>
          <w:bCs/>
          <w:sz w:val="24"/>
          <w:szCs w:val="24"/>
          <w:lang w:val="sr-Cyrl-RS"/>
        </w:rPr>
        <w:t>7</w:t>
      </w:r>
      <w:r w:rsidRPr="00DB0957">
        <w:rPr>
          <w:bCs/>
          <w:sz w:val="24"/>
          <w:szCs w:val="24"/>
        </w:rPr>
        <w:t>.</w:t>
      </w:r>
      <w:r>
        <w:rPr>
          <w:bCs/>
          <w:sz w:val="24"/>
          <w:szCs w:val="24"/>
          <w:lang w:val="sr-Cyrl-RS"/>
        </w:rPr>
        <w:t>0</w:t>
      </w:r>
      <w:r w:rsidRPr="00DB0957">
        <w:rPr>
          <w:bCs/>
          <w:sz w:val="24"/>
          <w:szCs w:val="24"/>
          <w:lang w:val="sr-Cyrl-RS"/>
        </w:rPr>
        <w:t>00.</w:t>
      </w:r>
      <w:r w:rsidRPr="00DB0957">
        <w:rPr>
          <w:bCs/>
          <w:sz w:val="24"/>
          <w:szCs w:val="24"/>
        </w:rPr>
        <w:t>000</w:t>
      </w:r>
      <w:r w:rsidRPr="00EC5B2A">
        <w:rPr>
          <w:bCs/>
          <w:sz w:val="24"/>
          <w:szCs w:val="24"/>
        </w:rPr>
        <w:t xml:space="preserve"> динара, на основу расписаних конкурса</w:t>
      </w:r>
      <w:bookmarkStart w:id="179" w:name="_Hlk121144562"/>
      <w:r w:rsidRPr="00EC5B2A">
        <w:rPr>
          <w:bCs/>
          <w:sz w:val="24"/>
          <w:szCs w:val="24"/>
        </w:rPr>
        <w:t>;</w:t>
      </w:r>
      <w:bookmarkEnd w:id="179"/>
    </w:p>
    <w:p w14:paraId="18F018C9" w14:textId="77777777" w:rsidR="00FA4129" w:rsidRPr="00EC5B2A" w:rsidRDefault="00FA4129" w:rsidP="00FA4129">
      <w:pPr>
        <w:spacing w:line="13" w:lineRule="exact"/>
        <w:jc w:val="both"/>
        <w:rPr>
          <w:bCs/>
          <w:sz w:val="24"/>
          <w:szCs w:val="24"/>
        </w:rPr>
      </w:pPr>
    </w:p>
    <w:p w14:paraId="4DF3A518" w14:textId="77777777" w:rsidR="00FA4129" w:rsidRPr="00EC5B2A" w:rsidRDefault="00FA4129" w:rsidP="00FA4129">
      <w:pPr>
        <w:numPr>
          <w:ilvl w:val="1"/>
          <w:numId w:val="33"/>
        </w:numPr>
        <w:tabs>
          <w:tab w:val="left" w:pos="861"/>
        </w:tabs>
        <w:spacing w:line="295" w:lineRule="auto"/>
        <w:ind w:left="2" w:firstLine="706"/>
        <w:jc w:val="both"/>
        <w:rPr>
          <w:bCs/>
          <w:sz w:val="24"/>
          <w:szCs w:val="24"/>
        </w:rPr>
      </w:pPr>
      <w:r>
        <w:rPr>
          <w:bCs/>
          <w:sz w:val="24"/>
          <w:szCs w:val="24"/>
          <w:lang w:val="sr-Cyrl-RS"/>
        </w:rPr>
        <w:t>п</w:t>
      </w:r>
      <w:r w:rsidRPr="00EC5B2A">
        <w:rPr>
          <w:bCs/>
          <w:sz w:val="24"/>
          <w:szCs w:val="24"/>
          <w:lang w:val="sr-Cyrl-RS"/>
        </w:rPr>
        <w:t>ројекат:</w:t>
      </w:r>
      <w:r w:rsidRPr="00EC5B2A">
        <w:rPr>
          <w:bCs/>
          <w:sz w:val="24"/>
          <w:szCs w:val="24"/>
        </w:rPr>
        <w:t xml:space="preserve"> </w:t>
      </w:r>
      <w:r w:rsidRPr="00EC5B2A">
        <w:rPr>
          <w:bCs/>
          <w:sz w:val="24"/>
          <w:szCs w:val="24"/>
          <w:lang w:val="sr-Cyrl-RS"/>
        </w:rPr>
        <w:t xml:space="preserve">унапређење спортских активности на територији града (родно буџетирање) </w:t>
      </w:r>
      <w:r w:rsidRPr="00EC5B2A">
        <w:rPr>
          <w:bCs/>
          <w:sz w:val="24"/>
          <w:szCs w:val="24"/>
          <w:lang w:val="sr-Cyrl-CS"/>
        </w:rPr>
        <w:t xml:space="preserve">у износу од </w:t>
      </w:r>
      <w:r>
        <w:rPr>
          <w:bCs/>
          <w:sz w:val="24"/>
          <w:szCs w:val="24"/>
          <w:lang w:val="sr-Cyrl-RS"/>
        </w:rPr>
        <w:t>5</w:t>
      </w:r>
      <w:r w:rsidRPr="00EC5B2A">
        <w:rPr>
          <w:bCs/>
          <w:sz w:val="24"/>
          <w:szCs w:val="24"/>
          <w:lang w:val="sr-Cyrl-CS"/>
        </w:rPr>
        <w:t>.</w:t>
      </w:r>
      <w:r>
        <w:rPr>
          <w:bCs/>
          <w:sz w:val="24"/>
          <w:szCs w:val="24"/>
          <w:lang w:val="sr-Cyrl-CS"/>
        </w:rPr>
        <w:t>8</w:t>
      </w:r>
      <w:r w:rsidRPr="00EC5B2A">
        <w:rPr>
          <w:bCs/>
          <w:sz w:val="24"/>
          <w:szCs w:val="24"/>
          <w:lang w:val="sr-Cyrl-CS"/>
        </w:rPr>
        <w:t>00.000 динара</w:t>
      </w:r>
      <w:r w:rsidRPr="00EC5B2A">
        <w:rPr>
          <w:bCs/>
          <w:sz w:val="24"/>
          <w:szCs w:val="24"/>
        </w:rPr>
        <w:t>;</w:t>
      </w:r>
    </w:p>
    <w:p w14:paraId="17116DE7" w14:textId="77777777" w:rsidR="00FA4129" w:rsidRPr="00EC5B2A" w:rsidRDefault="00FA4129" w:rsidP="00FA4129">
      <w:pPr>
        <w:numPr>
          <w:ilvl w:val="1"/>
          <w:numId w:val="33"/>
        </w:numPr>
        <w:tabs>
          <w:tab w:val="left" w:pos="861"/>
        </w:tabs>
        <w:spacing w:line="295" w:lineRule="auto"/>
        <w:ind w:left="2" w:firstLine="706"/>
        <w:jc w:val="both"/>
        <w:rPr>
          <w:bCs/>
          <w:sz w:val="24"/>
          <w:szCs w:val="24"/>
        </w:rPr>
      </w:pPr>
      <w:r w:rsidRPr="00EC5B2A">
        <w:rPr>
          <w:bCs/>
          <w:sz w:val="24"/>
          <w:szCs w:val="24"/>
          <w:lang w:val="sr-Cyrl-RS"/>
        </w:rPr>
        <w:t>пројекат</w:t>
      </w:r>
      <w:r w:rsidRPr="00EC5B2A">
        <w:rPr>
          <w:bCs/>
          <w:sz w:val="24"/>
          <w:szCs w:val="24"/>
        </w:rPr>
        <w:t xml:space="preserve">: </w:t>
      </w:r>
      <w:r w:rsidRPr="00EC5B2A">
        <w:rPr>
          <w:bCs/>
          <w:sz w:val="24"/>
          <w:szCs w:val="24"/>
          <w:lang w:val="sr-Cyrl-RS"/>
        </w:rPr>
        <w:t xml:space="preserve">изградња линеарног парка на Лагатору </w:t>
      </w:r>
      <w:r w:rsidRPr="00EC5B2A">
        <w:rPr>
          <w:bCs/>
          <w:sz w:val="24"/>
          <w:szCs w:val="24"/>
          <w:lang w:val="sr-Cyrl-CS"/>
        </w:rPr>
        <w:t xml:space="preserve">у укупном износу од </w:t>
      </w:r>
      <w:r>
        <w:rPr>
          <w:bCs/>
          <w:sz w:val="24"/>
          <w:szCs w:val="24"/>
          <w:lang w:val="sr-Cyrl-RS"/>
        </w:rPr>
        <w:t>38</w:t>
      </w:r>
      <w:r w:rsidRPr="00EC5B2A">
        <w:rPr>
          <w:bCs/>
          <w:sz w:val="24"/>
          <w:szCs w:val="24"/>
          <w:lang w:val="sr-Cyrl-CS"/>
        </w:rPr>
        <w:t>.000.000 динара</w:t>
      </w:r>
      <w:r w:rsidRPr="00EC5B2A">
        <w:rPr>
          <w:bCs/>
          <w:sz w:val="24"/>
          <w:szCs w:val="24"/>
        </w:rPr>
        <w:t>;</w:t>
      </w:r>
    </w:p>
    <w:p w14:paraId="12B1E4C7" w14:textId="77777777" w:rsidR="00FA4129" w:rsidRPr="00EC5B2A" w:rsidRDefault="00FA4129" w:rsidP="00FA4129">
      <w:pPr>
        <w:numPr>
          <w:ilvl w:val="1"/>
          <w:numId w:val="33"/>
        </w:numPr>
        <w:tabs>
          <w:tab w:val="left" w:pos="861"/>
        </w:tabs>
        <w:spacing w:line="295" w:lineRule="auto"/>
        <w:ind w:left="2" w:firstLine="706"/>
        <w:jc w:val="both"/>
        <w:rPr>
          <w:bCs/>
          <w:sz w:val="24"/>
          <w:szCs w:val="24"/>
        </w:rPr>
      </w:pPr>
      <w:r w:rsidRPr="00EC5B2A">
        <w:rPr>
          <w:bCs/>
          <w:sz w:val="24"/>
          <w:szCs w:val="24"/>
          <w:lang w:val="sr-Cyrl-RS"/>
        </w:rPr>
        <w:t xml:space="preserve">пројекат: изградња атлетског стадиона </w:t>
      </w:r>
      <w:r w:rsidRPr="00EC5B2A">
        <w:rPr>
          <w:bCs/>
          <w:sz w:val="24"/>
          <w:szCs w:val="24"/>
          <w:lang w:val="sr-Cyrl-CS"/>
        </w:rPr>
        <w:t xml:space="preserve">у износу од </w:t>
      </w:r>
      <w:r>
        <w:rPr>
          <w:bCs/>
          <w:sz w:val="24"/>
          <w:szCs w:val="24"/>
          <w:lang w:val="sr-Cyrl-RS"/>
        </w:rPr>
        <w:t>40</w:t>
      </w:r>
      <w:r w:rsidRPr="00EC5B2A">
        <w:rPr>
          <w:bCs/>
          <w:sz w:val="24"/>
          <w:szCs w:val="24"/>
          <w:lang w:val="sr-Cyrl-CS"/>
        </w:rPr>
        <w:t>.000.000 динара</w:t>
      </w:r>
      <w:r w:rsidRPr="00EC5B2A">
        <w:rPr>
          <w:bCs/>
          <w:sz w:val="24"/>
          <w:szCs w:val="24"/>
        </w:rPr>
        <w:t>;</w:t>
      </w:r>
    </w:p>
    <w:p w14:paraId="4DA26010" w14:textId="77777777" w:rsidR="00FA4129" w:rsidRPr="00A76011" w:rsidRDefault="00FA4129" w:rsidP="00FA4129">
      <w:pPr>
        <w:numPr>
          <w:ilvl w:val="1"/>
          <w:numId w:val="33"/>
        </w:numPr>
        <w:tabs>
          <w:tab w:val="left" w:pos="861"/>
        </w:tabs>
        <w:spacing w:line="295" w:lineRule="auto"/>
        <w:ind w:left="2" w:firstLine="706"/>
        <w:jc w:val="both"/>
        <w:rPr>
          <w:bCs/>
          <w:sz w:val="24"/>
          <w:szCs w:val="24"/>
        </w:rPr>
      </w:pPr>
      <w:r w:rsidRPr="00EC5B2A">
        <w:rPr>
          <w:bCs/>
          <w:sz w:val="24"/>
          <w:szCs w:val="24"/>
          <w:lang w:val="sr-Cyrl-RS"/>
        </w:rPr>
        <w:t>пројекат: Аутобуско стајалиште у износу од 3.</w:t>
      </w:r>
      <w:r>
        <w:rPr>
          <w:bCs/>
          <w:sz w:val="24"/>
          <w:szCs w:val="24"/>
          <w:lang w:val="sr-Cyrl-RS"/>
        </w:rPr>
        <w:t>600</w:t>
      </w:r>
      <w:r w:rsidRPr="00EC5B2A">
        <w:rPr>
          <w:bCs/>
          <w:sz w:val="24"/>
          <w:szCs w:val="24"/>
          <w:lang w:val="sr-Cyrl-RS"/>
        </w:rPr>
        <w:t>.</w:t>
      </w:r>
      <w:r>
        <w:rPr>
          <w:bCs/>
          <w:sz w:val="24"/>
          <w:szCs w:val="24"/>
          <w:lang w:val="sr-Cyrl-RS"/>
        </w:rPr>
        <w:t>0</w:t>
      </w:r>
      <w:r w:rsidRPr="00EC5B2A">
        <w:rPr>
          <w:bCs/>
          <w:sz w:val="24"/>
          <w:szCs w:val="24"/>
          <w:lang w:val="sr-Cyrl-RS"/>
        </w:rPr>
        <w:t>00 динара</w:t>
      </w:r>
      <w:bookmarkStart w:id="180" w:name="_Hlk183878164"/>
      <w:r w:rsidRPr="00EC5B2A">
        <w:rPr>
          <w:bCs/>
          <w:sz w:val="24"/>
          <w:szCs w:val="24"/>
        </w:rPr>
        <w:t>;</w:t>
      </w:r>
      <w:bookmarkEnd w:id="180"/>
    </w:p>
    <w:p w14:paraId="694C215F" w14:textId="77777777" w:rsidR="00FA4129" w:rsidRPr="00A76011" w:rsidRDefault="00FA4129" w:rsidP="00FA4129">
      <w:pPr>
        <w:numPr>
          <w:ilvl w:val="1"/>
          <w:numId w:val="33"/>
        </w:numPr>
        <w:tabs>
          <w:tab w:val="left" w:pos="861"/>
        </w:tabs>
        <w:spacing w:line="295" w:lineRule="auto"/>
        <w:ind w:left="2" w:firstLine="706"/>
        <w:jc w:val="both"/>
        <w:rPr>
          <w:bCs/>
          <w:sz w:val="24"/>
          <w:szCs w:val="24"/>
        </w:rPr>
      </w:pPr>
      <w:r>
        <w:rPr>
          <w:bCs/>
          <w:sz w:val="24"/>
          <w:szCs w:val="24"/>
          <w:lang w:val="sr-Cyrl-RS"/>
        </w:rPr>
        <w:t>пројекат</w:t>
      </w:r>
      <w:r>
        <w:rPr>
          <w:bCs/>
          <w:sz w:val="24"/>
          <w:szCs w:val="24"/>
        </w:rPr>
        <w:t xml:space="preserve">: </w:t>
      </w:r>
      <w:r>
        <w:rPr>
          <w:bCs/>
          <w:sz w:val="24"/>
          <w:szCs w:val="24"/>
          <w:lang w:val="sr-Cyrl-RS"/>
        </w:rPr>
        <w:t>котларница Лагатор у износу од 6.000.000 динара</w:t>
      </w:r>
      <w:r w:rsidRPr="00A76011">
        <w:rPr>
          <w:bCs/>
          <w:sz w:val="24"/>
          <w:szCs w:val="24"/>
        </w:rPr>
        <w:t>;</w:t>
      </w:r>
    </w:p>
    <w:p w14:paraId="7EE4357A" w14:textId="78DDC4DF" w:rsidR="00FA4129" w:rsidRPr="00FA4129" w:rsidRDefault="00FA4129" w:rsidP="00FA4129">
      <w:pPr>
        <w:numPr>
          <w:ilvl w:val="1"/>
          <w:numId w:val="33"/>
        </w:numPr>
        <w:tabs>
          <w:tab w:val="left" w:pos="861"/>
        </w:tabs>
        <w:spacing w:line="295" w:lineRule="auto"/>
        <w:ind w:left="2" w:firstLine="706"/>
        <w:jc w:val="both"/>
        <w:rPr>
          <w:bCs/>
          <w:sz w:val="24"/>
          <w:szCs w:val="24"/>
        </w:rPr>
      </w:pPr>
      <w:r w:rsidRPr="00A76011">
        <w:rPr>
          <w:bCs/>
          <w:sz w:val="24"/>
          <w:szCs w:val="24"/>
          <w:lang w:val="sr-Cyrl-RS"/>
        </w:rPr>
        <w:t xml:space="preserve">реконструкција просторија Спортског центра </w:t>
      </w:r>
      <w:r>
        <w:rPr>
          <w:bCs/>
          <w:sz w:val="24"/>
          <w:szCs w:val="24"/>
          <w:lang w:val="sr-Cyrl-RS"/>
        </w:rPr>
        <w:t xml:space="preserve">Лагатор за потребе Клуба за младе и Центра за ванредне ситуације </w:t>
      </w:r>
      <w:r w:rsidRPr="00A76011">
        <w:rPr>
          <w:bCs/>
          <w:sz w:val="24"/>
          <w:szCs w:val="24"/>
          <w:lang w:val="sr-Cyrl-RS"/>
        </w:rPr>
        <w:t xml:space="preserve">у износу од </w:t>
      </w:r>
      <w:r>
        <w:rPr>
          <w:bCs/>
          <w:sz w:val="24"/>
          <w:szCs w:val="24"/>
          <w:lang w:val="sr-Cyrl-RS"/>
        </w:rPr>
        <w:t>80</w:t>
      </w:r>
      <w:r w:rsidRPr="00A76011">
        <w:rPr>
          <w:bCs/>
          <w:sz w:val="24"/>
          <w:szCs w:val="24"/>
          <w:lang w:val="sr-Cyrl-RS"/>
        </w:rPr>
        <w:t>.</w:t>
      </w:r>
      <w:r>
        <w:rPr>
          <w:bCs/>
          <w:sz w:val="24"/>
          <w:szCs w:val="24"/>
          <w:lang w:val="sr-Cyrl-RS"/>
        </w:rPr>
        <w:t>142</w:t>
      </w:r>
      <w:r w:rsidRPr="00A76011">
        <w:rPr>
          <w:bCs/>
          <w:sz w:val="24"/>
          <w:szCs w:val="24"/>
          <w:lang w:val="sr-Cyrl-RS"/>
        </w:rPr>
        <w:t>.</w:t>
      </w:r>
      <w:r>
        <w:rPr>
          <w:bCs/>
          <w:sz w:val="24"/>
          <w:szCs w:val="24"/>
          <w:lang w:val="sr-Cyrl-RS"/>
        </w:rPr>
        <w:t>366</w:t>
      </w:r>
      <w:r w:rsidRPr="00A76011">
        <w:rPr>
          <w:bCs/>
          <w:sz w:val="24"/>
          <w:szCs w:val="24"/>
          <w:lang w:val="sr-Cyrl-RS"/>
        </w:rPr>
        <w:t xml:space="preserve"> динара.</w:t>
      </w:r>
    </w:p>
    <w:p w14:paraId="13E48687" w14:textId="77777777" w:rsidR="00FA4129" w:rsidRDefault="00FA4129" w:rsidP="00FA4129">
      <w:pPr>
        <w:spacing w:line="240" w:lineRule="atLeast"/>
        <w:jc w:val="both"/>
        <w:rPr>
          <w:b/>
          <w:bCs/>
          <w:sz w:val="24"/>
          <w:szCs w:val="24"/>
          <w:lang w:val="sr-Cyrl-CS"/>
        </w:rPr>
      </w:pPr>
    </w:p>
    <w:p w14:paraId="0A9B9B4B" w14:textId="77777777" w:rsidR="000A40C7" w:rsidRPr="00EC5B2A" w:rsidRDefault="000A40C7" w:rsidP="00FA4129">
      <w:pPr>
        <w:spacing w:line="240" w:lineRule="atLeast"/>
        <w:jc w:val="both"/>
        <w:rPr>
          <w:b/>
          <w:bCs/>
          <w:sz w:val="24"/>
          <w:szCs w:val="24"/>
          <w:lang w:val="sr-Cyrl-CS"/>
        </w:rPr>
      </w:pPr>
    </w:p>
    <w:p w14:paraId="4109B09A" w14:textId="77777777" w:rsidR="00FA4129" w:rsidRPr="00EC5B2A" w:rsidRDefault="00FA4129" w:rsidP="00FA4129">
      <w:pPr>
        <w:spacing w:line="240" w:lineRule="atLeast"/>
        <w:jc w:val="both"/>
        <w:rPr>
          <w:b/>
          <w:bCs/>
          <w:sz w:val="24"/>
          <w:szCs w:val="24"/>
        </w:rPr>
      </w:pPr>
      <w:r w:rsidRPr="00EC5B2A">
        <w:rPr>
          <w:b/>
          <w:bCs/>
          <w:sz w:val="24"/>
          <w:szCs w:val="24"/>
        </w:rPr>
        <w:t>Програм 15 – Опште услуге локалне самоуправе</w:t>
      </w:r>
    </w:p>
    <w:p w14:paraId="2BC8C955" w14:textId="77777777" w:rsidR="00FA4129" w:rsidRPr="00EC5B2A" w:rsidRDefault="00FA4129" w:rsidP="00FA4129">
      <w:pPr>
        <w:spacing w:line="288" w:lineRule="exact"/>
        <w:jc w:val="both"/>
        <w:rPr>
          <w:sz w:val="24"/>
          <w:szCs w:val="24"/>
        </w:rPr>
      </w:pPr>
    </w:p>
    <w:p w14:paraId="50E07CFF" w14:textId="77777777" w:rsidR="00FA4129" w:rsidRPr="00EC5B2A" w:rsidRDefault="00FA4129" w:rsidP="00FA4129">
      <w:pPr>
        <w:spacing w:line="276" w:lineRule="auto"/>
        <w:ind w:left="2" w:firstLine="708"/>
        <w:jc w:val="both"/>
        <w:rPr>
          <w:bCs/>
          <w:sz w:val="24"/>
          <w:szCs w:val="24"/>
        </w:rPr>
      </w:pPr>
      <w:r w:rsidRPr="00EC5B2A">
        <w:rPr>
          <w:bCs/>
          <w:sz w:val="24"/>
          <w:szCs w:val="24"/>
        </w:rPr>
        <w:t xml:space="preserve">Програм је планиран у укупном износу од </w:t>
      </w:r>
      <w:r>
        <w:rPr>
          <w:bCs/>
          <w:sz w:val="24"/>
          <w:szCs w:val="24"/>
          <w:lang w:val="sr-Cyrl-RS"/>
        </w:rPr>
        <w:t>852</w:t>
      </w:r>
      <w:r w:rsidRPr="00EC5B2A">
        <w:rPr>
          <w:bCs/>
          <w:sz w:val="24"/>
          <w:szCs w:val="24"/>
        </w:rPr>
        <w:t>.</w:t>
      </w:r>
      <w:r>
        <w:rPr>
          <w:bCs/>
          <w:sz w:val="24"/>
          <w:szCs w:val="24"/>
          <w:lang w:val="sr-Cyrl-RS"/>
        </w:rPr>
        <w:t>964</w:t>
      </w:r>
      <w:r w:rsidRPr="00EC5B2A">
        <w:rPr>
          <w:bCs/>
          <w:sz w:val="24"/>
          <w:szCs w:val="24"/>
        </w:rPr>
        <w:t>.</w:t>
      </w:r>
      <w:r>
        <w:rPr>
          <w:bCs/>
          <w:sz w:val="24"/>
          <w:szCs w:val="24"/>
          <w:lang w:val="sr-Cyrl-RS"/>
        </w:rPr>
        <w:t>566</w:t>
      </w:r>
      <w:r w:rsidRPr="00EC5B2A">
        <w:rPr>
          <w:bCs/>
          <w:sz w:val="24"/>
          <w:szCs w:val="24"/>
        </w:rPr>
        <w:t xml:space="preserve"> динара. Сврха наведеног програма је обезбеђивање услуга јавне управе и остваривање и заштита права грађана и јавног интереса, одрживо управљање финансијама и администрирање изворних прихода локалне самоуправе, сервисирање обавеза које проистичу из задуживања за финансирање буџета и управљање јавним дугом, пружање ефикасне интервенције, ублажавање последица и обезбеђење снабдевености и стабилности на тржишту у случају ванредних ситуација. Програмске активности које су садржане у оквиру програма:</w:t>
      </w:r>
    </w:p>
    <w:p w14:paraId="4F28288A" w14:textId="77777777" w:rsidR="00FA4129" w:rsidRPr="00EC5B2A" w:rsidRDefault="00FA4129" w:rsidP="00FA4129">
      <w:pPr>
        <w:numPr>
          <w:ilvl w:val="0"/>
          <w:numId w:val="34"/>
        </w:numPr>
        <w:tabs>
          <w:tab w:val="left" w:pos="969"/>
        </w:tabs>
        <w:spacing w:line="273" w:lineRule="auto"/>
        <w:ind w:left="2" w:firstLine="706"/>
        <w:jc w:val="both"/>
        <w:rPr>
          <w:bCs/>
          <w:sz w:val="24"/>
          <w:szCs w:val="24"/>
        </w:rPr>
      </w:pPr>
      <w:r w:rsidRPr="00EC5B2A">
        <w:rPr>
          <w:bCs/>
          <w:sz w:val="24"/>
          <w:szCs w:val="24"/>
          <w:lang w:val="sr-Cyrl-CS"/>
        </w:rPr>
        <w:t>ф</w:t>
      </w:r>
      <w:r w:rsidRPr="00EC5B2A">
        <w:rPr>
          <w:bCs/>
          <w:sz w:val="24"/>
          <w:szCs w:val="24"/>
        </w:rPr>
        <w:t xml:space="preserve">ункционисање локалне самоуправе и градских општина у износу од </w:t>
      </w:r>
      <w:r>
        <w:rPr>
          <w:bCs/>
          <w:sz w:val="24"/>
          <w:szCs w:val="24"/>
          <w:lang w:val="sr-Cyrl-CS"/>
        </w:rPr>
        <w:t>720</w:t>
      </w:r>
      <w:r w:rsidRPr="00EC5B2A">
        <w:rPr>
          <w:bCs/>
          <w:sz w:val="24"/>
          <w:szCs w:val="24"/>
          <w:lang w:val="sr-Cyrl-CS"/>
        </w:rPr>
        <w:t>.</w:t>
      </w:r>
      <w:r>
        <w:rPr>
          <w:bCs/>
          <w:sz w:val="24"/>
          <w:szCs w:val="24"/>
          <w:lang w:val="sr-Cyrl-CS"/>
        </w:rPr>
        <w:t>736</w:t>
      </w:r>
      <w:r w:rsidRPr="00EC5B2A">
        <w:rPr>
          <w:bCs/>
          <w:sz w:val="24"/>
          <w:szCs w:val="24"/>
          <w:lang w:val="sr-Cyrl-CS"/>
        </w:rPr>
        <w:t>.</w:t>
      </w:r>
      <w:r>
        <w:rPr>
          <w:bCs/>
          <w:sz w:val="24"/>
          <w:szCs w:val="24"/>
          <w:lang w:val="sr-Cyrl-CS"/>
        </w:rPr>
        <w:t>576</w:t>
      </w:r>
      <w:r w:rsidRPr="00EC5B2A">
        <w:rPr>
          <w:bCs/>
          <w:sz w:val="24"/>
          <w:szCs w:val="24"/>
        </w:rPr>
        <w:t xml:space="preserve"> динара и односи се на лична примања запослених (плате са социјалним доприносима на терет послодавца, путни трошкови, јубиларне награде, отпремнине и сл.), услуге по уговору,</w:t>
      </w:r>
      <w:r w:rsidRPr="00EC5B2A">
        <w:rPr>
          <w:bCs/>
          <w:sz w:val="24"/>
          <w:szCs w:val="24"/>
          <w:lang w:val="sr-Cyrl-CS"/>
        </w:rPr>
        <w:t xml:space="preserve"> специјализоване услуге,</w:t>
      </w:r>
      <w:r w:rsidRPr="00EC5B2A">
        <w:rPr>
          <w:bCs/>
          <w:sz w:val="24"/>
          <w:szCs w:val="24"/>
        </w:rPr>
        <w:t xml:space="preserve"> текуће поправке и одржавање, материјал</w:t>
      </w:r>
      <w:r w:rsidRPr="00EC5B2A">
        <w:rPr>
          <w:bCs/>
          <w:sz w:val="24"/>
          <w:szCs w:val="24"/>
          <w:lang w:val="sr-Cyrl-CS"/>
        </w:rPr>
        <w:t>, таксе, новчане казне и слично;</w:t>
      </w:r>
    </w:p>
    <w:p w14:paraId="52A8112B" w14:textId="77777777" w:rsidR="00FA4129" w:rsidRPr="00EC5B2A" w:rsidRDefault="00FA4129" w:rsidP="00FA4129">
      <w:pPr>
        <w:spacing w:line="1" w:lineRule="exact"/>
        <w:jc w:val="both"/>
        <w:rPr>
          <w:bCs/>
          <w:sz w:val="24"/>
          <w:szCs w:val="24"/>
        </w:rPr>
      </w:pPr>
    </w:p>
    <w:p w14:paraId="14A79310" w14:textId="77777777" w:rsidR="00FA4129" w:rsidRPr="00EC5B2A" w:rsidRDefault="00FA4129" w:rsidP="00FA4129">
      <w:pPr>
        <w:numPr>
          <w:ilvl w:val="0"/>
          <w:numId w:val="34"/>
        </w:numPr>
        <w:tabs>
          <w:tab w:val="left" w:pos="870"/>
        </w:tabs>
        <w:spacing w:line="232" w:lineRule="auto"/>
        <w:ind w:left="2" w:right="20" w:firstLine="706"/>
        <w:jc w:val="both"/>
        <w:rPr>
          <w:bCs/>
          <w:sz w:val="24"/>
          <w:szCs w:val="24"/>
        </w:rPr>
      </w:pPr>
      <w:r w:rsidRPr="00EC5B2A">
        <w:rPr>
          <w:bCs/>
          <w:sz w:val="24"/>
          <w:szCs w:val="24"/>
        </w:rPr>
        <w:t xml:space="preserve">функционисање месних заједница у износу од </w:t>
      </w:r>
      <w:r>
        <w:rPr>
          <w:bCs/>
          <w:sz w:val="24"/>
          <w:szCs w:val="24"/>
          <w:lang w:val="sr-Cyrl-RS"/>
        </w:rPr>
        <w:t>95</w:t>
      </w:r>
      <w:r w:rsidRPr="00EC5B2A">
        <w:rPr>
          <w:bCs/>
          <w:sz w:val="24"/>
          <w:szCs w:val="24"/>
          <w:lang w:val="sr-Cyrl-RS"/>
        </w:rPr>
        <w:t>.</w:t>
      </w:r>
      <w:r>
        <w:rPr>
          <w:bCs/>
          <w:sz w:val="24"/>
          <w:szCs w:val="24"/>
          <w:lang w:val="sr-Cyrl-RS"/>
        </w:rPr>
        <w:t>509</w:t>
      </w:r>
      <w:r w:rsidRPr="00EC5B2A">
        <w:rPr>
          <w:bCs/>
          <w:sz w:val="24"/>
          <w:szCs w:val="24"/>
          <w:lang w:val="sr-Cyrl-RS"/>
        </w:rPr>
        <w:t>.</w:t>
      </w:r>
      <w:r>
        <w:rPr>
          <w:bCs/>
          <w:sz w:val="24"/>
          <w:szCs w:val="24"/>
          <w:lang w:val="sr-Cyrl-RS"/>
        </w:rPr>
        <w:t>000</w:t>
      </w:r>
      <w:r w:rsidRPr="00EC5B2A">
        <w:rPr>
          <w:bCs/>
          <w:sz w:val="24"/>
          <w:szCs w:val="24"/>
          <w:lang w:val="sr-Latn-RS"/>
        </w:rPr>
        <w:t xml:space="preserve"> </w:t>
      </w:r>
      <w:r w:rsidRPr="00EC5B2A">
        <w:rPr>
          <w:bCs/>
          <w:sz w:val="24"/>
          <w:szCs w:val="24"/>
        </w:rPr>
        <w:t xml:space="preserve">динара и односе се на функционисање </w:t>
      </w:r>
      <w:r w:rsidRPr="00EC5B2A">
        <w:rPr>
          <w:bCs/>
          <w:sz w:val="24"/>
          <w:szCs w:val="24"/>
          <w:lang w:val="sr-Cyrl-CS"/>
        </w:rPr>
        <w:t>56</w:t>
      </w:r>
      <w:r w:rsidRPr="00EC5B2A">
        <w:rPr>
          <w:bCs/>
          <w:sz w:val="24"/>
          <w:szCs w:val="24"/>
        </w:rPr>
        <w:t xml:space="preserve"> месних заједница на територији града;</w:t>
      </w:r>
    </w:p>
    <w:p w14:paraId="7BC18AA0" w14:textId="77777777" w:rsidR="00FA4129" w:rsidRPr="00EC5B2A" w:rsidRDefault="00FA4129" w:rsidP="00FA4129">
      <w:pPr>
        <w:spacing w:line="13" w:lineRule="exact"/>
        <w:jc w:val="both"/>
        <w:rPr>
          <w:bCs/>
          <w:sz w:val="24"/>
          <w:szCs w:val="24"/>
        </w:rPr>
      </w:pPr>
    </w:p>
    <w:p w14:paraId="4AF016B5" w14:textId="77777777" w:rsidR="00FA4129" w:rsidRPr="00EC5B2A" w:rsidRDefault="00FA4129" w:rsidP="00FA4129">
      <w:pPr>
        <w:spacing w:line="13" w:lineRule="exact"/>
        <w:jc w:val="both"/>
        <w:rPr>
          <w:bCs/>
          <w:sz w:val="24"/>
          <w:szCs w:val="24"/>
        </w:rPr>
      </w:pPr>
    </w:p>
    <w:p w14:paraId="77A3FDE2" w14:textId="77777777" w:rsidR="00FA4129" w:rsidRPr="00EC5B2A" w:rsidRDefault="00FA4129" w:rsidP="00FA4129">
      <w:pPr>
        <w:numPr>
          <w:ilvl w:val="0"/>
          <w:numId w:val="34"/>
        </w:numPr>
        <w:tabs>
          <w:tab w:val="left" w:pos="916"/>
        </w:tabs>
        <w:spacing w:line="232" w:lineRule="auto"/>
        <w:ind w:left="2" w:right="20" w:firstLine="706"/>
        <w:jc w:val="both"/>
        <w:rPr>
          <w:bCs/>
          <w:sz w:val="24"/>
          <w:szCs w:val="24"/>
        </w:rPr>
      </w:pPr>
      <w:r w:rsidRPr="00EC5B2A">
        <w:rPr>
          <w:bCs/>
          <w:sz w:val="24"/>
          <w:szCs w:val="24"/>
        </w:rPr>
        <w:t xml:space="preserve">градско правобранилаштво у износу од </w:t>
      </w:r>
      <w:r>
        <w:rPr>
          <w:bCs/>
          <w:sz w:val="24"/>
          <w:szCs w:val="24"/>
          <w:lang w:val="sr-Cyrl-CS"/>
        </w:rPr>
        <w:t>7</w:t>
      </w:r>
      <w:r w:rsidRPr="00EC5B2A">
        <w:rPr>
          <w:bCs/>
          <w:sz w:val="24"/>
          <w:szCs w:val="24"/>
          <w:lang w:val="sr-Cyrl-CS"/>
        </w:rPr>
        <w:t>.</w:t>
      </w:r>
      <w:r>
        <w:rPr>
          <w:bCs/>
          <w:sz w:val="24"/>
          <w:szCs w:val="24"/>
          <w:lang w:val="sr-Cyrl-CS"/>
        </w:rPr>
        <w:t>011</w:t>
      </w:r>
      <w:r w:rsidRPr="00EC5B2A">
        <w:rPr>
          <w:bCs/>
          <w:sz w:val="24"/>
          <w:szCs w:val="24"/>
        </w:rPr>
        <w:t>.</w:t>
      </w:r>
      <w:r>
        <w:rPr>
          <w:bCs/>
          <w:sz w:val="24"/>
          <w:szCs w:val="24"/>
          <w:lang w:val="sr-Cyrl-RS"/>
        </w:rPr>
        <w:t>990</w:t>
      </w:r>
      <w:r w:rsidRPr="00EC5B2A">
        <w:rPr>
          <w:bCs/>
          <w:sz w:val="24"/>
          <w:szCs w:val="24"/>
        </w:rPr>
        <w:t xml:space="preserve"> динара и односи се на функционисање </w:t>
      </w:r>
      <w:proofErr w:type="gramStart"/>
      <w:r w:rsidRPr="00EC5B2A">
        <w:rPr>
          <w:bCs/>
          <w:sz w:val="24"/>
          <w:szCs w:val="24"/>
        </w:rPr>
        <w:t xml:space="preserve">органа </w:t>
      </w:r>
      <w:r w:rsidRPr="00EC5B2A">
        <w:rPr>
          <w:bCs/>
          <w:sz w:val="24"/>
          <w:szCs w:val="24"/>
          <w:lang w:val="sr-Cyrl-CS"/>
        </w:rPr>
        <w:t xml:space="preserve"> Градског</w:t>
      </w:r>
      <w:proofErr w:type="gramEnd"/>
      <w:r w:rsidRPr="00EC5B2A">
        <w:rPr>
          <w:bCs/>
          <w:sz w:val="24"/>
          <w:szCs w:val="24"/>
          <w:lang w:val="sr-Cyrl-CS"/>
        </w:rPr>
        <w:t xml:space="preserve"> јавног п</w:t>
      </w:r>
      <w:r w:rsidRPr="00EC5B2A">
        <w:rPr>
          <w:bCs/>
          <w:sz w:val="24"/>
          <w:szCs w:val="24"/>
        </w:rPr>
        <w:t xml:space="preserve">равобранилаштва града </w:t>
      </w:r>
      <w:r w:rsidRPr="00EC5B2A">
        <w:rPr>
          <w:bCs/>
          <w:sz w:val="24"/>
          <w:szCs w:val="24"/>
          <w:lang w:val="sr-Cyrl-CS"/>
        </w:rPr>
        <w:t>Лознице</w:t>
      </w:r>
      <w:r w:rsidRPr="00EC5B2A">
        <w:rPr>
          <w:bCs/>
          <w:sz w:val="24"/>
          <w:szCs w:val="24"/>
        </w:rPr>
        <w:t>;</w:t>
      </w:r>
    </w:p>
    <w:p w14:paraId="694FC906" w14:textId="77777777" w:rsidR="00FA4129" w:rsidRPr="00EC5B2A" w:rsidRDefault="00FA4129" w:rsidP="00FA4129">
      <w:pPr>
        <w:numPr>
          <w:ilvl w:val="0"/>
          <w:numId w:val="34"/>
        </w:numPr>
        <w:tabs>
          <w:tab w:val="left" w:pos="851"/>
        </w:tabs>
        <w:spacing w:line="232" w:lineRule="auto"/>
        <w:ind w:left="2" w:right="20" w:firstLine="706"/>
        <w:jc w:val="both"/>
        <w:rPr>
          <w:bCs/>
          <w:sz w:val="24"/>
          <w:szCs w:val="24"/>
        </w:rPr>
      </w:pPr>
      <w:r w:rsidRPr="00EC5B2A">
        <w:rPr>
          <w:bCs/>
          <w:sz w:val="24"/>
          <w:szCs w:val="24"/>
          <w:lang w:val="sr-Cyrl-CS"/>
        </w:rPr>
        <w:t xml:space="preserve">омбудсман у износу од </w:t>
      </w:r>
      <w:r>
        <w:rPr>
          <w:bCs/>
          <w:sz w:val="24"/>
          <w:szCs w:val="24"/>
          <w:lang w:val="sr-Cyrl-CS"/>
        </w:rPr>
        <w:t>7</w:t>
      </w:r>
      <w:r w:rsidRPr="00EC5B2A">
        <w:rPr>
          <w:bCs/>
          <w:sz w:val="24"/>
          <w:szCs w:val="24"/>
          <w:lang w:val="sr-Cyrl-CS"/>
        </w:rPr>
        <w:t xml:space="preserve">.000 динара </w:t>
      </w:r>
      <w:r w:rsidRPr="00EC5B2A">
        <w:rPr>
          <w:bCs/>
          <w:sz w:val="24"/>
          <w:szCs w:val="24"/>
        </w:rPr>
        <w:t>и односи се на функционисање органа Заштитник грађана;</w:t>
      </w:r>
    </w:p>
    <w:p w14:paraId="34DFEA2F" w14:textId="77777777" w:rsidR="00FA4129" w:rsidRPr="00EC5B2A" w:rsidRDefault="00FA4129" w:rsidP="00FA4129">
      <w:pPr>
        <w:spacing w:line="13" w:lineRule="exact"/>
        <w:jc w:val="both"/>
        <w:rPr>
          <w:bCs/>
          <w:sz w:val="24"/>
          <w:szCs w:val="24"/>
        </w:rPr>
      </w:pPr>
    </w:p>
    <w:p w14:paraId="0D27E259" w14:textId="77777777" w:rsidR="00FA4129" w:rsidRPr="00EC5B2A" w:rsidRDefault="00FA4129" w:rsidP="00FA4129">
      <w:pPr>
        <w:numPr>
          <w:ilvl w:val="0"/>
          <w:numId w:val="34"/>
        </w:numPr>
        <w:tabs>
          <w:tab w:val="left" w:pos="842"/>
        </w:tabs>
        <w:spacing w:line="240" w:lineRule="atLeast"/>
        <w:ind w:left="842" w:hanging="134"/>
        <w:jc w:val="both"/>
        <w:rPr>
          <w:bCs/>
          <w:sz w:val="24"/>
          <w:szCs w:val="24"/>
        </w:rPr>
      </w:pPr>
      <w:r w:rsidRPr="00EC5B2A">
        <w:rPr>
          <w:bCs/>
          <w:sz w:val="24"/>
          <w:szCs w:val="24"/>
        </w:rPr>
        <w:t xml:space="preserve">текућа буџетска резерва у износу од </w:t>
      </w:r>
      <w:r>
        <w:rPr>
          <w:bCs/>
          <w:sz w:val="24"/>
          <w:szCs w:val="24"/>
          <w:lang w:val="sr-Cyrl-RS"/>
        </w:rPr>
        <w:t>5</w:t>
      </w:r>
      <w:r w:rsidRPr="00EC5B2A">
        <w:rPr>
          <w:bCs/>
          <w:sz w:val="24"/>
          <w:szCs w:val="24"/>
        </w:rPr>
        <w:t>.000.000 динара;</w:t>
      </w:r>
    </w:p>
    <w:p w14:paraId="4E231891" w14:textId="77777777" w:rsidR="00FA4129" w:rsidRPr="00EC5B2A" w:rsidRDefault="00FA4129" w:rsidP="00FA4129">
      <w:pPr>
        <w:numPr>
          <w:ilvl w:val="0"/>
          <w:numId w:val="34"/>
        </w:numPr>
        <w:tabs>
          <w:tab w:val="left" w:pos="842"/>
        </w:tabs>
        <w:spacing w:line="240" w:lineRule="atLeast"/>
        <w:ind w:left="842" w:hanging="134"/>
        <w:jc w:val="both"/>
        <w:rPr>
          <w:bCs/>
          <w:sz w:val="24"/>
          <w:szCs w:val="24"/>
        </w:rPr>
      </w:pPr>
      <w:r w:rsidRPr="00EC5B2A">
        <w:rPr>
          <w:bCs/>
          <w:sz w:val="24"/>
          <w:szCs w:val="24"/>
        </w:rPr>
        <w:t xml:space="preserve">стална буџетска резерва у износу од </w:t>
      </w:r>
      <w:r>
        <w:rPr>
          <w:bCs/>
          <w:sz w:val="24"/>
          <w:szCs w:val="24"/>
          <w:lang w:val="sr-Cyrl-CS"/>
        </w:rPr>
        <w:t>3.0</w:t>
      </w:r>
      <w:r w:rsidRPr="00EC5B2A">
        <w:rPr>
          <w:bCs/>
          <w:sz w:val="24"/>
          <w:szCs w:val="24"/>
        </w:rPr>
        <w:t>00.000 динара;</w:t>
      </w:r>
    </w:p>
    <w:p w14:paraId="33726145" w14:textId="77777777" w:rsidR="00FA4129" w:rsidRPr="00EC5B2A" w:rsidRDefault="00FA4129" w:rsidP="00FA4129">
      <w:pPr>
        <w:numPr>
          <w:ilvl w:val="0"/>
          <w:numId w:val="34"/>
        </w:numPr>
        <w:tabs>
          <w:tab w:val="left" w:pos="842"/>
        </w:tabs>
        <w:spacing w:line="240" w:lineRule="atLeast"/>
        <w:ind w:left="842" w:hanging="134"/>
        <w:jc w:val="both"/>
        <w:rPr>
          <w:bCs/>
          <w:sz w:val="24"/>
          <w:szCs w:val="24"/>
        </w:rPr>
      </w:pPr>
      <w:r w:rsidRPr="00EC5B2A">
        <w:rPr>
          <w:bCs/>
          <w:sz w:val="24"/>
          <w:szCs w:val="24"/>
          <w:lang w:val="sr-Cyrl-CS"/>
        </w:rPr>
        <w:t xml:space="preserve">пројекат: семафори у износу од </w:t>
      </w:r>
      <w:r>
        <w:rPr>
          <w:bCs/>
          <w:sz w:val="24"/>
          <w:szCs w:val="24"/>
          <w:lang w:val="sr-Cyrl-RS"/>
        </w:rPr>
        <w:t>21</w:t>
      </w:r>
      <w:r w:rsidRPr="00EC5B2A">
        <w:rPr>
          <w:bCs/>
          <w:sz w:val="24"/>
          <w:szCs w:val="24"/>
          <w:lang w:val="sr-Cyrl-CS"/>
        </w:rPr>
        <w:t>.</w:t>
      </w:r>
      <w:r>
        <w:rPr>
          <w:bCs/>
          <w:sz w:val="24"/>
          <w:szCs w:val="24"/>
          <w:lang w:val="sr-Cyrl-CS"/>
        </w:rPr>
        <w:t>7</w:t>
      </w:r>
      <w:r w:rsidRPr="00EC5B2A">
        <w:rPr>
          <w:bCs/>
          <w:sz w:val="24"/>
          <w:szCs w:val="24"/>
          <w:lang w:val="sr-Cyrl-CS"/>
        </w:rPr>
        <w:t>00.000 динара</w:t>
      </w:r>
      <w:r>
        <w:rPr>
          <w:bCs/>
          <w:sz w:val="24"/>
          <w:szCs w:val="24"/>
          <w:lang w:val="sr-Cyrl-RS"/>
        </w:rPr>
        <w:t>.</w:t>
      </w:r>
    </w:p>
    <w:p w14:paraId="19BCA83B" w14:textId="77777777" w:rsidR="00FA4129" w:rsidRPr="00FA4129" w:rsidRDefault="00FA4129" w:rsidP="00FA4129">
      <w:pPr>
        <w:tabs>
          <w:tab w:val="left" w:pos="842"/>
        </w:tabs>
        <w:spacing w:line="240" w:lineRule="atLeast"/>
        <w:jc w:val="both"/>
        <w:rPr>
          <w:bCs/>
          <w:sz w:val="24"/>
          <w:szCs w:val="24"/>
          <w:lang w:val="sr-Cyrl-RS"/>
        </w:rPr>
      </w:pPr>
    </w:p>
    <w:p w14:paraId="41A0E8A3" w14:textId="77777777" w:rsidR="00FC2EFB" w:rsidRDefault="00FC2EFB" w:rsidP="00FA4129">
      <w:pPr>
        <w:spacing w:line="240" w:lineRule="atLeast"/>
        <w:jc w:val="both"/>
        <w:rPr>
          <w:b/>
          <w:bCs/>
          <w:sz w:val="24"/>
          <w:szCs w:val="24"/>
          <w:lang w:val="sr-Cyrl-RS"/>
        </w:rPr>
      </w:pPr>
    </w:p>
    <w:p w14:paraId="6C402C8E" w14:textId="77777777" w:rsidR="00FC2EFB" w:rsidRDefault="00FC2EFB" w:rsidP="00FA4129">
      <w:pPr>
        <w:spacing w:line="240" w:lineRule="atLeast"/>
        <w:jc w:val="both"/>
        <w:rPr>
          <w:b/>
          <w:bCs/>
          <w:sz w:val="24"/>
          <w:szCs w:val="24"/>
          <w:lang w:val="sr-Cyrl-RS"/>
        </w:rPr>
      </w:pPr>
    </w:p>
    <w:p w14:paraId="5E5AE83E" w14:textId="77777777" w:rsidR="000A40C7" w:rsidRDefault="000A40C7" w:rsidP="00FA4129">
      <w:pPr>
        <w:spacing w:line="240" w:lineRule="atLeast"/>
        <w:jc w:val="both"/>
        <w:rPr>
          <w:b/>
          <w:bCs/>
          <w:sz w:val="24"/>
          <w:szCs w:val="24"/>
          <w:lang w:val="sr-Cyrl-RS"/>
        </w:rPr>
      </w:pPr>
    </w:p>
    <w:p w14:paraId="3E4FA1FE" w14:textId="77777777" w:rsidR="00FC2EFB" w:rsidRDefault="00FC2EFB" w:rsidP="00FA4129">
      <w:pPr>
        <w:spacing w:line="240" w:lineRule="atLeast"/>
        <w:jc w:val="both"/>
        <w:rPr>
          <w:b/>
          <w:bCs/>
          <w:sz w:val="24"/>
          <w:szCs w:val="24"/>
          <w:lang w:val="sr-Cyrl-RS"/>
        </w:rPr>
      </w:pPr>
    </w:p>
    <w:p w14:paraId="758EA257" w14:textId="74FA3852" w:rsidR="00FA4129" w:rsidRPr="00EC5B2A" w:rsidRDefault="00FA4129" w:rsidP="00FA4129">
      <w:pPr>
        <w:spacing w:line="240" w:lineRule="atLeast"/>
        <w:jc w:val="both"/>
        <w:rPr>
          <w:b/>
          <w:bCs/>
          <w:sz w:val="24"/>
          <w:szCs w:val="24"/>
          <w:lang w:val="sr-Cyrl-CS"/>
        </w:rPr>
      </w:pPr>
      <w:r w:rsidRPr="00EC5B2A">
        <w:rPr>
          <w:b/>
          <w:bCs/>
          <w:sz w:val="24"/>
          <w:szCs w:val="24"/>
        </w:rPr>
        <w:lastRenderedPageBreak/>
        <w:t>Програм 1</w:t>
      </w:r>
      <w:r w:rsidRPr="00EC5B2A">
        <w:rPr>
          <w:b/>
          <w:bCs/>
          <w:sz w:val="24"/>
          <w:szCs w:val="24"/>
          <w:lang w:val="sr-Cyrl-CS"/>
        </w:rPr>
        <w:t>6</w:t>
      </w:r>
      <w:r w:rsidRPr="00EC5B2A">
        <w:rPr>
          <w:b/>
          <w:bCs/>
          <w:sz w:val="24"/>
          <w:szCs w:val="24"/>
        </w:rPr>
        <w:t xml:space="preserve"> – </w:t>
      </w:r>
      <w:r w:rsidRPr="00EC5B2A">
        <w:rPr>
          <w:b/>
          <w:bCs/>
          <w:sz w:val="24"/>
          <w:szCs w:val="24"/>
          <w:lang w:val="sr-Cyrl-CS"/>
        </w:rPr>
        <w:t>Политички систем</w:t>
      </w:r>
      <w:r w:rsidRPr="00EC5B2A">
        <w:rPr>
          <w:b/>
          <w:bCs/>
          <w:sz w:val="24"/>
          <w:szCs w:val="24"/>
        </w:rPr>
        <w:t xml:space="preserve"> локалне самоуправе</w:t>
      </w:r>
    </w:p>
    <w:p w14:paraId="7BF6EBAC" w14:textId="77777777" w:rsidR="00FA4129" w:rsidRPr="00EC5B2A" w:rsidRDefault="00FA4129" w:rsidP="00FA4129">
      <w:pPr>
        <w:spacing w:line="240" w:lineRule="atLeast"/>
        <w:ind w:left="702"/>
        <w:jc w:val="both"/>
        <w:rPr>
          <w:bCs/>
          <w:sz w:val="24"/>
          <w:szCs w:val="24"/>
          <w:lang w:val="sr-Cyrl-CS"/>
        </w:rPr>
      </w:pPr>
    </w:p>
    <w:p w14:paraId="4ABC204B" w14:textId="77777777" w:rsidR="00FA4129" w:rsidRPr="00EC5B2A" w:rsidRDefault="00FA4129" w:rsidP="00FA4129">
      <w:pPr>
        <w:spacing w:line="288" w:lineRule="auto"/>
        <w:ind w:left="2" w:firstLine="708"/>
        <w:jc w:val="both"/>
        <w:rPr>
          <w:bCs/>
          <w:sz w:val="24"/>
          <w:szCs w:val="24"/>
          <w:lang w:val="sr-Cyrl-CS"/>
        </w:rPr>
      </w:pPr>
      <w:r w:rsidRPr="00EC5B2A">
        <w:rPr>
          <w:bCs/>
          <w:sz w:val="24"/>
          <w:szCs w:val="24"/>
        </w:rPr>
        <w:t xml:space="preserve">Програм је планиран у укупном износу од </w:t>
      </w:r>
      <w:r>
        <w:rPr>
          <w:bCs/>
          <w:sz w:val="24"/>
          <w:szCs w:val="24"/>
          <w:lang w:val="sr-Cyrl-RS"/>
        </w:rPr>
        <w:t>57</w:t>
      </w:r>
      <w:r w:rsidRPr="00EC5B2A">
        <w:rPr>
          <w:bCs/>
          <w:sz w:val="24"/>
          <w:szCs w:val="24"/>
        </w:rPr>
        <w:t>.</w:t>
      </w:r>
      <w:r>
        <w:rPr>
          <w:bCs/>
          <w:sz w:val="24"/>
          <w:szCs w:val="24"/>
          <w:lang w:val="sr-Cyrl-RS"/>
        </w:rPr>
        <w:t>782</w:t>
      </w:r>
      <w:r w:rsidRPr="00EC5B2A">
        <w:rPr>
          <w:bCs/>
          <w:sz w:val="24"/>
          <w:szCs w:val="24"/>
        </w:rPr>
        <w:t>.</w:t>
      </w:r>
      <w:r>
        <w:rPr>
          <w:bCs/>
          <w:sz w:val="24"/>
          <w:szCs w:val="24"/>
          <w:lang w:val="sr-Cyrl-RS"/>
        </w:rPr>
        <w:t>000</w:t>
      </w:r>
      <w:r w:rsidRPr="00EC5B2A">
        <w:rPr>
          <w:bCs/>
          <w:sz w:val="24"/>
          <w:szCs w:val="24"/>
        </w:rPr>
        <w:t xml:space="preserve"> динара.</w:t>
      </w:r>
      <w:r>
        <w:rPr>
          <w:bCs/>
          <w:sz w:val="24"/>
          <w:szCs w:val="24"/>
        </w:rPr>
        <w:t xml:space="preserve"> </w:t>
      </w:r>
      <w:r w:rsidRPr="00EC5B2A">
        <w:rPr>
          <w:bCs/>
          <w:sz w:val="24"/>
          <w:szCs w:val="24"/>
          <w:lang w:val="sr-Cyrl-CS"/>
        </w:rPr>
        <w:t>Сврха је функционисање Скупштине и извршних органа.</w:t>
      </w:r>
      <w:r w:rsidRPr="00EC5B2A">
        <w:rPr>
          <w:bCs/>
          <w:sz w:val="24"/>
          <w:szCs w:val="24"/>
        </w:rPr>
        <w:t xml:space="preserve"> Програмске активности које су садржане</w:t>
      </w:r>
      <w:r w:rsidRPr="00EC5B2A">
        <w:rPr>
          <w:bCs/>
          <w:sz w:val="24"/>
          <w:szCs w:val="24"/>
          <w:lang w:val="sr-Cyrl-CS"/>
        </w:rPr>
        <w:t xml:space="preserve"> у </w:t>
      </w:r>
      <w:r w:rsidRPr="00EC5B2A">
        <w:rPr>
          <w:bCs/>
          <w:sz w:val="24"/>
          <w:szCs w:val="24"/>
        </w:rPr>
        <w:t>оквиру програма:</w:t>
      </w:r>
    </w:p>
    <w:p w14:paraId="2E2FABFF" w14:textId="3C6C1956" w:rsidR="00FA4129" w:rsidRPr="00EC5B2A" w:rsidRDefault="00FA4129" w:rsidP="00FA4129">
      <w:pPr>
        <w:pStyle w:val="ListParagraph"/>
        <w:spacing w:after="0" w:line="288" w:lineRule="auto"/>
        <w:jc w:val="both"/>
        <w:rPr>
          <w:rFonts w:ascii="Times New Roman" w:hAnsi="Times New Roman"/>
          <w:bCs/>
          <w:sz w:val="24"/>
          <w:szCs w:val="24"/>
          <w:lang w:val="sr-Cyrl-CS"/>
        </w:rPr>
      </w:pPr>
      <w:r>
        <w:rPr>
          <w:rFonts w:ascii="Times New Roman" w:hAnsi="Times New Roman"/>
          <w:bCs/>
          <w:sz w:val="24"/>
          <w:szCs w:val="24"/>
          <w:lang w:val="sr-Cyrl-CS"/>
        </w:rPr>
        <w:t xml:space="preserve">- </w:t>
      </w:r>
      <w:r w:rsidRPr="00EC5B2A">
        <w:rPr>
          <w:rFonts w:ascii="Times New Roman" w:hAnsi="Times New Roman"/>
          <w:bCs/>
          <w:sz w:val="24"/>
          <w:szCs w:val="24"/>
          <w:lang w:val="sr-Cyrl-CS"/>
        </w:rPr>
        <w:t xml:space="preserve">функционисање Скупштине у износу од </w:t>
      </w:r>
      <w:r>
        <w:rPr>
          <w:rFonts w:ascii="Times New Roman" w:hAnsi="Times New Roman"/>
          <w:bCs/>
          <w:sz w:val="24"/>
          <w:szCs w:val="24"/>
          <w:lang w:val="sr-Cyrl-RS"/>
        </w:rPr>
        <w:t>29</w:t>
      </w:r>
      <w:r w:rsidRPr="00EC5B2A">
        <w:rPr>
          <w:rFonts w:ascii="Times New Roman" w:hAnsi="Times New Roman"/>
          <w:bCs/>
          <w:sz w:val="24"/>
          <w:szCs w:val="24"/>
          <w:lang w:val="sr-Cyrl-CS"/>
        </w:rPr>
        <w:t>.</w:t>
      </w:r>
      <w:r>
        <w:rPr>
          <w:rFonts w:ascii="Times New Roman" w:hAnsi="Times New Roman"/>
          <w:bCs/>
          <w:sz w:val="24"/>
          <w:szCs w:val="24"/>
          <w:lang w:val="sr-Cyrl-RS"/>
        </w:rPr>
        <w:t>556</w:t>
      </w:r>
      <w:r w:rsidRPr="00EC5B2A">
        <w:rPr>
          <w:rFonts w:ascii="Times New Roman" w:hAnsi="Times New Roman"/>
          <w:bCs/>
          <w:sz w:val="24"/>
          <w:szCs w:val="24"/>
          <w:lang w:val="sr-Cyrl-CS"/>
        </w:rPr>
        <w:t>.</w:t>
      </w:r>
      <w:r>
        <w:rPr>
          <w:rFonts w:ascii="Times New Roman" w:hAnsi="Times New Roman"/>
          <w:bCs/>
          <w:sz w:val="24"/>
          <w:szCs w:val="24"/>
          <w:lang w:val="sr-Cyrl-RS"/>
        </w:rPr>
        <w:t>000</w:t>
      </w:r>
      <w:r w:rsidRPr="00EC5B2A">
        <w:rPr>
          <w:rFonts w:ascii="Times New Roman" w:hAnsi="Times New Roman"/>
          <w:bCs/>
          <w:sz w:val="24"/>
          <w:szCs w:val="24"/>
          <w:lang w:val="sr-Cyrl-CS"/>
        </w:rPr>
        <w:t xml:space="preserve"> динара</w:t>
      </w:r>
      <w:bookmarkStart w:id="181" w:name="_Hlk151233951"/>
      <w:r w:rsidRPr="00EC5B2A">
        <w:rPr>
          <w:rFonts w:ascii="Times New Roman" w:hAnsi="Times New Roman"/>
          <w:bCs/>
          <w:sz w:val="24"/>
          <w:szCs w:val="24"/>
          <w:lang w:val="sr-Cyrl-CS"/>
        </w:rPr>
        <w:t>;</w:t>
      </w:r>
      <w:bookmarkEnd w:id="181"/>
    </w:p>
    <w:p w14:paraId="75E62BCD" w14:textId="7FC62703" w:rsidR="00FA4129" w:rsidRPr="00EC5B2A" w:rsidRDefault="00FA4129" w:rsidP="00FA4129">
      <w:pPr>
        <w:spacing w:line="288" w:lineRule="auto"/>
        <w:ind w:left="710"/>
        <w:jc w:val="both"/>
        <w:rPr>
          <w:bCs/>
          <w:sz w:val="24"/>
          <w:szCs w:val="24"/>
          <w:lang w:val="sr-Cyrl-CS"/>
        </w:rPr>
      </w:pPr>
      <w:r>
        <w:rPr>
          <w:bCs/>
          <w:sz w:val="24"/>
          <w:szCs w:val="24"/>
          <w:lang w:val="sr-Cyrl-CS"/>
        </w:rPr>
        <w:t xml:space="preserve">- </w:t>
      </w:r>
      <w:r w:rsidRPr="00EC5B2A">
        <w:rPr>
          <w:bCs/>
          <w:sz w:val="24"/>
          <w:szCs w:val="24"/>
          <w:lang w:val="sr-Cyrl-CS"/>
        </w:rPr>
        <w:t xml:space="preserve">функционисање извршних органа – Градско веће у износу од </w:t>
      </w:r>
      <w:r>
        <w:rPr>
          <w:bCs/>
          <w:sz w:val="24"/>
          <w:szCs w:val="24"/>
          <w:lang w:val="sr-Cyrl-CS"/>
        </w:rPr>
        <w:t>9</w:t>
      </w:r>
      <w:r w:rsidRPr="00EC5B2A">
        <w:rPr>
          <w:bCs/>
          <w:sz w:val="24"/>
          <w:szCs w:val="24"/>
          <w:lang w:val="sr-Cyrl-CS"/>
        </w:rPr>
        <w:t>.</w:t>
      </w:r>
      <w:r>
        <w:rPr>
          <w:bCs/>
          <w:sz w:val="24"/>
          <w:szCs w:val="24"/>
          <w:lang w:val="sr-Cyrl-RS"/>
        </w:rPr>
        <w:t>175</w:t>
      </w:r>
      <w:r w:rsidRPr="00EC5B2A">
        <w:rPr>
          <w:bCs/>
          <w:sz w:val="24"/>
          <w:szCs w:val="24"/>
          <w:lang w:val="sr-Cyrl-CS"/>
        </w:rPr>
        <w:t>.</w:t>
      </w:r>
      <w:r w:rsidRPr="00EC5B2A">
        <w:rPr>
          <w:bCs/>
          <w:sz w:val="24"/>
          <w:szCs w:val="24"/>
        </w:rPr>
        <w:t>0</w:t>
      </w:r>
      <w:r w:rsidRPr="00EC5B2A">
        <w:rPr>
          <w:bCs/>
          <w:sz w:val="24"/>
          <w:szCs w:val="24"/>
          <w:lang w:val="sr-Cyrl-CS"/>
        </w:rPr>
        <w:t>00 динара</w:t>
      </w:r>
      <w:bookmarkStart w:id="182" w:name="_Hlk183881795"/>
      <w:r w:rsidRPr="00EC5B2A">
        <w:rPr>
          <w:bCs/>
          <w:sz w:val="24"/>
          <w:szCs w:val="24"/>
          <w:lang w:val="sr-Cyrl-CS"/>
        </w:rPr>
        <w:t>;</w:t>
      </w:r>
      <w:bookmarkEnd w:id="182"/>
    </w:p>
    <w:p w14:paraId="1A2B5355" w14:textId="2597678B" w:rsidR="00FA4129" w:rsidRPr="00EC5B2A" w:rsidRDefault="00FA4129" w:rsidP="00FA4129">
      <w:pPr>
        <w:spacing w:line="288" w:lineRule="auto"/>
        <w:ind w:left="710"/>
        <w:jc w:val="both"/>
        <w:rPr>
          <w:bCs/>
          <w:sz w:val="24"/>
          <w:szCs w:val="24"/>
          <w:lang w:val="sr-Cyrl-CS"/>
        </w:rPr>
      </w:pPr>
      <w:r>
        <w:rPr>
          <w:bCs/>
          <w:sz w:val="24"/>
          <w:szCs w:val="24"/>
          <w:lang w:val="sr-Cyrl-CS"/>
        </w:rPr>
        <w:t xml:space="preserve">- </w:t>
      </w:r>
      <w:r w:rsidRPr="00EC5B2A">
        <w:rPr>
          <w:bCs/>
          <w:sz w:val="24"/>
          <w:szCs w:val="24"/>
          <w:lang w:val="sr-Cyrl-CS"/>
        </w:rPr>
        <w:t>функционисање извршних органа – Градоначелник у износу од 1</w:t>
      </w:r>
      <w:r>
        <w:rPr>
          <w:bCs/>
          <w:sz w:val="24"/>
          <w:szCs w:val="24"/>
          <w:lang w:val="sr-Cyrl-CS"/>
        </w:rPr>
        <w:t>9</w:t>
      </w:r>
      <w:r w:rsidRPr="00EC5B2A">
        <w:rPr>
          <w:bCs/>
          <w:sz w:val="24"/>
          <w:szCs w:val="24"/>
          <w:lang w:val="sr-Cyrl-CS"/>
        </w:rPr>
        <w:t>.</w:t>
      </w:r>
      <w:r>
        <w:rPr>
          <w:bCs/>
          <w:sz w:val="24"/>
          <w:szCs w:val="24"/>
          <w:lang w:val="sr-Cyrl-RS"/>
        </w:rPr>
        <w:t>051</w:t>
      </w:r>
      <w:r w:rsidRPr="00EC5B2A">
        <w:rPr>
          <w:bCs/>
          <w:sz w:val="24"/>
          <w:szCs w:val="24"/>
          <w:lang w:val="sr-Cyrl-CS"/>
        </w:rPr>
        <w:t>.</w:t>
      </w:r>
      <w:r w:rsidRPr="00EC5B2A">
        <w:rPr>
          <w:bCs/>
          <w:sz w:val="24"/>
          <w:szCs w:val="24"/>
        </w:rPr>
        <w:t>0</w:t>
      </w:r>
      <w:r w:rsidRPr="00EC5B2A">
        <w:rPr>
          <w:bCs/>
          <w:sz w:val="24"/>
          <w:szCs w:val="24"/>
          <w:lang w:val="sr-Cyrl-CS"/>
        </w:rPr>
        <w:t>00 динара.</w:t>
      </w:r>
    </w:p>
    <w:p w14:paraId="0B28A119" w14:textId="77777777" w:rsidR="00FA4129" w:rsidRDefault="00FA4129" w:rsidP="00FA4129">
      <w:pPr>
        <w:spacing w:line="288" w:lineRule="auto"/>
        <w:ind w:firstLine="720"/>
        <w:jc w:val="both"/>
        <w:rPr>
          <w:bCs/>
          <w:sz w:val="24"/>
          <w:szCs w:val="24"/>
          <w:lang w:val="sr-Cyrl-RS"/>
        </w:rPr>
      </w:pPr>
    </w:p>
    <w:p w14:paraId="501925B7" w14:textId="77777777" w:rsidR="00FE1DE8" w:rsidRDefault="00FE1DE8" w:rsidP="00FA4129">
      <w:pPr>
        <w:spacing w:line="288" w:lineRule="auto"/>
        <w:ind w:firstLine="720"/>
        <w:jc w:val="both"/>
        <w:rPr>
          <w:bCs/>
          <w:sz w:val="24"/>
          <w:szCs w:val="24"/>
          <w:lang w:val="sr-Cyrl-RS"/>
        </w:rPr>
      </w:pPr>
    </w:p>
    <w:p w14:paraId="30B8FEEB" w14:textId="6C8C99F1" w:rsidR="00FA4129" w:rsidRPr="00EC5B2A" w:rsidRDefault="00FE1DE8" w:rsidP="00FA4129">
      <w:pPr>
        <w:spacing w:line="240" w:lineRule="atLeast"/>
        <w:jc w:val="both"/>
        <w:rPr>
          <w:b/>
          <w:bCs/>
          <w:sz w:val="24"/>
          <w:szCs w:val="24"/>
          <w:lang w:val="sr-Cyrl-CS"/>
        </w:rPr>
      </w:pPr>
      <w:r>
        <w:rPr>
          <w:b/>
          <w:bCs/>
          <w:sz w:val="24"/>
          <w:szCs w:val="24"/>
          <w:lang w:val="sr-Cyrl-RS"/>
        </w:rPr>
        <w:t>П</w:t>
      </w:r>
      <w:r w:rsidR="00FA4129" w:rsidRPr="00EC5B2A">
        <w:rPr>
          <w:b/>
          <w:bCs/>
          <w:sz w:val="24"/>
          <w:szCs w:val="24"/>
        </w:rPr>
        <w:t>рограм 1</w:t>
      </w:r>
      <w:r w:rsidR="00FA4129" w:rsidRPr="00EC5B2A">
        <w:rPr>
          <w:b/>
          <w:bCs/>
          <w:sz w:val="24"/>
          <w:szCs w:val="24"/>
          <w:lang w:val="sr-Cyrl-CS"/>
        </w:rPr>
        <w:t>7</w:t>
      </w:r>
      <w:r w:rsidR="00FA4129" w:rsidRPr="00EC5B2A">
        <w:rPr>
          <w:b/>
          <w:bCs/>
          <w:sz w:val="24"/>
          <w:szCs w:val="24"/>
        </w:rPr>
        <w:t xml:space="preserve"> – </w:t>
      </w:r>
      <w:r w:rsidR="00FA4129" w:rsidRPr="00EC5B2A">
        <w:rPr>
          <w:b/>
          <w:bCs/>
          <w:sz w:val="24"/>
          <w:szCs w:val="24"/>
          <w:lang w:val="sr-Cyrl-CS"/>
        </w:rPr>
        <w:t>Енергетска ефикасност и обновљиви извори енергије</w:t>
      </w:r>
    </w:p>
    <w:p w14:paraId="4418581C" w14:textId="77777777" w:rsidR="00FA4129" w:rsidRPr="00EC5B2A" w:rsidRDefault="00FA4129" w:rsidP="00FA4129">
      <w:pPr>
        <w:spacing w:line="240" w:lineRule="atLeast"/>
        <w:ind w:left="702"/>
        <w:jc w:val="both"/>
        <w:rPr>
          <w:bCs/>
          <w:sz w:val="24"/>
          <w:szCs w:val="24"/>
          <w:lang w:val="sr-Cyrl-CS"/>
        </w:rPr>
      </w:pPr>
    </w:p>
    <w:p w14:paraId="74F902BC" w14:textId="77777777" w:rsidR="00FA4129" w:rsidRPr="00EC5B2A" w:rsidRDefault="00FA4129" w:rsidP="00FA4129">
      <w:pPr>
        <w:spacing w:line="240" w:lineRule="atLeast"/>
        <w:ind w:left="702"/>
        <w:jc w:val="both"/>
        <w:rPr>
          <w:bCs/>
          <w:sz w:val="24"/>
          <w:szCs w:val="24"/>
          <w:lang w:val="sr-Cyrl-CS"/>
        </w:rPr>
      </w:pPr>
      <w:r w:rsidRPr="00EC5B2A">
        <w:rPr>
          <w:bCs/>
          <w:sz w:val="24"/>
          <w:szCs w:val="24"/>
        </w:rPr>
        <w:t xml:space="preserve">Програм је планиран у укупном износу од </w:t>
      </w:r>
      <w:r w:rsidRPr="007B662F">
        <w:rPr>
          <w:bCs/>
          <w:sz w:val="24"/>
          <w:szCs w:val="24"/>
          <w:lang w:val="sr-Cyrl-RS"/>
        </w:rPr>
        <w:t>1</w:t>
      </w:r>
      <w:r>
        <w:rPr>
          <w:bCs/>
          <w:sz w:val="24"/>
          <w:szCs w:val="24"/>
          <w:lang w:val="sr-Cyrl-RS"/>
        </w:rPr>
        <w:t>55</w:t>
      </w:r>
      <w:r w:rsidRPr="007B662F">
        <w:rPr>
          <w:bCs/>
          <w:sz w:val="24"/>
          <w:szCs w:val="24"/>
        </w:rPr>
        <w:t>.</w:t>
      </w:r>
      <w:r>
        <w:rPr>
          <w:bCs/>
          <w:sz w:val="24"/>
          <w:szCs w:val="24"/>
          <w:lang w:val="sr-Cyrl-CS"/>
        </w:rPr>
        <w:t>000</w:t>
      </w:r>
      <w:r w:rsidRPr="007B662F">
        <w:rPr>
          <w:bCs/>
          <w:sz w:val="24"/>
          <w:szCs w:val="24"/>
        </w:rPr>
        <w:t>.</w:t>
      </w:r>
      <w:r>
        <w:rPr>
          <w:bCs/>
          <w:sz w:val="24"/>
          <w:szCs w:val="24"/>
          <w:lang w:val="sr-Cyrl-CS"/>
        </w:rPr>
        <w:t>00</w:t>
      </w:r>
      <w:r w:rsidRPr="007B662F">
        <w:rPr>
          <w:bCs/>
          <w:sz w:val="24"/>
          <w:szCs w:val="24"/>
          <w:lang w:val="sr-Cyrl-CS"/>
        </w:rPr>
        <w:t>0</w:t>
      </w:r>
      <w:r w:rsidRPr="007B662F">
        <w:rPr>
          <w:bCs/>
          <w:sz w:val="24"/>
          <w:szCs w:val="24"/>
        </w:rPr>
        <w:t xml:space="preserve"> </w:t>
      </w:r>
      <w:r w:rsidRPr="00EC5B2A">
        <w:rPr>
          <w:bCs/>
          <w:sz w:val="24"/>
          <w:szCs w:val="24"/>
        </w:rPr>
        <w:t>динара.</w:t>
      </w:r>
      <w:r w:rsidRPr="00EC5B2A">
        <w:rPr>
          <w:bCs/>
          <w:sz w:val="24"/>
          <w:szCs w:val="24"/>
          <w:lang w:val="sr-Cyrl-RS"/>
        </w:rPr>
        <w:t xml:space="preserve"> Односи се на п</w:t>
      </w:r>
      <w:r w:rsidRPr="00EC5B2A">
        <w:rPr>
          <w:bCs/>
          <w:sz w:val="24"/>
          <w:szCs w:val="24"/>
        </w:rPr>
        <w:t>рограмске активности које су садржане</w:t>
      </w:r>
      <w:r w:rsidRPr="00EC5B2A">
        <w:rPr>
          <w:bCs/>
          <w:sz w:val="24"/>
          <w:szCs w:val="24"/>
          <w:lang w:val="sr-Cyrl-CS"/>
        </w:rPr>
        <w:t xml:space="preserve"> у </w:t>
      </w:r>
      <w:r w:rsidRPr="00EC5B2A">
        <w:rPr>
          <w:bCs/>
          <w:sz w:val="24"/>
          <w:szCs w:val="24"/>
        </w:rPr>
        <w:t>оквиру програма:</w:t>
      </w:r>
    </w:p>
    <w:p w14:paraId="0FEADAF7" w14:textId="77777777" w:rsidR="00FA4129" w:rsidRPr="00EC5B2A" w:rsidRDefault="00FA4129" w:rsidP="00FA4129">
      <w:pPr>
        <w:spacing w:line="240" w:lineRule="atLeast"/>
        <w:ind w:left="702"/>
        <w:jc w:val="both"/>
        <w:rPr>
          <w:bCs/>
          <w:sz w:val="24"/>
          <w:szCs w:val="24"/>
          <w:lang w:val="sr-Cyrl-CS"/>
        </w:rPr>
      </w:pPr>
      <w:r w:rsidRPr="00EC5B2A">
        <w:rPr>
          <w:bCs/>
          <w:sz w:val="24"/>
          <w:szCs w:val="24"/>
          <w:lang w:val="sr-Cyrl-CS"/>
        </w:rPr>
        <w:t xml:space="preserve">- енергетски менаџмент (фасаде, лифтови, кровови зграда и сл.) у износу од </w:t>
      </w:r>
      <w:r>
        <w:rPr>
          <w:bCs/>
          <w:sz w:val="24"/>
          <w:szCs w:val="24"/>
          <w:lang w:val="sr-Cyrl-CS"/>
        </w:rPr>
        <w:t>63</w:t>
      </w:r>
      <w:r w:rsidRPr="00EC5B2A">
        <w:rPr>
          <w:bCs/>
          <w:sz w:val="24"/>
          <w:szCs w:val="24"/>
          <w:lang w:val="sr-Cyrl-CS"/>
        </w:rPr>
        <w:t>.</w:t>
      </w:r>
      <w:r>
        <w:rPr>
          <w:bCs/>
          <w:sz w:val="24"/>
          <w:szCs w:val="24"/>
          <w:lang w:val="sr-Cyrl-RS"/>
        </w:rPr>
        <w:t>00</w:t>
      </w:r>
      <w:r w:rsidRPr="00EC5B2A">
        <w:rPr>
          <w:bCs/>
          <w:sz w:val="24"/>
          <w:szCs w:val="24"/>
          <w:lang w:val="sr-Cyrl-CS"/>
        </w:rPr>
        <w:t>0.000 динара;</w:t>
      </w:r>
    </w:p>
    <w:p w14:paraId="3FDEE22A" w14:textId="77777777" w:rsidR="00FA4129" w:rsidRPr="00EC5B2A" w:rsidRDefault="00FA4129" w:rsidP="00FA4129">
      <w:pPr>
        <w:spacing w:line="240" w:lineRule="atLeast"/>
        <w:ind w:left="702"/>
        <w:jc w:val="both"/>
        <w:rPr>
          <w:bCs/>
          <w:sz w:val="24"/>
          <w:szCs w:val="24"/>
          <w:lang w:val="sr-Cyrl-CS"/>
        </w:rPr>
      </w:pPr>
      <w:r w:rsidRPr="00EC5B2A">
        <w:rPr>
          <w:bCs/>
          <w:sz w:val="24"/>
          <w:szCs w:val="24"/>
          <w:lang w:val="sr-Cyrl-CS"/>
        </w:rPr>
        <w:t xml:space="preserve">- пројекат: реконструкција јавног осветљења у износу од </w:t>
      </w:r>
      <w:r>
        <w:rPr>
          <w:bCs/>
          <w:sz w:val="24"/>
          <w:szCs w:val="24"/>
          <w:lang w:val="sr-Cyrl-CS"/>
        </w:rPr>
        <w:t>72</w:t>
      </w:r>
      <w:r w:rsidRPr="00EC5B2A">
        <w:rPr>
          <w:bCs/>
          <w:sz w:val="24"/>
          <w:szCs w:val="24"/>
          <w:lang w:val="sr-Cyrl-CS"/>
        </w:rPr>
        <w:t>.000.000 динара;</w:t>
      </w:r>
    </w:p>
    <w:p w14:paraId="64973415" w14:textId="77777777" w:rsidR="00FA4129" w:rsidRPr="00C840C3" w:rsidRDefault="00FA4129" w:rsidP="00FA4129">
      <w:pPr>
        <w:spacing w:line="240" w:lineRule="atLeast"/>
        <w:ind w:left="702"/>
        <w:jc w:val="both"/>
        <w:rPr>
          <w:bCs/>
          <w:sz w:val="24"/>
          <w:szCs w:val="24"/>
          <w:lang w:val="sr-Cyrl-CS"/>
        </w:rPr>
      </w:pPr>
      <w:r w:rsidRPr="00EC5B2A">
        <w:rPr>
          <w:sz w:val="24"/>
          <w:szCs w:val="24"/>
          <w:lang w:val="sr-Cyrl-CS"/>
        </w:rPr>
        <w:t xml:space="preserve">- </w:t>
      </w:r>
      <w:r w:rsidRPr="00C840C3">
        <w:rPr>
          <w:sz w:val="24"/>
          <w:szCs w:val="24"/>
          <w:lang w:val="sr-Cyrl-CS"/>
        </w:rPr>
        <w:t xml:space="preserve">пројекат: енергетска ефикасност – учешће у суфинансирању </w:t>
      </w:r>
      <w:r w:rsidRPr="00C840C3">
        <w:rPr>
          <w:bCs/>
          <w:sz w:val="24"/>
          <w:szCs w:val="24"/>
          <w:lang w:val="sr-Cyrl-CS"/>
        </w:rPr>
        <w:t xml:space="preserve">у износу од </w:t>
      </w:r>
      <w:r w:rsidRPr="007B662F">
        <w:rPr>
          <w:bCs/>
          <w:sz w:val="24"/>
          <w:szCs w:val="24"/>
          <w:lang w:val="sr-Cyrl-CS"/>
        </w:rPr>
        <w:t>2</w:t>
      </w:r>
      <w:r>
        <w:rPr>
          <w:bCs/>
          <w:sz w:val="24"/>
          <w:szCs w:val="24"/>
          <w:lang w:val="sr-Cyrl-CS"/>
        </w:rPr>
        <w:t>0</w:t>
      </w:r>
      <w:r w:rsidRPr="007B662F">
        <w:rPr>
          <w:bCs/>
          <w:sz w:val="24"/>
          <w:szCs w:val="24"/>
          <w:lang w:val="sr-Cyrl-CS"/>
        </w:rPr>
        <w:t>.</w:t>
      </w:r>
      <w:r>
        <w:rPr>
          <w:bCs/>
          <w:sz w:val="24"/>
          <w:szCs w:val="24"/>
          <w:lang w:val="sr-Cyrl-CS"/>
        </w:rPr>
        <w:t>000</w:t>
      </w:r>
      <w:r w:rsidRPr="007B662F">
        <w:rPr>
          <w:bCs/>
          <w:sz w:val="24"/>
          <w:szCs w:val="24"/>
          <w:lang w:val="sr-Cyrl-CS"/>
        </w:rPr>
        <w:t>.</w:t>
      </w:r>
      <w:r>
        <w:rPr>
          <w:bCs/>
          <w:sz w:val="24"/>
          <w:szCs w:val="24"/>
          <w:lang w:val="sr-Cyrl-CS"/>
        </w:rPr>
        <w:t>00</w:t>
      </w:r>
      <w:r w:rsidRPr="007B662F">
        <w:rPr>
          <w:bCs/>
          <w:sz w:val="24"/>
          <w:szCs w:val="24"/>
          <w:lang w:val="sr-Cyrl-CS"/>
        </w:rPr>
        <w:t>0 динара.</w:t>
      </w:r>
    </w:p>
    <w:p w14:paraId="17B5E6C4" w14:textId="77777777" w:rsidR="00FA4129" w:rsidRDefault="00FA4129" w:rsidP="00FA4129">
      <w:pPr>
        <w:spacing w:line="240" w:lineRule="atLeast"/>
        <w:ind w:left="702"/>
        <w:jc w:val="both"/>
        <w:rPr>
          <w:bCs/>
          <w:sz w:val="24"/>
          <w:szCs w:val="24"/>
          <w:lang w:val="sr-Cyrl-CS"/>
        </w:rPr>
      </w:pPr>
    </w:p>
    <w:p w14:paraId="4063296A" w14:textId="77777777" w:rsidR="00FC0CCC" w:rsidRPr="00EA5C9C" w:rsidRDefault="00FC0CCC" w:rsidP="00FC0CCC">
      <w:pPr>
        <w:rPr>
          <w:sz w:val="24"/>
          <w:szCs w:val="24"/>
        </w:rPr>
      </w:pPr>
    </w:p>
    <w:p w14:paraId="37389163" w14:textId="77777777" w:rsidR="00FC0CCC" w:rsidRPr="00EA5C9C" w:rsidRDefault="00FC0CCC" w:rsidP="00FC0CCC">
      <w:pPr>
        <w:spacing w:line="240" w:lineRule="atLeast"/>
        <w:ind w:left="702"/>
        <w:jc w:val="both"/>
        <w:rPr>
          <w:bCs/>
          <w:sz w:val="24"/>
          <w:szCs w:val="24"/>
          <w:lang w:val="sr-Cyrl-CS"/>
        </w:rPr>
      </w:pPr>
    </w:p>
    <w:tbl>
      <w:tblPr>
        <w:tblW w:w="9971" w:type="dxa"/>
        <w:jc w:val="center"/>
        <w:tblLook w:val="01E0" w:firstRow="1" w:lastRow="1" w:firstColumn="1" w:lastColumn="1" w:noHBand="0" w:noVBand="0"/>
      </w:tblPr>
      <w:tblGrid>
        <w:gridCol w:w="3897"/>
        <w:gridCol w:w="6074"/>
      </w:tblGrid>
      <w:tr w:rsidR="00FC0CCC" w:rsidRPr="00EA5C9C" w14:paraId="12322F27" w14:textId="77777777" w:rsidTr="00430F11">
        <w:trPr>
          <w:trHeight w:val="351"/>
          <w:jc w:val="center"/>
        </w:trPr>
        <w:tc>
          <w:tcPr>
            <w:tcW w:w="9971" w:type="dxa"/>
            <w:gridSpan w:val="2"/>
            <w:vAlign w:val="center"/>
          </w:tcPr>
          <w:p w14:paraId="102E608E" w14:textId="77777777" w:rsidR="00FC0CCC" w:rsidRPr="00EA5C9C" w:rsidRDefault="00FC0CCC" w:rsidP="00E82595">
            <w:pPr>
              <w:jc w:val="center"/>
              <w:rPr>
                <w:b/>
                <w:sz w:val="24"/>
                <w:szCs w:val="24"/>
                <w:lang w:val="sr-Cyrl-CS"/>
              </w:rPr>
            </w:pPr>
            <w:r w:rsidRPr="00EA5C9C">
              <w:rPr>
                <w:b/>
                <w:sz w:val="24"/>
                <w:szCs w:val="24"/>
                <w:lang w:val="sr-Cyrl-CS"/>
              </w:rPr>
              <w:t>СКУПШТИНА ГРАДА ЛОЗНИЦЕ</w:t>
            </w:r>
          </w:p>
          <w:p w14:paraId="5E3AD60A" w14:textId="77777777" w:rsidR="00FC0CCC" w:rsidRPr="00EA5C9C" w:rsidRDefault="00FC0CCC" w:rsidP="00E82595">
            <w:pPr>
              <w:tabs>
                <w:tab w:val="center" w:pos="4320"/>
                <w:tab w:val="left" w:pos="8640"/>
              </w:tabs>
              <w:jc w:val="center"/>
              <w:rPr>
                <w:b/>
                <w:sz w:val="24"/>
                <w:szCs w:val="24"/>
              </w:rPr>
            </w:pPr>
          </w:p>
        </w:tc>
      </w:tr>
      <w:tr w:rsidR="00FC0CCC" w:rsidRPr="00EA5C9C" w14:paraId="6A6C3909" w14:textId="77777777" w:rsidTr="00430F11">
        <w:trPr>
          <w:trHeight w:val="175"/>
          <w:jc w:val="center"/>
        </w:trPr>
        <w:tc>
          <w:tcPr>
            <w:tcW w:w="3897" w:type="dxa"/>
            <w:vAlign w:val="center"/>
          </w:tcPr>
          <w:p w14:paraId="2A47A5C3" w14:textId="77777777" w:rsidR="00FC0CCC" w:rsidRPr="00EA5C9C" w:rsidRDefault="00FC0CCC" w:rsidP="00E82595">
            <w:pPr>
              <w:tabs>
                <w:tab w:val="center" w:pos="4320"/>
                <w:tab w:val="right" w:pos="8640"/>
              </w:tabs>
              <w:jc w:val="center"/>
              <w:rPr>
                <w:sz w:val="24"/>
                <w:szCs w:val="24"/>
              </w:rPr>
            </w:pPr>
          </w:p>
        </w:tc>
        <w:tc>
          <w:tcPr>
            <w:tcW w:w="6073" w:type="dxa"/>
            <w:vAlign w:val="center"/>
          </w:tcPr>
          <w:p w14:paraId="19AF0554" w14:textId="77777777" w:rsidR="00FC0CCC" w:rsidRPr="00EA5C9C" w:rsidRDefault="00FC0CCC" w:rsidP="00E82595">
            <w:pPr>
              <w:tabs>
                <w:tab w:val="center" w:pos="4320"/>
                <w:tab w:val="left" w:pos="8640"/>
              </w:tabs>
              <w:spacing w:before="360"/>
              <w:jc w:val="right"/>
              <w:rPr>
                <w:b/>
                <w:sz w:val="24"/>
                <w:szCs w:val="24"/>
              </w:rPr>
            </w:pPr>
            <w:r w:rsidRPr="00EA5C9C">
              <w:rPr>
                <w:b/>
                <w:sz w:val="24"/>
                <w:szCs w:val="24"/>
              </w:rPr>
              <w:t xml:space="preserve"> ПРЕДСЕДНИ</w:t>
            </w:r>
            <w:r w:rsidRPr="00EA5C9C">
              <w:rPr>
                <w:b/>
                <w:sz w:val="24"/>
                <w:szCs w:val="24"/>
                <w:lang w:val="sr-Cyrl-RS"/>
              </w:rPr>
              <w:t>ЦА</w:t>
            </w:r>
            <w:r w:rsidRPr="00EA5C9C">
              <w:rPr>
                <w:b/>
                <w:sz w:val="24"/>
                <w:szCs w:val="24"/>
              </w:rPr>
              <w:t xml:space="preserve"> СКУПШТИНЕ ГРАДА</w:t>
            </w:r>
          </w:p>
        </w:tc>
      </w:tr>
      <w:tr w:rsidR="00FC0CCC" w:rsidRPr="00EA5C9C" w14:paraId="3143D3DF" w14:textId="77777777" w:rsidTr="00430F11">
        <w:trPr>
          <w:trHeight w:val="338"/>
          <w:jc w:val="center"/>
        </w:trPr>
        <w:tc>
          <w:tcPr>
            <w:tcW w:w="3897" w:type="dxa"/>
            <w:vAlign w:val="center"/>
          </w:tcPr>
          <w:p w14:paraId="54D50016" w14:textId="76B6C954" w:rsidR="00FC0CCC" w:rsidRPr="00EA5C9C" w:rsidRDefault="00FC0CCC" w:rsidP="00E82595">
            <w:pPr>
              <w:rPr>
                <w:bCs/>
                <w:sz w:val="24"/>
                <w:szCs w:val="24"/>
                <w:lang w:val="sr-Cyrl-RS"/>
              </w:rPr>
            </w:pPr>
            <w:r w:rsidRPr="00EA5C9C">
              <w:rPr>
                <w:bCs/>
                <w:sz w:val="24"/>
                <w:szCs w:val="24"/>
                <w:lang w:val="sr-Cyrl-CS"/>
              </w:rPr>
              <w:t xml:space="preserve">Број: </w:t>
            </w:r>
            <w:r w:rsidR="00B56A04">
              <w:rPr>
                <w:bCs/>
                <w:sz w:val="24"/>
                <w:szCs w:val="24"/>
                <w:lang w:val="en-GB"/>
              </w:rPr>
              <w:t>06-38/24-8-3/2</w:t>
            </w:r>
            <w:r w:rsidRPr="00EA5C9C">
              <w:rPr>
                <w:bCs/>
                <w:color w:val="FFFFFF"/>
                <w:sz w:val="24"/>
                <w:szCs w:val="24"/>
                <w:lang w:val="sr-Cyrl-CS"/>
              </w:rPr>
              <w:t>11- 4</w:t>
            </w:r>
            <w:r w:rsidRPr="00EA5C9C">
              <w:rPr>
                <w:bCs/>
                <w:color w:val="FFFFFF"/>
                <w:sz w:val="24"/>
                <w:szCs w:val="24"/>
                <w:lang w:val="sr-Cyrl-RS"/>
              </w:rPr>
              <w:t>д</w:t>
            </w:r>
          </w:p>
        </w:tc>
        <w:tc>
          <w:tcPr>
            <w:tcW w:w="6073" w:type="dxa"/>
            <w:vMerge w:val="restart"/>
            <w:vAlign w:val="center"/>
          </w:tcPr>
          <w:p w14:paraId="0A712277" w14:textId="77777777" w:rsidR="00FC0CCC" w:rsidRPr="00EA5C9C" w:rsidRDefault="00FC0CCC" w:rsidP="00E82595">
            <w:pPr>
              <w:tabs>
                <w:tab w:val="center" w:pos="4320"/>
                <w:tab w:val="left" w:pos="8640"/>
              </w:tabs>
              <w:ind w:left="336"/>
              <w:jc w:val="center"/>
              <w:rPr>
                <w:b/>
                <w:sz w:val="24"/>
                <w:szCs w:val="24"/>
                <w:lang w:val="sr-Cyrl-CS"/>
              </w:rPr>
            </w:pPr>
            <w:r w:rsidRPr="00EA5C9C">
              <w:rPr>
                <w:b/>
                <w:sz w:val="24"/>
                <w:szCs w:val="24"/>
                <w:lang w:val="sr-Cyrl-RS"/>
              </w:rPr>
              <w:t xml:space="preserve">                Милена Манојловић - Кнежевић</w:t>
            </w:r>
            <w:r w:rsidRPr="00EA5C9C">
              <w:rPr>
                <w:b/>
                <w:sz w:val="24"/>
                <w:szCs w:val="24"/>
                <w:lang w:val="sr-Cyrl-CS"/>
              </w:rPr>
              <w:t xml:space="preserve"> с.р.</w:t>
            </w:r>
          </w:p>
        </w:tc>
      </w:tr>
      <w:tr w:rsidR="00FC0CCC" w:rsidRPr="00EA5C9C" w14:paraId="1FC708FD" w14:textId="77777777" w:rsidTr="00430F11">
        <w:trPr>
          <w:trHeight w:val="338"/>
          <w:jc w:val="center"/>
        </w:trPr>
        <w:tc>
          <w:tcPr>
            <w:tcW w:w="3897" w:type="dxa"/>
            <w:vAlign w:val="center"/>
          </w:tcPr>
          <w:p w14:paraId="1223E509" w14:textId="718426FD" w:rsidR="00FC0CCC" w:rsidRPr="00B56A04" w:rsidRDefault="00FC0CCC" w:rsidP="00E82595">
            <w:pPr>
              <w:rPr>
                <w:bCs/>
                <w:sz w:val="24"/>
                <w:szCs w:val="24"/>
                <w:lang w:val="en-GB"/>
              </w:rPr>
            </w:pPr>
            <w:r w:rsidRPr="00EA5C9C">
              <w:rPr>
                <w:bCs/>
                <w:sz w:val="24"/>
                <w:szCs w:val="24"/>
                <w:lang w:val="sr-Cyrl-RS"/>
              </w:rPr>
              <w:t xml:space="preserve">Датум: </w:t>
            </w:r>
            <w:r w:rsidR="00B56A04">
              <w:rPr>
                <w:bCs/>
                <w:sz w:val="24"/>
                <w:szCs w:val="24"/>
                <w:lang w:val="en-GB"/>
              </w:rPr>
              <w:t>12.12.2024.</w:t>
            </w:r>
          </w:p>
        </w:tc>
        <w:tc>
          <w:tcPr>
            <w:tcW w:w="6073" w:type="dxa"/>
            <w:vMerge/>
            <w:vAlign w:val="center"/>
          </w:tcPr>
          <w:p w14:paraId="061647A4" w14:textId="77777777" w:rsidR="00FC0CCC" w:rsidRPr="00EA5C9C" w:rsidRDefault="00FC0CCC" w:rsidP="00E82595">
            <w:pPr>
              <w:tabs>
                <w:tab w:val="center" w:pos="4320"/>
                <w:tab w:val="left" w:pos="8640"/>
              </w:tabs>
              <w:jc w:val="center"/>
              <w:rPr>
                <w:b/>
                <w:sz w:val="24"/>
                <w:szCs w:val="24"/>
              </w:rPr>
            </w:pPr>
          </w:p>
        </w:tc>
      </w:tr>
      <w:tr w:rsidR="00FC0CCC" w:rsidRPr="00EA5C9C" w14:paraId="75A39D56" w14:textId="77777777" w:rsidTr="00430F11">
        <w:trPr>
          <w:trHeight w:val="338"/>
          <w:jc w:val="center"/>
        </w:trPr>
        <w:tc>
          <w:tcPr>
            <w:tcW w:w="3897" w:type="dxa"/>
            <w:vAlign w:val="center"/>
          </w:tcPr>
          <w:p w14:paraId="31B0A468" w14:textId="77777777" w:rsidR="00FC0CCC" w:rsidRPr="00EA5C9C" w:rsidRDefault="00FC0CCC" w:rsidP="00E82595">
            <w:pPr>
              <w:rPr>
                <w:bCs/>
                <w:sz w:val="24"/>
                <w:szCs w:val="24"/>
                <w:lang w:val="sr-Cyrl-CS"/>
              </w:rPr>
            </w:pPr>
            <w:r w:rsidRPr="00EA5C9C">
              <w:rPr>
                <w:bCs/>
                <w:sz w:val="24"/>
                <w:szCs w:val="24"/>
                <w:lang w:val="sr-Cyrl-CS"/>
              </w:rPr>
              <w:t xml:space="preserve">Лозница </w:t>
            </w:r>
          </w:p>
        </w:tc>
        <w:tc>
          <w:tcPr>
            <w:tcW w:w="6073" w:type="dxa"/>
            <w:vMerge/>
            <w:vAlign w:val="center"/>
          </w:tcPr>
          <w:p w14:paraId="60A00318" w14:textId="77777777" w:rsidR="00FC0CCC" w:rsidRPr="00EA5C9C" w:rsidRDefault="00FC0CCC" w:rsidP="00E82595">
            <w:pPr>
              <w:tabs>
                <w:tab w:val="center" w:pos="4320"/>
                <w:tab w:val="left" w:pos="8640"/>
              </w:tabs>
              <w:jc w:val="center"/>
              <w:rPr>
                <w:b/>
                <w:sz w:val="24"/>
                <w:szCs w:val="24"/>
              </w:rPr>
            </w:pPr>
          </w:p>
        </w:tc>
      </w:tr>
      <w:tr w:rsidR="00FC0CCC" w:rsidRPr="00EA5C9C" w14:paraId="5D06F219" w14:textId="77777777" w:rsidTr="00430F11">
        <w:trPr>
          <w:trHeight w:val="1601"/>
          <w:jc w:val="center"/>
        </w:trPr>
        <w:tc>
          <w:tcPr>
            <w:tcW w:w="9971" w:type="dxa"/>
            <w:gridSpan w:val="2"/>
            <w:vAlign w:val="center"/>
          </w:tcPr>
          <w:p w14:paraId="20D7E27B" w14:textId="77777777" w:rsidR="00FC0CCC" w:rsidRPr="00EA5C9C" w:rsidRDefault="00FC0CCC" w:rsidP="00E82595">
            <w:pPr>
              <w:spacing w:after="120"/>
              <w:jc w:val="center"/>
              <w:rPr>
                <w:b/>
                <w:sz w:val="24"/>
                <w:szCs w:val="24"/>
                <w:lang w:val="sr-Cyrl-CS"/>
              </w:rPr>
            </w:pPr>
            <w:r w:rsidRPr="00EA5C9C">
              <w:rPr>
                <w:b/>
                <w:sz w:val="24"/>
                <w:szCs w:val="24"/>
                <w:lang w:val="sr-Cyrl-CS"/>
              </w:rPr>
              <w:t>Тачност оверава:</w:t>
            </w:r>
          </w:p>
          <w:p w14:paraId="15185470" w14:textId="77777777" w:rsidR="00FC0CCC" w:rsidRPr="00EA5C9C" w:rsidRDefault="00FC0CCC" w:rsidP="00E82595">
            <w:pPr>
              <w:spacing w:after="120"/>
              <w:jc w:val="center"/>
              <w:rPr>
                <w:b/>
                <w:sz w:val="24"/>
                <w:szCs w:val="24"/>
                <w:lang w:val="sr-Cyrl-CS"/>
              </w:rPr>
            </w:pPr>
            <w:r w:rsidRPr="00EA5C9C">
              <w:rPr>
                <w:b/>
                <w:sz w:val="24"/>
                <w:szCs w:val="24"/>
                <w:lang w:val="sr-Cyrl-CS"/>
              </w:rPr>
              <w:t>Секретар Скупштине Града</w:t>
            </w:r>
          </w:p>
          <w:p w14:paraId="616C18AA" w14:textId="77777777" w:rsidR="00FC0CCC" w:rsidRPr="00EA5C9C" w:rsidRDefault="00FC0CCC" w:rsidP="00E82595">
            <w:pPr>
              <w:spacing w:after="120"/>
              <w:jc w:val="center"/>
              <w:rPr>
                <w:b/>
                <w:sz w:val="24"/>
                <w:szCs w:val="24"/>
                <w:lang w:val="sr-Cyrl-CS"/>
              </w:rPr>
            </w:pPr>
            <w:r w:rsidRPr="00EA5C9C">
              <w:rPr>
                <w:b/>
                <w:sz w:val="24"/>
                <w:szCs w:val="24"/>
                <w:lang w:val="sr-Cyrl-RS"/>
              </w:rPr>
              <w:t>Дејан Марковић</w:t>
            </w:r>
            <w:r w:rsidRPr="00EA5C9C">
              <w:rPr>
                <w:b/>
                <w:sz w:val="24"/>
                <w:szCs w:val="24"/>
                <w:lang w:val="sr-Cyrl-CS"/>
              </w:rPr>
              <w:t xml:space="preserve"> дипл. </w:t>
            </w:r>
            <w:r w:rsidRPr="00EA5C9C">
              <w:rPr>
                <w:b/>
                <w:sz w:val="24"/>
                <w:szCs w:val="24"/>
                <w:lang w:val="sr-Cyrl-RS"/>
              </w:rPr>
              <w:t>п</w:t>
            </w:r>
            <w:r w:rsidRPr="00EA5C9C">
              <w:rPr>
                <w:b/>
                <w:sz w:val="24"/>
                <w:szCs w:val="24"/>
                <w:lang w:val="sr-Cyrl-CS"/>
              </w:rPr>
              <w:t>равник</w:t>
            </w:r>
          </w:p>
          <w:p w14:paraId="0AFB12A5" w14:textId="77777777" w:rsidR="00FC0CCC" w:rsidRPr="00EA5C9C" w:rsidRDefault="00FC0CCC" w:rsidP="00E82595">
            <w:pPr>
              <w:tabs>
                <w:tab w:val="center" w:pos="4320"/>
                <w:tab w:val="right" w:pos="8640"/>
              </w:tabs>
              <w:jc w:val="center"/>
              <w:rPr>
                <w:b/>
                <w:sz w:val="24"/>
                <w:szCs w:val="24"/>
                <w:lang w:val="ru-RU"/>
              </w:rPr>
            </w:pPr>
          </w:p>
        </w:tc>
      </w:tr>
    </w:tbl>
    <w:p w14:paraId="6E827EB9" w14:textId="77777777" w:rsidR="00FC0CCC" w:rsidRPr="00EA5C9C" w:rsidRDefault="00FC0CCC" w:rsidP="00FC0CCC">
      <w:pPr>
        <w:tabs>
          <w:tab w:val="left" w:pos="1440"/>
        </w:tabs>
        <w:spacing w:before="100" w:beforeAutospacing="1" w:after="100" w:afterAutospacing="1"/>
        <w:jc w:val="both"/>
        <w:rPr>
          <w:sz w:val="24"/>
          <w:szCs w:val="24"/>
          <w:lang w:val="sr-Cyrl-CS"/>
        </w:rPr>
      </w:pPr>
    </w:p>
    <w:p w14:paraId="1F4470A7" w14:textId="77777777" w:rsidR="00FC0CCC" w:rsidRPr="00EA5C9C" w:rsidRDefault="00FC0CCC" w:rsidP="00FC0CCC"/>
    <w:p w14:paraId="1FA26A72" w14:textId="77777777" w:rsidR="00FC0CCC" w:rsidRPr="00EA5C9C" w:rsidRDefault="00FC0CCC" w:rsidP="00FC0CCC">
      <w:pPr>
        <w:rPr>
          <w:sz w:val="24"/>
          <w:szCs w:val="24"/>
        </w:rPr>
      </w:pPr>
    </w:p>
    <w:p w14:paraId="34DA5E99" w14:textId="77777777" w:rsidR="00FC0CCC" w:rsidRDefault="00FC0CCC" w:rsidP="00FC0CCC"/>
    <w:p w14:paraId="011C8481" w14:textId="77777777" w:rsidR="003B173F" w:rsidRDefault="003B173F">
      <w:pPr>
        <w:rPr>
          <w:vanish/>
        </w:rPr>
      </w:pPr>
    </w:p>
    <w:p w14:paraId="7D9C13B1" w14:textId="77777777" w:rsidR="003B173F" w:rsidRDefault="003B173F">
      <w:pPr>
        <w:rPr>
          <w:vanish/>
        </w:rPr>
      </w:pPr>
      <w:bookmarkStart w:id="183" w:name="__bookmark_41"/>
      <w:bookmarkEnd w:id="183"/>
    </w:p>
    <w:sectPr w:rsidR="003B173F" w:rsidSect="00CC096D">
      <w:pgSz w:w="11905" w:h="16837"/>
      <w:pgMar w:top="360" w:right="475" w:bottom="360" w:left="36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19D5" w14:textId="77777777" w:rsidR="008B7894" w:rsidRDefault="008B7894">
      <w:r>
        <w:separator/>
      </w:r>
    </w:p>
  </w:endnote>
  <w:endnote w:type="continuationSeparator" w:id="0">
    <w:p w14:paraId="3438AA67" w14:textId="77777777" w:rsidR="008B7894" w:rsidRDefault="008B7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TimesRoman">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111915"/>
      <w:docPartObj>
        <w:docPartGallery w:val="Page Numbers (Bottom of Page)"/>
        <w:docPartUnique/>
      </w:docPartObj>
    </w:sdtPr>
    <w:sdtContent>
      <w:p w14:paraId="41B69CED" w14:textId="76C9B19B" w:rsidR="008B78E6" w:rsidRDefault="008B78E6" w:rsidP="008B7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0BBDE" w14:textId="77777777" w:rsidR="008B78E6" w:rsidRDefault="008B78E6" w:rsidP="000C4D32">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9087140"/>
      <w:docPartObj>
        <w:docPartGallery w:val="Page Numbers (Bottom of Page)"/>
        <w:docPartUnique/>
      </w:docPartObj>
    </w:sdtPr>
    <w:sdtContent>
      <w:p w14:paraId="0EB14977" w14:textId="46A14B92" w:rsidR="008B78E6" w:rsidRDefault="008B78E6" w:rsidP="008B78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1080">
          <w:rPr>
            <w:rStyle w:val="PageNumber"/>
            <w:noProof/>
          </w:rPr>
          <w:t>76</w:t>
        </w:r>
        <w:r>
          <w:rPr>
            <w:rStyle w:val="PageNumber"/>
          </w:rPr>
          <w:fldChar w:fldCharType="end"/>
        </w:r>
      </w:p>
    </w:sdtContent>
  </w:sdt>
  <w:tbl>
    <w:tblPr>
      <w:tblW w:w="16332" w:type="dxa"/>
      <w:tblLayout w:type="fixed"/>
      <w:tblLook w:val="01E0" w:firstRow="1" w:lastRow="1" w:firstColumn="1" w:lastColumn="1" w:noHBand="0" w:noVBand="0"/>
    </w:tblPr>
    <w:tblGrid>
      <w:gridCol w:w="16332"/>
    </w:tblGrid>
    <w:tr w:rsidR="008B78E6" w14:paraId="242F4277" w14:textId="77777777">
      <w:trPr>
        <w:trHeight w:val="450"/>
        <w:hidden/>
      </w:trPr>
      <w:tc>
        <w:tcPr>
          <w:tcW w:w="16332" w:type="dxa"/>
        </w:tcPr>
        <w:p w14:paraId="55D4B3BB" w14:textId="56DF8AD5" w:rsidR="008B78E6" w:rsidRDefault="008B78E6" w:rsidP="000C4D32">
          <w:pPr>
            <w:ind w:right="360"/>
            <w:rPr>
              <w:vanish/>
            </w:rPr>
          </w:pPr>
        </w:p>
        <w:tbl>
          <w:tblPr>
            <w:tblW w:w="16117" w:type="dxa"/>
            <w:tblLayout w:type="fixed"/>
            <w:tblLook w:val="01E0" w:firstRow="1" w:lastRow="1" w:firstColumn="1" w:lastColumn="1" w:noHBand="0" w:noVBand="0"/>
          </w:tblPr>
          <w:tblGrid>
            <w:gridCol w:w="390"/>
            <w:gridCol w:w="11977"/>
            <w:gridCol w:w="3750"/>
          </w:tblGrid>
          <w:tr w:rsidR="008B78E6" w14:paraId="4FB98F70" w14:textId="77777777">
            <w:trPr>
              <w:trHeight w:hRule="exact" w:val="300"/>
            </w:trPr>
            <w:tc>
              <w:tcPr>
                <w:tcW w:w="390" w:type="dxa"/>
                <w:tcMar>
                  <w:top w:w="0" w:type="dxa"/>
                  <w:left w:w="0" w:type="dxa"/>
                  <w:bottom w:w="0" w:type="dxa"/>
                  <w:right w:w="0" w:type="dxa"/>
                </w:tcMar>
              </w:tcPr>
              <w:p w14:paraId="5BFFF6E1" w14:textId="0ECE4BEA" w:rsidR="008B78E6" w:rsidRDefault="008B78E6">
                <w:hyperlink r:id="rId1" w:tooltip="Zavod za unapređenje poslovanja">
                  <w:r>
                    <w:rPr>
                      <w:noProof/>
                      <w:lang w:eastAsia="en-US"/>
                    </w:rPr>
                    <mc:AlternateContent>
                      <mc:Choice Requires="wps">
                        <w:drawing>
                          <wp:anchor distT="0" distB="0" distL="114300" distR="114300" simplePos="0" relativeHeight="251645952" behindDoc="0" locked="0" layoutInCell="1" allowOverlap="1" wp14:anchorId="5EFE7D0C" wp14:editId="64100B9A">
                            <wp:simplePos x="0" y="0"/>
                            <wp:positionH relativeFrom="column">
                              <wp:posOffset>0</wp:posOffset>
                            </wp:positionH>
                            <wp:positionV relativeFrom="paragraph">
                              <wp:posOffset>0</wp:posOffset>
                            </wp:positionV>
                            <wp:extent cx="635000" cy="635000"/>
                            <wp:effectExtent l="0" t="0" r="3175" b="3175"/>
                            <wp:wrapNone/>
                            <wp:docPr id="72" name="AutoShape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CAA0" id="AutoShape 64" o:spid="_x0000_s1026" style="position:absolute;margin-left:0;margin-top:0;width:50pt;height:50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A38gEAAN4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a8UA3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B78E6" w14:paraId="50C0C910" w14:textId="77777777">
                  <w:tc>
                    <w:tcPr>
                      <w:tcW w:w="11977" w:type="dxa"/>
                      <w:tcMar>
                        <w:top w:w="0" w:type="dxa"/>
                        <w:left w:w="0" w:type="dxa"/>
                        <w:bottom w:w="0" w:type="dxa"/>
                        <w:right w:w="0" w:type="dxa"/>
                      </w:tcMar>
                    </w:tcPr>
                    <w:p w14:paraId="1DA22E30" w14:textId="0BB570F3" w:rsidR="008B78E6" w:rsidRDefault="008B78E6">
                      <w:pPr>
                        <w:divId w:val="1975870894"/>
                        <w:rPr>
                          <w:color w:val="BBBBBB"/>
                        </w:rPr>
                      </w:pPr>
                    </w:p>
                    <w:p w14:paraId="27FDDAD4" w14:textId="77777777" w:rsidR="008B78E6" w:rsidRDefault="008B78E6">
                      <w:pPr>
                        <w:spacing w:line="1" w:lineRule="auto"/>
                      </w:pPr>
                    </w:p>
                  </w:tc>
                </w:tr>
              </w:tbl>
              <w:p w14:paraId="0EEE40AF" w14:textId="77777777" w:rsidR="008B78E6" w:rsidRDefault="008B78E6">
                <w:pPr>
                  <w:spacing w:line="1" w:lineRule="auto"/>
                </w:pPr>
              </w:p>
            </w:tc>
            <w:tc>
              <w:tcPr>
                <w:tcW w:w="3750" w:type="dxa"/>
                <w:tcMar>
                  <w:top w:w="0" w:type="dxa"/>
                  <w:left w:w="0" w:type="dxa"/>
                  <w:bottom w:w="0" w:type="dxa"/>
                  <w:right w:w="0" w:type="dxa"/>
                </w:tcMar>
              </w:tcPr>
              <w:p w14:paraId="65343331"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7C56AFD4" w14:textId="77777777" w:rsidTr="00A8523D">
                  <w:trPr>
                    <w:jc w:val="right"/>
                  </w:trPr>
                  <w:tc>
                    <w:tcPr>
                      <w:tcW w:w="787" w:type="dxa"/>
                      <w:tcMar>
                        <w:top w:w="0" w:type="dxa"/>
                        <w:left w:w="0" w:type="dxa"/>
                        <w:bottom w:w="0" w:type="dxa"/>
                        <w:right w:w="0" w:type="dxa"/>
                      </w:tcMar>
                    </w:tcPr>
                    <w:p w14:paraId="014F701F" w14:textId="1DFD04E3" w:rsidR="008B78E6" w:rsidRDefault="008B78E6" w:rsidP="00A8523D">
                      <w:pPr>
                        <w:rPr>
                          <w:color w:val="000000"/>
                        </w:rPr>
                      </w:pPr>
                    </w:p>
                  </w:tc>
                </w:tr>
              </w:tbl>
              <w:p w14:paraId="24A45765" w14:textId="77777777" w:rsidR="008B78E6" w:rsidRDefault="008B78E6">
                <w:pPr>
                  <w:spacing w:line="1" w:lineRule="auto"/>
                </w:pPr>
              </w:p>
            </w:tc>
          </w:tr>
        </w:tbl>
        <w:p w14:paraId="1CC09C0C" w14:textId="77777777" w:rsidR="008B78E6" w:rsidRDefault="008B78E6">
          <w:pPr>
            <w:spacing w:line="1"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2667B066" w14:textId="77777777">
      <w:trPr>
        <w:trHeight w:val="450"/>
        <w:hidden/>
      </w:trPr>
      <w:tc>
        <w:tcPr>
          <w:tcW w:w="11400" w:type="dxa"/>
        </w:tcPr>
        <w:p w14:paraId="4F3AF7AB"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1CD9AC33" w14:textId="77777777">
            <w:tc>
              <w:tcPr>
                <w:tcW w:w="390" w:type="dxa"/>
                <w:tcMar>
                  <w:top w:w="0" w:type="dxa"/>
                  <w:left w:w="0" w:type="dxa"/>
                  <w:bottom w:w="0" w:type="dxa"/>
                  <w:right w:w="0" w:type="dxa"/>
                </w:tcMar>
              </w:tcPr>
              <w:p w14:paraId="243C2DD8" w14:textId="3A45A0BF" w:rsidR="008B78E6" w:rsidRDefault="008B78E6">
                <w:hyperlink r:id="rId1" w:tooltip="Zavod za unapređenje poslovanja">
                  <w:r>
                    <w:rPr>
                      <w:noProof/>
                      <w:lang w:eastAsia="en-US"/>
                    </w:rPr>
                    <mc:AlternateContent>
                      <mc:Choice Requires="wps">
                        <w:drawing>
                          <wp:anchor distT="0" distB="0" distL="114300" distR="114300" simplePos="0" relativeHeight="251637760" behindDoc="0" locked="0" layoutInCell="1" allowOverlap="1" wp14:anchorId="5FBDBA3F" wp14:editId="0C9ED96F">
                            <wp:simplePos x="0" y="0"/>
                            <wp:positionH relativeFrom="column">
                              <wp:posOffset>0</wp:posOffset>
                            </wp:positionH>
                            <wp:positionV relativeFrom="paragraph">
                              <wp:posOffset>0</wp:posOffset>
                            </wp:positionV>
                            <wp:extent cx="635000" cy="635000"/>
                            <wp:effectExtent l="0" t="0" r="3175" b="3175"/>
                            <wp:wrapNone/>
                            <wp:docPr id="80" name="AutoShape 8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3D0F8" id="AutoShape 80" o:spid="_x0000_s1026" style="position:absolute;margin-left:0;margin-top:0;width:50pt;height:50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YI8TwPABAADeAwAADgAAAAAAAAAAAAAAAAAuAgAAZHJzL2Uyb0RvYy54&#10;bWxQSwECLQAUAAYACAAAACEAhluH1dgAAAAFAQAADwAAAAAAAAAAAAAAAABKBAAAZHJzL2Rvd25y&#10;ZXYueG1sUEsFBgAAAAAEAAQA8wAAAE8FA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0A2AB125" w14:textId="77777777">
                  <w:tc>
                    <w:tcPr>
                      <w:tcW w:w="7045" w:type="dxa"/>
                      <w:tcMar>
                        <w:top w:w="0" w:type="dxa"/>
                        <w:left w:w="0" w:type="dxa"/>
                        <w:bottom w:w="0" w:type="dxa"/>
                        <w:right w:w="0" w:type="dxa"/>
                      </w:tcMar>
                    </w:tcPr>
                    <w:p w14:paraId="33B77F53" w14:textId="011FC142" w:rsidR="008B78E6" w:rsidRDefault="008B78E6">
                      <w:pPr>
                        <w:divId w:val="51656396"/>
                        <w:rPr>
                          <w:color w:val="BBBBBB"/>
                        </w:rPr>
                      </w:pPr>
                    </w:p>
                    <w:p w14:paraId="219C7469" w14:textId="77777777" w:rsidR="008B78E6" w:rsidRDefault="008B78E6">
                      <w:pPr>
                        <w:spacing w:line="1" w:lineRule="auto"/>
                      </w:pPr>
                    </w:p>
                  </w:tc>
                </w:tr>
              </w:tbl>
              <w:p w14:paraId="22DA997B" w14:textId="77777777" w:rsidR="008B78E6" w:rsidRDefault="008B78E6">
                <w:pPr>
                  <w:spacing w:line="1" w:lineRule="auto"/>
                </w:pPr>
              </w:p>
            </w:tc>
            <w:tc>
              <w:tcPr>
                <w:tcW w:w="3750" w:type="dxa"/>
                <w:tcMar>
                  <w:top w:w="0" w:type="dxa"/>
                  <w:left w:w="0" w:type="dxa"/>
                  <w:bottom w:w="0" w:type="dxa"/>
                  <w:right w:w="0" w:type="dxa"/>
                </w:tcMar>
                <w:vAlign w:val="center"/>
              </w:tcPr>
              <w:p w14:paraId="373ED0A3"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0DE5C7EB" w14:textId="77777777" w:rsidTr="00A8523D">
                  <w:trPr>
                    <w:jc w:val="right"/>
                  </w:trPr>
                  <w:tc>
                    <w:tcPr>
                      <w:tcW w:w="787" w:type="dxa"/>
                      <w:tcMar>
                        <w:top w:w="0" w:type="dxa"/>
                        <w:left w:w="0" w:type="dxa"/>
                        <w:bottom w:w="0" w:type="dxa"/>
                        <w:right w:w="0" w:type="dxa"/>
                      </w:tcMar>
                    </w:tcPr>
                    <w:p w14:paraId="6D6743E3" w14:textId="3B5ED4E1" w:rsidR="008B78E6" w:rsidRDefault="008B78E6" w:rsidP="003D18EB">
                      <w:pPr>
                        <w:tabs>
                          <w:tab w:val="center" w:pos="393"/>
                          <w:tab w:val="right" w:pos="787"/>
                        </w:tabs>
                        <w:rPr>
                          <w:color w:val="000000"/>
                        </w:rPr>
                      </w:pPr>
                      <w:r>
                        <w:fldChar w:fldCharType="begin"/>
                      </w:r>
                      <w:r>
                        <w:rPr>
                          <w:color w:val="000000"/>
                        </w:rPr>
                        <w:instrText>PAGE</w:instrText>
                      </w:r>
                      <w:r>
                        <w:fldChar w:fldCharType="separate"/>
                      </w:r>
                      <w:r w:rsidR="00DB26EE">
                        <w:rPr>
                          <w:noProof/>
                          <w:color w:val="000000"/>
                        </w:rPr>
                        <w:t>1</w:t>
                      </w:r>
                      <w:r>
                        <w:fldChar w:fldCharType="end"/>
                      </w:r>
                    </w:p>
                  </w:tc>
                </w:tr>
              </w:tbl>
              <w:p w14:paraId="433329DC" w14:textId="77777777" w:rsidR="008B78E6" w:rsidRDefault="008B78E6">
                <w:pPr>
                  <w:spacing w:line="1" w:lineRule="auto"/>
                </w:pPr>
              </w:p>
            </w:tc>
          </w:tr>
        </w:tbl>
        <w:p w14:paraId="65AFDABF" w14:textId="77777777" w:rsidR="008B78E6" w:rsidRDefault="008B78E6">
          <w:pPr>
            <w:spacing w:line="1"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7D4B37E9" w14:textId="77777777">
      <w:trPr>
        <w:trHeight w:val="450"/>
        <w:hidden/>
      </w:trPr>
      <w:tc>
        <w:tcPr>
          <w:tcW w:w="11400" w:type="dxa"/>
        </w:tcPr>
        <w:p w14:paraId="51194D4F"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2B649DA3" w14:textId="77777777">
            <w:tc>
              <w:tcPr>
                <w:tcW w:w="390" w:type="dxa"/>
                <w:tcMar>
                  <w:top w:w="0" w:type="dxa"/>
                  <w:left w:w="0" w:type="dxa"/>
                  <w:bottom w:w="0" w:type="dxa"/>
                  <w:right w:w="0" w:type="dxa"/>
                </w:tcMar>
              </w:tcPr>
              <w:p w14:paraId="52B7C244" w14:textId="4BD096B0" w:rsidR="008B78E6" w:rsidRDefault="008B78E6">
                <w:hyperlink r:id="rId1" w:tooltip="Zavod za unapređenje poslovanja">
                  <w:r>
                    <w:rPr>
                      <w:noProof/>
                      <w:lang w:eastAsia="en-US"/>
                    </w:rPr>
                    <mc:AlternateContent>
                      <mc:Choice Requires="wps">
                        <w:drawing>
                          <wp:anchor distT="0" distB="0" distL="114300" distR="114300" simplePos="0" relativeHeight="251639808" behindDoc="0" locked="0" layoutInCell="1" allowOverlap="1" wp14:anchorId="45E91250" wp14:editId="19705451">
                            <wp:simplePos x="0" y="0"/>
                            <wp:positionH relativeFrom="column">
                              <wp:posOffset>0</wp:posOffset>
                            </wp:positionH>
                            <wp:positionV relativeFrom="paragraph">
                              <wp:posOffset>0</wp:posOffset>
                            </wp:positionV>
                            <wp:extent cx="635000" cy="635000"/>
                            <wp:effectExtent l="0" t="0" r="3175" b="3175"/>
                            <wp:wrapNone/>
                            <wp:docPr id="78" name="AutoShape 7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F059" id="AutoShape 76" o:spid="_x0000_s1026" style="position:absolute;margin-left:0;margin-top:0;width:50pt;height:50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BvgZ5z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6554BE48" w14:textId="77777777">
                  <w:tc>
                    <w:tcPr>
                      <w:tcW w:w="7045" w:type="dxa"/>
                      <w:tcMar>
                        <w:top w:w="0" w:type="dxa"/>
                        <w:left w:w="0" w:type="dxa"/>
                        <w:bottom w:w="0" w:type="dxa"/>
                        <w:right w:w="0" w:type="dxa"/>
                      </w:tcMar>
                    </w:tcPr>
                    <w:p w14:paraId="6EA47A20" w14:textId="1CCBA6F4" w:rsidR="008B78E6" w:rsidRDefault="008B78E6">
                      <w:pPr>
                        <w:divId w:val="1989045110"/>
                        <w:rPr>
                          <w:color w:val="BBBBBB"/>
                        </w:rPr>
                      </w:pPr>
                    </w:p>
                    <w:p w14:paraId="36EE0C25" w14:textId="77777777" w:rsidR="008B78E6" w:rsidRDefault="008B78E6">
                      <w:pPr>
                        <w:spacing w:line="1" w:lineRule="auto"/>
                      </w:pPr>
                    </w:p>
                  </w:tc>
                </w:tr>
              </w:tbl>
              <w:p w14:paraId="7F14BDFF" w14:textId="77777777" w:rsidR="008B78E6" w:rsidRDefault="008B78E6">
                <w:pPr>
                  <w:spacing w:line="1" w:lineRule="auto"/>
                </w:pPr>
              </w:p>
            </w:tc>
            <w:tc>
              <w:tcPr>
                <w:tcW w:w="3750" w:type="dxa"/>
                <w:tcMar>
                  <w:top w:w="0" w:type="dxa"/>
                  <w:left w:w="0" w:type="dxa"/>
                  <w:bottom w:w="0" w:type="dxa"/>
                  <w:right w:w="0" w:type="dxa"/>
                </w:tcMar>
                <w:vAlign w:val="center"/>
              </w:tcPr>
              <w:p w14:paraId="59C9EAC7" w14:textId="77777777" w:rsidR="008B78E6" w:rsidRDefault="008B78E6">
                <w:pPr>
                  <w:jc w:val="right"/>
                  <w:rPr>
                    <w:vanish/>
                  </w:rPr>
                </w:pPr>
              </w:p>
              <w:tbl>
                <w:tblPr>
                  <w:tblW w:w="1574" w:type="dxa"/>
                  <w:jc w:val="right"/>
                  <w:tblLayout w:type="fixed"/>
                  <w:tblLook w:val="01E0" w:firstRow="1" w:lastRow="1" w:firstColumn="1" w:lastColumn="1" w:noHBand="0" w:noVBand="0"/>
                </w:tblPr>
                <w:tblGrid>
                  <w:gridCol w:w="787"/>
                  <w:gridCol w:w="787"/>
                </w:tblGrid>
                <w:tr w:rsidR="008B78E6" w14:paraId="49B9F2A1" w14:textId="77777777" w:rsidTr="00A8523D">
                  <w:trPr>
                    <w:trHeight w:val="208"/>
                    <w:jc w:val="right"/>
                  </w:trPr>
                  <w:tc>
                    <w:tcPr>
                      <w:tcW w:w="787" w:type="dxa"/>
                      <w:tcMar>
                        <w:top w:w="0" w:type="dxa"/>
                        <w:left w:w="0" w:type="dxa"/>
                        <w:bottom w:w="0" w:type="dxa"/>
                        <w:right w:w="0" w:type="dxa"/>
                      </w:tcMar>
                    </w:tcPr>
                    <w:p w14:paraId="3240B9F9" w14:textId="7838F633" w:rsidR="008B78E6" w:rsidRDefault="008B78E6" w:rsidP="00A8523D">
                      <w:pPr>
                        <w:jc w:val="center"/>
                        <w:rPr>
                          <w:color w:val="000000"/>
                        </w:rPr>
                      </w:pPr>
                    </w:p>
                  </w:tc>
                  <w:tc>
                    <w:tcPr>
                      <w:tcW w:w="787" w:type="dxa"/>
                      <w:tcMar>
                        <w:top w:w="0" w:type="dxa"/>
                        <w:left w:w="0" w:type="dxa"/>
                        <w:bottom w:w="0" w:type="dxa"/>
                        <w:right w:w="0" w:type="dxa"/>
                      </w:tcMar>
                    </w:tcPr>
                    <w:p w14:paraId="782B4B96" w14:textId="55E09382" w:rsidR="008B78E6" w:rsidRDefault="008B78E6" w:rsidP="00A8523D">
                      <w:pPr>
                        <w:rPr>
                          <w:color w:val="000000"/>
                        </w:rPr>
                      </w:pPr>
                      <w:r>
                        <w:fldChar w:fldCharType="begin"/>
                      </w:r>
                      <w:r>
                        <w:rPr>
                          <w:color w:val="000000"/>
                        </w:rPr>
                        <w:instrText>PAGE</w:instrText>
                      </w:r>
                      <w:r>
                        <w:fldChar w:fldCharType="separate"/>
                      </w:r>
                      <w:r w:rsidR="00DB26EE">
                        <w:rPr>
                          <w:noProof/>
                          <w:color w:val="000000"/>
                        </w:rPr>
                        <w:t>3</w:t>
                      </w:r>
                      <w:r>
                        <w:fldChar w:fldCharType="end"/>
                      </w:r>
                    </w:p>
                  </w:tc>
                </w:tr>
              </w:tbl>
              <w:p w14:paraId="7D9DD796" w14:textId="77777777" w:rsidR="008B78E6" w:rsidRDefault="008B78E6">
                <w:pPr>
                  <w:spacing w:line="1" w:lineRule="auto"/>
                </w:pPr>
              </w:p>
            </w:tc>
          </w:tr>
        </w:tbl>
        <w:p w14:paraId="4E0051B4" w14:textId="77777777" w:rsidR="008B78E6" w:rsidRDefault="008B78E6">
          <w:pPr>
            <w:spacing w:line="1" w:lineRule="auto"/>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1C7BD6EB" w14:textId="77777777">
      <w:trPr>
        <w:trHeight w:val="450"/>
        <w:hidden/>
      </w:trPr>
      <w:tc>
        <w:tcPr>
          <w:tcW w:w="11400" w:type="dxa"/>
        </w:tcPr>
        <w:p w14:paraId="632487AA" w14:textId="77777777" w:rsidR="008B78E6" w:rsidRDefault="008B78E6">
          <w:pPr>
            <w:rPr>
              <w:vanish/>
            </w:rPr>
          </w:pPr>
        </w:p>
        <w:tbl>
          <w:tblPr>
            <w:tblW w:w="10795" w:type="dxa"/>
            <w:tblLayout w:type="fixed"/>
            <w:tblLook w:val="01E0" w:firstRow="1" w:lastRow="1" w:firstColumn="1" w:lastColumn="1" w:noHBand="0" w:noVBand="0"/>
          </w:tblPr>
          <w:tblGrid>
            <w:gridCol w:w="7045"/>
            <w:gridCol w:w="3750"/>
          </w:tblGrid>
          <w:tr w:rsidR="007C1F35" w14:paraId="58012658" w14:textId="77777777" w:rsidTr="007C1F35">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7C1F35" w14:paraId="04DEDD7A" w14:textId="77777777">
                  <w:tc>
                    <w:tcPr>
                      <w:tcW w:w="7045" w:type="dxa"/>
                      <w:tcMar>
                        <w:top w:w="0" w:type="dxa"/>
                        <w:left w:w="0" w:type="dxa"/>
                        <w:bottom w:w="0" w:type="dxa"/>
                        <w:right w:w="0" w:type="dxa"/>
                      </w:tcMar>
                    </w:tcPr>
                    <w:p w14:paraId="3452BBDF" w14:textId="2EDFA02D" w:rsidR="007C1F35" w:rsidRDefault="007C1F35">
                      <w:pPr>
                        <w:rPr>
                          <w:color w:val="BBBBBB"/>
                        </w:rPr>
                      </w:pPr>
                    </w:p>
                    <w:p w14:paraId="64FE2503" w14:textId="77777777" w:rsidR="007C1F35" w:rsidRDefault="007C1F35">
                      <w:pPr>
                        <w:spacing w:line="1" w:lineRule="auto"/>
                      </w:pPr>
                    </w:p>
                  </w:tc>
                </w:tr>
              </w:tbl>
              <w:p w14:paraId="74E34EAF" w14:textId="77777777" w:rsidR="007C1F35" w:rsidRDefault="007C1F35">
                <w:pPr>
                  <w:spacing w:line="1" w:lineRule="auto"/>
                </w:pPr>
              </w:p>
            </w:tc>
            <w:tc>
              <w:tcPr>
                <w:tcW w:w="3750" w:type="dxa"/>
                <w:tcMar>
                  <w:top w:w="0" w:type="dxa"/>
                  <w:left w:w="0" w:type="dxa"/>
                  <w:bottom w:w="0" w:type="dxa"/>
                  <w:right w:w="0" w:type="dxa"/>
                </w:tcMar>
                <w:vAlign w:val="center"/>
              </w:tcPr>
              <w:p w14:paraId="4F4E86B6" w14:textId="77777777" w:rsidR="007C1F35" w:rsidRDefault="007C1F35">
                <w:pPr>
                  <w:jc w:val="right"/>
                  <w:rPr>
                    <w:vanish/>
                  </w:rPr>
                </w:pPr>
              </w:p>
              <w:tbl>
                <w:tblPr>
                  <w:tblW w:w="2211" w:type="dxa"/>
                  <w:jc w:val="right"/>
                  <w:tblLayout w:type="fixed"/>
                  <w:tblLook w:val="01E0" w:firstRow="1" w:lastRow="1" w:firstColumn="1" w:lastColumn="1" w:noHBand="0" w:noVBand="0"/>
                </w:tblPr>
                <w:tblGrid>
                  <w:gridCol w:w="787"/>
                  <w:gridCol w:w="637"/>
                  <w:gridCol w:w="787"/>
                </w:tblGrid>
                <w:tr w:rsidR="007C1F35" w14:paraId="0FDB434C" w14:textId="77777777" w:rsidTr="00E5099A">
                  <w:trPr>
                    <w:jc w:val="right"/>
                  </w:trPr>
                  <w:tc>
                    <w:tcPr>
                      <w:tcW w:w="787" w:type="dxa"/>
                      <w:tcMar>
                        <w:top w:w="0" w:type="dxa"/>
                        <w:left w:w="0" w:type="dxa"/>
                        <w:bottom w:w="0" w:type="dxa"/>
                        <w:right w:w="0" w:type="dxa"/>
                      </w:tcMar>
                    </w:tcPr>
                    <w:p w14:paraId="23E00E18" w14:textId="45F66307" w:rsidR="007C1F35" w:rsidRDefault="007C1F35">
                      <w:pPr>
                        <w:jc w:val="right"/>
                        <w:rPr>
                          <w:color w:val="000000"/>
                        </w:rPr>
                      </w:pPr>
                      <w:r>
                        <w:fldChar w:fldCharType="begin"/>
                      </w:r>
                      <w:r>
                        <w:rPr>
                          <w:color w:val="000000"/>
                        </w:rPr>
                        <w:instrText>PAGE</w:instrText>
                      </w:r>
                      <w:r>
                        <w:fldChar w:fldCharType="separate"/>
                      </w:r>
                      <w:r>
                        <w:rPr>
                          <w:noProof/>
                          <w:color w:val="000000"/>
                        </w:rPr>
                        <w:t>6</w:t>
                      </w:r>
                      <w:r>
                        <w:fldChar w:fldCharType="end"/>
                      </w:r>
                    </w:p>
                  </w:tc>
                  <w:tc>
                    <w:tcPr>
                      <w:tcW w:w="637" w:type="dxa"/>
                      <w:tcMar>
                        <w:top w:w="0" w:type="dxa"/>
                        <w:left w:w="0" w:type="dxa"/>
                        <w:bottom w:w="0" w:type="dxa"/>
                        <w:right w:w="0" w:type="dxa"/>
                      </w:tcMar>
                    </w:tcPr>
                    <w:p w14:paraId="65896DBB" w14:textId="570DAF77" w:rsidR="007C1F35" w:rsidRDefault="007C1F35">
                      <w:pPr>
                        <w:jc w:val="center"/>
                        <w:rPr>
                          <w:color w:val="000000"/>
                        </w:rPr>
                      </w:pPr>
                    </w:p>
                  </w:tc>
                  <w:tc>
                    <w:tcPr>
                      <w:tcW w:w="787" w:type="dxa"/>
                      <w:tcMar>
                        <w:top w:w="0" w:type="dxa"/>
                        <w:left w:w="0" w:type="dxa"/>
                        <w:bottom w:w="0" w:type="dxa"/>
                        <w:right w:w="0" w:type="dxa"/>
                      </w:tcMar>
                    </w:tcPr>
                    <w:p w14:paraId="644395EB" w14:textId="4C439090" w:rsidR="007C1F35" w:rsidRDefault="007C1F35">
                      <w:pPr>
                        <w:rPr>
                          <w:color w:val="000000"/>
                        </w:rPr>
                      </w:pPr>
                    </w:p>
                  </w:tc>
                </w:tr>
              </w:tbl>
              <w:p w14:paraId="69B175CD" w14:textId="77777777" w:rsidR="007C1F35" w:rsidRDefault="007C1F35">
                <w:pPr>
                  <w:spacing w:line="1" w:lineRule="auto"/>
                </w:pPr>
              </w:p>
            </w:tc>
          </w:tr>
        </w:tbl>
        <w:p w14:paraId="3F28D4E3" w14:textId="77777777" w:rsidR="008B78E6" w:rsidRDefault="008B78E6">
          <w:pPr>
            <w:spacing w:line="1" w:lineRule="auto"/>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54252969" w14:textId="77777777">
      <w:trPr>
        <w:trHeight w:val="450"/>
        <w:hidden/>
      </w:trPr>
      <w:tc>
        <w:tcPr>
          <w:tcW w:w="11400" w:type="dxa"/>
        </w:tcPr>
        <w:p w14:paraId="2C52BC93" w14:textId="77777777" w:rsidR="008B78E6" w:rsidRDefault="008B78E6">
          <w:pPr>
            <w:rPr>
              <w:vanish/>
            </w:rPr>
          </w:pPr>
        </w:p>
        <w:tbl>
          <w:tblPr>
            <w:tblW w:w="10795" w:type="dxa"/>
            <w:tblLayout w:type="fixed"/>
            <w:tblLook w:val="01E0" w:firstRow="1" w:lastRow="1" w:firstColumn="1" w:lastColumn="1" w:noHBand="0" w:noVBand="0"/>
          </w:tblPr>
          <w:tblGrid>
            <w:gridCol w:w="7045"/>
            <w:gridCol w:w="3750"/>
          </w:tblGrid>
          <w:tr w:rsidR="007C1F35" w14:paraId="20A77078" w14:textId="77777777" w:rsidTr="007C1F35">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7C1F35" w14:paraId="3C369F1A" w14:textId="77777777">
                  <w:tc>
                    <w:tcPr>
                      <w:tcW w:w="7045" w:type="dxa"/>
                      <w:tcMar>
                        <w:top w:w="0" w:type="dxa"/>
                        <w:left w:w="0" w:type="dxa"/>
                        <w:bottom w:w="0" w:type="dxa"/>
                        <w:right w:w="0" w:type="dxa"/>
                      </w:tcMar>
                    </w:tcPr>
                    <w:p w14:paraId="49FD944A" w14:textId="63957402" w:rsidR="007C1F35" w:rsidRDefault="007C1F35">
                      <w:pPr>
                        <w:rPr>
                          <w:color w:val="BBBBBB"/>
                        </w:rPr>
                      </w:pPr>
                    </w:p>
                    <w:p w14:paraId="202EBDDE" w14:textId="77777777" w:rsidR="007C1F35" w:rsidRDefault="007C1F35">
                      <w:pPr>
                        <w:spacing w:line="1" w:lineRule="auto"/>
                      </w:pPr>
                    </w:p>
                  </w:tc>
                </w:tr>
              </w:tbl>
              <w:p w14:paraId="16827DCB" w14:textId="77777777" w:rsidR="007C1F35" w:rsidRDefault="007C1F35">
                <w:pPr>
                  <w:spacing w:line="1" w:lineRule="auto"/>
                </w:pPr>
              </w:p>
            </w:tc>
            <w:tc>
              <w:tcPr>
                <w:tcW w:w="3750" w:type="dxa"/>
                <w:tcMar>
                  <w:top w:w="0" w:type="dxa"/>
                  <w:left w:w="0" w:type="dxa"/>
                  <w:bottom w:w="0" w:type="dxa"/>
                  <w:right w:w="0" w:type="dxa"/>
                </w:tcMar>
                <w:vAlign w:val="center"/>
              </w:tcPr>
              <w:p w14:paraId="272083F4" w14:textId="77777777" w:rsidR="007C1F35" w:rsidRDefault="007C1F35">
                <w:pPr>
                  <w:jc w:val="right"/>
                  <w:rPr>
                    <w:vanish/>
                  </w:rPr>
                </w:pPr>
              </w:p>
              <w:tbl>
                <w:tblPr>
                  <w:tblW w:w="2998" w:type="dxa"/>
                  <w:jc w:val="right"/>
                  <w:tblLayout w:type="fixed"/>
                  <w:tblLook w:val="01E0" w:firstRow="1" w:lastRow="1" w:firstColumn="1" w:lastColumn="1" w:noHBand="0" w:noVBand="0"/>
                </w:tblPr>
                <w:tblGrid>
                  <w:gridCol w:w="787"/>
                  <w:gridCol w:w="787"/>
                  <w:gridCol w:w="637"/>
                  <w:gridCol w:w="787"/>
                </w:tblGrid>
                <w:tr w:rsidR="007C1F35" w14:paraId="6B7D081B" w14:textId="77777777">
                  <w:trPr>
                    <w:jc w:val="right"/>
                  </w:trPr>
                  <w:tc>
                    <w:tcPr>
                      <w:tcW w:w="787" w:type="dxa"/>
                      <w:tcMar>
                        <w:top w:w="0" w:type="dxa"/>
                        <w:left w:w="0" w:type="dxa"/>
                        <w:bottom w:w="0" w:type="dxa"/>
                        <w:right w:w="0" w:type="dxa"/>
                      </w:tcMar>
                    </w:tcPr>
                    <w:p w14:paraId="2572EBC1" w14:textId="0137DAE9" w:rsidR="007C1F35" w:rsidRDefault="007C1F35">
                      <w:pPr>
                        <w:jc w:val="right"/>
                        <w:rPr>
                          <w:color w:val="000000"/>
                        </w:rPr>
                      </w:pPr>
                    </w:p>
                  </w:tc>
                  <w:tc>
                    <w:tcPr>
                      <w:tcW w:w="787" w:type="dxa"/>
                      <w:tcMar>
                        <w:top w:w="0" w:type="dxa"/>
                        <w:left w:w="0" w:type="dxa"/>
                        <w:bottom w:w="0" w:type="dxa"/>
                        <w:right w:w="0" w:type="dxa"/>
                      </w:tcMar>
                    </w:tcPr>
                    <w:p w14:paraId="44CB02DC" w14:textId="5611C63D" w:rsidR="007C1F35" w:rsidRDefault="007C1F35">
                      <w:pPr>
                        <w:jc w:val="right"/>
                        <w:rPr>
                          <w:color w:val="000000"/>
                        </w:rPr>
                      </w:pPr>
                      <w:r>
                        <w:fldChar w:fldCharType="begin"/>
                      </w:r>
                      <w:r>
                        <w:rPr>
                          <w:color w:val="000000"/>
                        </w:rPr>
                        <w:instrText>PAGE</w:instrText>
                      </w:r>
                      <w:r>
                        <w:fldChar w:fldCharType="separate"/>
                      </w:r>
                      <w:r>
                        <w:rPr>
                          <w:noProof/>
                          <w:color w:val="000000"/>
                        </w:rPr>
                        <w:t>7</w:t>
                      </w:r>
                      <w:r>
                        <w:fldChar w:fldCharType="end"/>
                      </w:r>
                    </w:p>
                  </w:tc>
                  <w:tc>
                    <w:tcPr>
                      <w:tcW w:w="637" w:type="dxa"/>
                      <w:tcMar>
                        <w:top w:w="0" w:type="dxa"/>
                        <w:left w:w="0" w:type="dxa"/>
                        <w:bottom w:w="0" w:type="dxa"/>
                        <w:right w:w="0" w:type="dxa"/>
                      </w:tcMar>
                    </w:tcPr>
                    <w:p w14:paraId="3B399128" w14:textId="093191EE" w:rsidR="007C1F35" w:rsidRDefault="007C1F35">
                      <w:pPr>
                        <w:jc w:val="center"/>
                        <w:rPr>
                          <w:color w:val="000000"/>
                        </w:rPr>
                      </w:pPr>
                    </w:p>
                  </w:tc>
                  <w:tc>
                    <w:tcPr>
                      <w:tcW w:w="787" w:type="dxa"/>
                      <w:tcMar>
                        <w:top w:w="0" w:type="dxa"/>
                        <w:left w:w="0" w:type="dxa"/>
                        <w:bottom w:w="0" w:type="dxa"/>
                        <w:right w:w="0" w:type="dxa"/>
                      </w:tcMar>
                    </w:tcPr>
                    <w:p w14:paraId="2A828034" w14:textId="43114930" w:rsidR="007C1F35" w:rsidRDefault="007C1F35">
                      <w:pPr>
                        <w:rPr>
                          <w:color w:val="000000"/>
                        </w:rPr>
                      </w:pPr>
                    </w:p>
                  </w:tc>
                </w:tr>
              </w:tbl>
              <w:p w14:paraId="36ACDD02" w14:textId="77777777" w:rsidR="007C1F35" w:rsidRDefault="007C1F35">
                <w:pPr>
                  <w:spacing w:line="1" w:lineRule="auto"/>
                </w:pPr>
              </w:p>
            </w:tc>
          </w:tr>
        </w:tbl>
        <w:p w14:paraId="52925DCB" w14:textId="77777777" w:rsidR="008B78E6" w:rsidRDefault="008B78E6">
          <w:pPr>
            <w:spacing w:line="1" w:lineRule="auto"/>
          </w:pP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3AD17D71" w14:textId="77777777">
      <w:trPr>
        <w:trHeight w:val="450"/>
        <w:hidden/>
      </w:trPr>
      <w:tc>
        <w:tcPr>
          <w:tcW w:w="11400" w:type="dxa"/>
        </w:tcPr>
        <w:p w14:paraId="5A8ABDA3"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51D496D5" w14:textId="77777777">
            <w:tc>
              <w:tcPr>
                <w:tcW w:w="390" w:type="dxa"/>
                <w:tcMar>
                  <w:top w:w="0" w:type="dxa"/>
                  <w:left w:w="0" w:type="dxa"/>
                  <w:bottom w:w="0" w:type="dxa"/>
                  <w:right w:w="0" w:type="dxa"/>
                </w:tcMar>
              </w:tcPr>
              <w:p w14:paraId="1799F228" w14:textId="616F2C8C" w:rsidR="008B78E6" w:rsidRDefault="008B78E6">
                <w:hyperlink r:id="rId1" w:tooltip="Zavod za unapređenje poslovanja">
                  <w:r>
                    <w:rPr>
                      <w:noProof/>
                      <w:lang w:eastAsia="en-US"/>
                    </w:rPr>
                    <mc:AlternateContent>
                      <mc:Choice Requires="wps">
                        <w:drawing>
                          <wp:anchor distT="0" distB="0" distL="114300" distR="114300" simplePos="0" relativeHeight="251656704" behindDoc="0" locked="0" layoutInCell="1" allowOverlap="1" wp14:anchorId="2963F60C" wp14:editId="7AE3064B">
                            <wp:simplePos x="0" y="0"/>
                            <wp:positionH relativeFrom="column">
                              <wp:posOffset>0</wp:posOffset>
                            </wp:positionH>
                            <wp:positionV relativeFrom="paragraph">
                              <wp:posOffset>0</wp:posOffset>
                            </wp:positionV>
                            <wp:extent cx="635000" cy="635000"/>
                            <wp:effectExtent l="0" t="0" r="3175" b="3175"/>
                            <wp:wrapNone/>
                            <wp:docPr id="77" name="AutoShape 7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4CD1" id="AutoShape 74"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6TsvC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6F9CA18C" w14:textId="77777777">
                  <w:tc>
                    <w:tcPr>
                      <w:tcW w:w="7045" w:type="dxa"/>
                      <w:tcMar>
                        <w:top w:w="0" w:type="dxa"/>
                        <w:left w:w="0" w:type="dxa"/>
                        <w:bottom w:w="0" w:type="dxa"/>
                        <w:right w:w="0" w:type="dxa"/>
                      </w:tcMar>
                    </w:tcPr>
                    <w:p w14:paraId="07EB9724" w14:textId="6EC046F6" w:rsidR="008B78E6" w:rsidRPr="007C1F35" w:rsidRDefault="008B78E6">
                      <w:pPr>
                        <w:divId w:val="131020249"/>
                        <w:rPr>
                          <w:color w:val="BBBBBB"/>
                        </w:rPr>
                      </w:pPr>
                    </w:p>
                    <w:p w14:paraId="7411F2CD" w14:textId="77777777" w:rsidR="008B78E6" w:rsidRDefault="008B78E6">
                      <w:pPr>
                        <w:spacing w:line="1" w:lineRule="auto"/>
                      </w:pPr>
                    </w:p>
                  </w:tc>
                </w:tr>
              </w:tbl>
              <w:p w14:paraId="66EE7A75" w14:textId="77777777" w:rsidR="008B78E6" w:rsidRDefault="008B78E6">
                <w:pPr>
                  <w:spacing w:line="1" w:lineRule="auto"/>
                </w:pPr>
              </w:p>
            </w:tc>
            <w:tc>
              <w:tcPr>
                <w:tcW w:w="3750" w:type="dxa"/>
                <w:tcMar>
                  <w:top w:w="0" w:type="dxa"/>
                  <w:left w:w="0" w:type="dxa"/>
                  <w:bottom w:w="0" w:type="dxa"/>
                  <w:right w:w="0" w:type="dxa"/>
                </w:tcMar>
                <w:vAlign w:val="center"/>
              </w:tcPr>
              <w:p w14:paraId="65DCCB6B" w14:textId="77777777" w:rsidR="008B78E6" w:rsidRDefault="008B78E6">
                <w:pPr>
                  <w:jc w:val="right"/>
                  <w:rPr>
                    <w:vanish/>
                  </w:rPr>
                </w:pPr>
              </w:p>
              <w:tbl>
                <w:tblPr>
                  <w:tblW w:w="78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tblGrid>
                <w:tr w:rsidR="008B78E6" w14:paraId="45F809BB" w14:textId="77777777" w:rsidTr="00A8523D">
                  <w:trPr>
                    <w:jc w:val="right"/>
                  </w:trPr>
                  <w:tc>
                    <w:tcPr>
                      <w:tcW w:w="787" w:type="dxa"/>
                      <w:tcBorders>
                        <w:top w:val="nil"/>
                        <w:left w:val="nil"/>
                        <w:bottom w:val="nil"/>
                        <w:right w:val="nil"/>
                      </w:tcBorders>
                      <w:tcMar>
                        <w:top w:w="0" w:type="dxa"/>
                        <w:left w:w="0" w:type="dxa"/>
                        <w:bottom w:w="0" w:type="dxa"/>
                        <w:right w:w="0" w:type="dxa"/>
                      </w:tcMar>
                    </w:tcPr>
                    <w:p w14:paraId="33A2844B" w14:textId="5F1F03A7" w:rsidR="008B78E6" w:rsidRDefault="008B78E6" w:rsidP="00A8523D">
                      <w:pPr>
                        <w:rPr>
                          <w:color w:val="000000"/>
                        </w:rPr>
                      </w:pPr>
                      <w:r>
                        <w:fldChar w:fldCharType="begin"/>
                      </w:r>
                      <w:r>
                        <w:rPr>
                          <w:color w:val="000000"/>
                        </w:rPr>
                        <w:instrText>PAGE</w:instrText>
                      </w:r>
                      <w:r>
                        <w:fldChar w:fldCharType="separate"/>
                      </w:r>
                      <w:r w:rsidR="00DB26EE">
                        <w:rPr>
                          <w:noProof/>
                          <w:color w:val="000000"/>
                        </w:rPr>
                        <w:t>8</w:t>
                      </w:r>
                      <w:r>
                        <w:fldChar w:fldCharType="end"/>
                      </w:r>
                    </w:p>
                  </w:tc>
                </w:tr>
              </w:tbl>
              <w:p w14:paraId="579A3448" w14:textId="77777777" w:rsidR="008B78E6" w:rsidRDefault="008B78E6">
                <w:pPr>
                  <w:spacing w:line="1" w:lineRule="auto"/>
                </w:pPr>
              </w:p>
            </w:tc>
          </w:tr>
        </w:tbl>
        <w:p w14:paraId="63AB39B3" w14:textId="77777777" w:rsidR="008B78E6" w:rsidRDefault="008B78E6">
          <w:pPr>
            <w:spacing w:line="1" w:lineRule="auto"/>
          </w:pP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78E6" w14:paraId="577F79BC" w14:textId="77777777">
      <w:trPr>
        <w:trHeight w:val="450"/>
        <w:hidden/>
      </w:trPr>
      <w:tc>
        <w:tcPr>
          <w:tcW w:w="16332" w:type="dxa"/>
        </w:tcPr>
        <w:p w14:paraId="5CA96C57" w14:textId="77777777" w:rsidR="008B78E6" w:rsidRDefault="008B78E6">
          <w:pPr>
            <w:rPr>
              <w:vanish/>
            </w:rPr>
          </w:pPr>
        </w:p>
        <w:tbl>
          <w:tblPr>
            <w:tblW w:w="16117" w:type="dxa"/>
            <w:tblLayout w:type="fixed"/>
            <w:tblLook w:val="01E0" w:firstRow="1" w:lastRow="1" w:firstColumn="1" w:lastColumn="1" w:noHBand="0" w:noVBand="0"/>
          </w:tblPr>
          <w:tblGrid>
            <w:gridCol w:w="390"/>
            <w:gridCol w:w="11977"/>
            <w:gridCol w:w="3750"/>
          </w:tblGrid>
          <w:tr w:rsidR="008B78E6" w14:paraId="581876E9" w14:textId="77777777">
            <w:trPr>
              <w:trHeight w:hRule="exact" w:val="300"/>
            </w:trPr>
            <w:tc>
              <w:tcPr>
                <w:tcW w:w="390" w:type="dxa"/>
                <w:tcMar>
                  <w:top w:w="0" w:type="dxa"/>
                  <w:left w:w="0" w:type="dxa"/>
                  <w:bottom w:w="0" w:type="dxa"/>
                  <w:right w:w="0" w:type="dxa"/>
                </w:tcMar>
              </w:tcPr>
              <w:p w14:paraId="6AAE21D7" w14:textId="02F0733C" w:rsidR="008B78E6" w:rsidRDefault="008B78E6">
                <w:hyperlink r:id="rId1" w:tooltip="Zavod za unapređenje poslovanja">
                  <w:r>
                    <w:rPr>
                      <w:noProof/>
                      <w:lang w:eastAsia="en-US"/>
                    </w:rPr>
                    <mc:AlternateContent>
                      <mc:Choice Requires="wps">
                        <w:drawing>
                          <wp:anchor distT="0" distB="0" distL="114300" distR="114300" simplePos="0" relativeHeight="251641856" behindDoc="0" locked="0" layoutInCell="1" allowOverlap="1" wp14:anchorId="4E4BAE17" wp14:editId="48628351">
                            <wp:simplePos x="0" y="0"/>
                            <wp:positionH relativeFrom="column">
                              <wp:posOffset>0</wp:posOffset>
                            </wp:positionH>
                            <wp:positionV relativeFrom="paragraph">
                              <wp:posOffset>0</wp:posOffset>
                            </wp:positionV>
                            <wp:extent cx="635000" cy="635000"/>
                            <wp:effectExtent l="0" t="0" r="3175" b="3175"/>
                            <wp:wrapNone/>
                            <wp:docPr id="76" name="AutoShape 7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3C3A7" id="AutoShape 72" o:spid="_x0000_s1026" style="position:absolute;margin-left:0;margin-top:0;width:50pt;height:50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Dl2RYr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B78E6" w14:paraId="20A4EF51" w14:textId="77777777">
                  <w:tc>
                    <w:tcPr>
                      <w:tcW w:w="11977" w:type="dxa"/>
                      <w:tcMar>
                        <w:top w:w="0" w:type="dxa"/>
                        <w:left w:w="0" w:type="dxa"/>
                        <w:bottom w:w="0" w:type="dxa"/>
                        <w:right w:w="0" w:type="dxa"/>
                      </w:tcMar>
                    </w:tcPr>
                    <w:p w14:paraId="355525F3" w14:textId="252120B5" w:rsidR="008B78E6" w:rsidRDefault="008B78E6">
                      <w:pPr>
                        <w:divId w:val="253055238"/>
                        <w:rPr>
                          <w:color w:val="BBBBBB"/>
                        </w:rPr>
                      </w:pPr>
                    </w:p>
                    <w:p w14:paraId="1E9DA3E3" w14:textId="77777777" w:rsidR="008B78E6" w:rsidRDefault="008B78E6">
                      <w:pPr>
                        <w:spacing w:line="1" w:lineRule="auto"/>
                      </w:pPr>
                    </w:p>
                  </w:tc>
                </w:tr>
              </w:tbl>
              <w:p w14:paraId="727DC493" w14:textId="77777777" w:rsidR="008B78E6" w:rsidRDefault="008B78E6">
                <w:pPr>
                  <w:spacing w:line="1" w:lineRule="auto"/>
                </w:pPr>
              </w:p>
            </w:tc>
            <w:tc>
              <w:tcPr>
                <w:tcW w:w="3750" w:type="dxa"/>
                <w:tcMar>
                  <w:top w:w="0" w:type="dxa"/>
                  <w:left w:w="0" w:type="dxa"/>
                  <w:bottom w:w="0" w:type="dxa"/>
                  <w:right w:w="0" w:type="dxa"/>
                </w:tcMar>
              </w:tcPr>
              <w:p w14:paraId="5DEB268C" w14:textId="77777777" w:rsidR="008B78E6" w:rsidRDefault="008B78E6">
                <w:pPr>
                  <w:jc w:val="right"/>
                  <w:rPr>
                    <w:vanish/>
                  </w:rPr>
                </w:pPr>
              </w:p>
              <w:tbl>
                <w:tblPr>
                  <w:tblW w:w="1574" w:type="dxa"/>
                  <w:jc w:val="right"/>
                  <w:tblLayout w:type="fixed"/>
                  <w:tblLook w:val="01E0" w:firstRow="1" w:lastRow="1" w:firstColumn="1" w:lastColumn="1" w:noHBand="0" w:noVBand="0"/>
                </w:tblPr>
                <w:tblGrid>
                  <w:gridCol w:w="787"/>
                  <w:gridCol w:w="787"/>
                </w:tblGrid>
                <w:tr w:rsidR="008B78E6" w14:paraId="03443588" w14:textId="77777777" w:rsidTr="00A8523D">
                  <w:trPr>
                    <w:jc w:val="right"/>
                  </w:trPr>
                  <w:tc>
                    <w:tcPr>
                      <w:tcW w:w="787" w:type="dxa"/>
                      <w:tcMar>
                        <w:top w:w="0" w:type="dxa"/>
                        <w:left w:w="0" w:type="dxa"/>
                        <w:bottom w:w="0" w:type="dxa"/>
                        <w:right w:w="0" w:type="dxa"/>
                      </w:tcMar>
                    </w:tcPr>
                    <w:p w14:paraId="2132BF79" w14:textId="69D70AB7" w:rsidR="008B78E6" w:rsidRDefault="008B78E6">
                      <w:pPr>
                        <w:jc w:val="right"/>
                        <w:rPr>
                          <w:color w:val="000000"/>
                        </w:rPr>
                      </w:pPr>
                    </w:p>
                  </w:tc>
                  <w:tc>
                    <w:tcPr>
                      <w:tcW w:w="787" w:type="dxa"/>
                      <w:tcMar>
                        <w:top w:w="0" w:type="dxa"/>
                        <w:left w:w="0" w:type="dxa"/>
                        <w:bottom w:w="0" w:type="dxa"/>
                        <w:right w:w="0" w:type="dxa"/>
                      </w:tcMar>
                    </w:tcPr>
                    <w:p w14:paraId="32E84D0A" w14:textId="2E0E22B3" w:rsidR="008B78E6" w:rsidRDefault="008B78E6" w:rsidP="00A8523D">
                      <w:pPr>
                        <w:rPr>
                          <w:color w:val="000000"/>
                        </w:rPr>
                      </w:pPr>
                      <w:r>
                        <w:fldChar w:fldCharType="begin"/>
                      </w:r>
                      <w:r>
                        <w:rPr>
                          <w:color w:val="000000"/>
                        </w:rPr>
                        <w:instrText>PAGE</w:instrText>
                      </w:r>
                      <w:r>
                        <w:fldChar w:fldCharType="separate"/>
                      </w:r>
                      <w:r w:rsidR="00DB26EE">
                        <w:rPr>
                          <w:noProof/>
                          <w:color w:val="000000"/>
                        </w:rPr>
                        <w:t>31</w:t>
                      </w:r>
                      <w:r>
                        <w:fldChar w:fldCharType="end"/>
                      </w:r>
                    </w:p>
                  </w:tc>
                </w:tr>
              </w:tbl>
              <w:p w14:paraId="6AC664DE" w14:textId="77777777" w:rsidR="008B78E6" w:rsidRDefault="008B78E6">
                <w:pPr>
                  <w:spacing w:line="1" w:lineRule="auto"/>
                </w:pPr>
              </w:p>
            </w:tc>
          </w:tr>
        </w:tbl>
        <w:p w14:paraId="3D96A688" w14:textId="77777777" w:rsidR="008B78E6" w:rsidRDefault="008B78E6">
          <w:pPr>
            <w:spacing w:line="1" w:lineRule="auto"/>
          </w:pP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78E6" w14:paraId="7C557110" w14:textId="77777777">
      <w:trPr>
        <w:trHeight w:val="450"/>
        <w:hidden/>
      </w:trPr>
      <w:tc>
        <w:tcPr>
          <w:tcW w:w="16332" w:type="dxa"/>
        </w:tcPr>
        <w:p w14:paraId="4CC3C69C" w14:textId="77777777" w:rsidR="008B78E6" w:rsidRDefault="008B78E6">
          <w:pPr>
            <w:rPr>
              <w:vanish/>
            </w:rPr>
          </w:pPr>
        </w:p>
        <w:tbl>
          <w:tblPr>
            <w:tblW w:w="16117" w:type="dxa"/>
            <w:tblLayout w:type="fixed"/>
            <w:tblLook w:val="01E0" w:firstRow="1" w:lastRow="1" w:firstColumn="1" w:lastColumn="1" w:noHBand="0" w:noVBand="0"/>
          </w:tblPr>
          <w:tblGrid>
            <w:gridCol w:w="390"/>
            <w:gridCol w:w="11977"/>
            <w:gridCol w:w="3750"/>
          </w:tblGrid>
          <w:tr w:rsidR="008B78E6" w14:paraId="3ED098C5" w14:textId="77777777">
            <w:trPr>
              <w:trHeight w:hRule="exact" w:val="300"/>
            </w:trPr>
            <w:tc>
              <w:tcPr>
                <w:tcW w:w="390" w:type="dxa"/>
                <w:tcMar>
                  <w:top w:w="0" w:type="dxa"/>
                  <w:left w:w="0" w:type="dxa"/>
                  <w:bottom w:w="0" w:type="dxa"/>
                  <w:right w:w="0" w:type="dxa"/>
                </w:tcMar>
              </w:tcPr>
              <w:p w14:paraId="0DA71EC6" w14:textId="746F3421" w:rsidR="008B78E6" w:rsidRDefault="008B78E6">
                <w:hyperlink r:id="rId1" w:tooltip="Zavod za unapređenje poslovanja">
                  <w:r>
                    <w:rPr>
                      <w:noProof/>
                      <w:lang w:eastAsia="en-US"/>
                    </w:rPr>
                    <mc:AlternateContent>
                      <mc:Choice Requires="wps">
                        <w:drawing>
                          <wp:anchor distT="0" distB="0" distL="114300" distR="114300" simplePos="0" relativeHeight="251642880" behindDoc="0" locked="0" layoutInCell="1" allowOverlap="1" wp14:anchorId="0E7F899F" wp14:editId="4DCF5621">
                            <wp:simplePos x="0" y="0"/>
                            <wp:positionH relativeFrom="column">
                              <wp:posOffset>0</wp:posOffset>
                            </wp:positionH>
                            <wp:positionV relativeFrom="paragraph">
                              <wp:posOffset>0</wp:posOffset>
                            </wp:positionV>
                            <wp:extent cx="635000" cy="635000"/>
                            <wp:effectExtent l="0" t="0" r="3175" b="3175"/>
                            <wp:wrapNone/>
                            <wp:docPr id="75" name="AutoShape 7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5B099" id="AutoShape 70" o:spid="_x0000_s1026" style="position:absolute;margin-left:0;margin-top:0;width:50pt;height:50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" filled="f" stroked="f">
                            <o:lock v:ext="edit" aspectratio="t" selection="t"/>
                          </v:rect>
                        </w:pict>
                      </mc:Fallback>
                    </mc:AlternateConten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firstRow="1" w:lastRow="1" w:firstColumn="1" w:lastColumn="1" w:noHBand="0" w:noVBand="0"/>
                </w:tblPr>
                <w:tblGrid>
                  <w:gridCol w:w="11977"/>
                </w:tblGrid>
                <w:tr w:rsidR="008B78E6" w14:paraId="0D4FA3CD" w14:textId="77777777">
                  <w:tc>
                    <w:tcPr>
                      <w:tcW w:w="11977" w:type="dxa"/>
                      <w:tcMar>
                        <w:top w:w="0" w:type="dxa"/>
                        <w:left w:w="0" w:type="dxa"/>
                        <w:bottom w:w="0" w:type="dxa"/>
                        <w:right w:w="0" w:type="dxa"/>
                      </w:tcMar>
                    </w:tcPr>
                    <w:p w14:paraId="5F544C13" w14:textId="2A1EA365" w:rsidR="008B78E6" w:rsidRDefault="008B78E6">
                      <w:pPr>
                        <w:divId w:val="1200898926"/>
                        <w:rPr>
                          <w:color w:val="BBBBBB"/>
                        </w:rPr>
                      </w:pPr>
                    </w:p>
                    <w:p w14:paraId="3FF74CF2" w14:textId="77777777" w:rsidR="008B78E6" w:rsidRDefault="008B78E6">
                      <w:pPr>
                        <w:spacing w:line="1" w:lineRule="auto"/>
                      </w:pPr>
                    </w:p>
                  </w:tc>
                </w:tr>
              </w:tbl>
              <w:p w14:paraId="434BB8AD" w14:textId="77777777" w:rsidR="008B78E6" w:rsidRDefault="008B78E6">
                <w:pPr>
                  <w:spacing w:line="1" w:lineRule="auto"/>
                </w:pPr>
              </w:p>
            </w:tc>
            <w:tc>
              <w:tcPr>
                <w:tcW w:w="3750" w:type="dxa"/>
                <w:tcMar>
                  <w:top w:w="0" w:type="dxa"/>
                  <w:left w:w="0" w:type="dxa"/>
                  <w:bottom w:w="0" w:type="dxa"/>
                  <w:right w:w="0" w:type="dxa"/>
                </w:tcMar>
              </w:tcPr>
              <w:p w14:paraId="4AF8B072"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6C5C0EC4" w14:textId="77777777" w:rsidTr="00A8523D">
                  <w:trPr>
                    <w:jc w:val="right"/>
                  </w:trPr>
                  <w:tc>
                    <w:tcPr>
                      <w:tcW w:w="787" w:type="dxa"/>
                      <w:tcMar>
                        <w:top w:w="0" w:type="dxa"/>
                        <w:left w:w="0" w:type="dxa"/>
                        <w:bottom w:w="0" w:type="dxa"/>
                        <w:right w:w="0" w:type="dxa"/>
                      </w:tcMar>
                    </w:tcPr>
                    <w:p w14:paraId="2CB11D26" w14:textId="06AA6D29" w:rsidR="008B78E6" w:rsidRDefault="008B78E6" w:rsidP="00A8523D">
                      <w:pPr>
                        <w:rPr>
                          <w:color w:val="000000"/>
                        </w:rPr>
                      </w:pPr>
                      <w:r>
                        <w:fldChar w:fldCharType="begin"/>
                      </w:r>
                      <w:r>
                        <w:rPr>
                          <w:color w:val="000000"/>
                        </w:rPr>
                        <w:instrText>PAGE</w:instrText>
                      </w:r>
                      <w:r>
                        <w:fldChar w:fldCharType="separate"/>
                      </w:r>
                      <w:r w:rsidR="00DB26EE">
                        <w:rPr>
                          <w:noProof/>
                          <w:color w:val="000000"/>
                        </w:rPr>
                        <w:t>35</w:t>
                      </w:r>
                      <w:r>
                        <w:fldChar w:fldCharType="end"/>
                      </w:r>
                    </w:p>
                  </w:tc>
                </w:tr>
              </w:tbl>
              <w:p w14:paraId="22AF6C0B" w14:textId="77777777" w:rsidR="008B78E6" w:rsidRDefault="008B78E6">
                <w:pPr>
                  <w:spacing w:line="1" w:lineRule="auto"/>
                </w:pPr>
              </w:p>
            </w:tc>
          </w:tr>
        </w:tbl>
        <w:p w14:paraId="63818EF0" w14:textId="77777777" w:rsidR="008B78E6" w:rsidRDefault="008B78E6">
          <w:pPr>
            <w:spacing w:line="1" w:lineRule="auto"/>
          </w:pP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05493074" w14:textId="77777777">
      <w:trPr>
        <w:trHeight w:val="450"/>
        <w:hidden/>
      </w:trPr>
      <w:tc>
        <w:tcPr>
          <w:tcW w:w="11400" w:type="dxa"/>
        </w:tcPr>
        <w:p w14:paraId="665F3E1F" w14:textId="77777777" w:rsidR="008B78E6" w:rsidRDefault="008B78E6">
          <w:pPr>
            <w:rPr>
              <w:vanish/>
            </w:rPr>
          </w:pPr>
        </w:p>
        <w:tbl>
          <w:tblPr>
            <w:tblW w:w="11185" w:type="dxa"/>
            <w:tblLayout w:type="fixed"/>
            <w:tblLook w:val="01E0" w:firstRow="1" w:lastRow="1" w:firstColumn="1" w:lastColumn="1" w:noHBand="0" w:noVBand="0"/>
          </w:tblPr>
          <w:tblGrid>
            <w:gridCol w:w="390"/>
            <w:gridCol w:w="7045"/>
            <w:gridCol w:w="3750"/>
          </w:tblGrid>
          <w:tr w:rsidR="008B78E6" w14:paraId="0F84D1CA" w14:textId="77777777">
            <w:tc>
              <w:tcPr>
                <w:tcW w:w="390" w:type="dxa"/>
                <w:tcMar>
                  <w:top w:w="0" w:type="dxa"/>
                  <w:left w:w="0" w:type="dxa"/>
                  <w:bottom w:w="0" w:type="dxa"/>
                  <w:right w:w="0" w:type="dxa"/>
                </w:tcMar>
              </w:tcPr>
              <w:p w14:paraId="6EDF29AA" w14:textId="2ED989FA" w:rsidR="008B78E6" w:rsidRDefault="008B78E6">
                <w:hyperlink r:id="rId1" w:tooltip="Zavod za unapređenje poslovanja">
                  <w:r>
                    <w:rPr>
                      <w:noProof/>
                      <w:lang w:eastAsia="en-US"/>
                    </w:rPr>
                    <mc:AlternateContent>
                      <mc:Choice Requires="wps">
                        <w:drawing>
                          <wp:anchor distT="0" distB="0" distL="114300" distR="114300" simplePos="0" relativeHeight="251643904" behindDoc="0" locked="0" layoutInCell="1" allowOverlap="1" wp14:anchorId="3469BB8F" wp14:editId="574D2434">
                            <wp:simplePos x="0" y="0"/>
                            <wp:positionH relativeFrom="column">
                              <wp:posOffset>0</wp:posOffset>
                            </wp:positionH>
                            <wp:positionV relativeFrom="paragraph">
                              <wp:posOffset>0</wp:posOffset>
                            </wp:positionV>
                            <wp:extent cx="635000" cy="635000"/>
                            <wp:effectExtent l="0" t="0" r="3175" b="3175"/>
                            <wp:wrapNone/>
                            <wp:docPr id="74" name="AutoShape 6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4BAD8" id="AutoShape 68" o:spid="_x0000_s1026" style="position:absolute;margin-left:0;margin-top:0;width:50pt;height:50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Jx8gEAAN4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CtKAJx8gEAAN4DAAAOAAAAAAAAAAAAAAAAAC4CAABkcnMvZTJvRG9j&#10;LnhtbFBLAQItABQABgAIAAAAIQCGW4fV2AAAAAUBAAAPAAAAAAAAAAAAAAAAAEwEAABkcnMvZG93&#10;bnJldi54bWxQSwUGAAAAAAQABADzAAAAUQUAAAAA&#10;" filled="f" stroked="f">
                            <o:lock v:ext="edit" aspectratio="t" selection="t"/>
                          </v:rect>
                        </w:pict>
                      </mc:Fallback>
                    </mc:AlternateConten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firstRow="1" w:lastRow="1" w:firstColumn="1" w:lastColumn="1" w:noHBand="0" w:noVBand="0"/>
                </w:tblPr>
                <w:tblGrid>
                  <w:gridCol w:w="7045"/>
                </w:tblGrid>
                <w:tr w:rsidR="008B78E6" w14:paraId="727147CD" w14:textId="77777777">
                  <w:tc>
                    <w:tcPr>
                      <w:tcW w:w="7045" w:type="dxa"/>
                      <w:tcMar>
                        <w:top w:w="0" w:type="dxa"/>
                        <w:left w:w="0" w:type="dxa"/>
                        <w:bottom w:w="0" w:type="dxa"/>
                        <w:right w:w="0" w:type="dxa"/>
                      </w:tcMar>
                    </w:tcPr>
                    <w:p w14:paraId="024E4903" w14:textId="17D704A2" w:rsidR="008B78E6" w:rsidRDefault="008B78E6">
                      <w:pPr>
                        <w:divId w:val="1878200536"/>
                        <w:rPr>
                          <w:color w:val="BBBBBB"/>
                        </w:rPr>
                      </w:pPr>
                    </w:p>
                    <w:p w14:paraId="10539B16" w14:textId="77777777" w:rsidR="008B78E6" w:rsidRDefault="008B78E6">
                      <w:pPr>
                        <w:spacing w:line="1" w:lineRule="auto"/>
                      </w:pPr>
                    </w:p>
                  </w:tc>
                </w:tr>
              </w:tbl>
              <w:p w14:paraId="7EDC65C6" w14:textId="77777777" w:rsidR="008B78E6" w:rsidRDefault="008B78E6">
                <w:pPr>
                  <w:spacing w:line="1" w:lineRule="auto"/>
                </w:pPr>
              </w:p>
            </w:tc>
            <w:tc>
              <w:tcPr>
                <w:tcW w:w="3750" w:type="dxa"/>
                <w:tcMar>
                  <w:top w:w="0" w:type="dxa"/>
                  <w:left w:w="0" w:type="dxa"/>
                  <w:bottom w:w="0" w:type="dxa"/>
                  <w:right w:w="0" w:type="dxa"/>
                </w:tcMar>
                <w:vAlign w:val="center"/>
              </w:tcPr>
              <w:p w14:paraId="6839691E" w14:textId="77777777" w:rsidR="008B78E6" w:rsidRDefault="008B78E6">
                <w:pPr>
                  <w:jc w:val="right"/>
                  <w:rPr>
                    <w:vanish/>
                  </w:rPr>
                </w:pPr>
              </w:p>
              <w:tbl>
                <w:tblPr>
                  <w:tblW w:w="787" w:type="dxa"/>
                  <w:jc w:val="right"/>
                  <w:tblLayout w:type="fixed"/>
                  <w:tblLook w:val="01E0" w:firstRow="1" w:lastRow="1" w:firstColumn="1" w:lastColumn="1" w:noHBand="0" w:noVBand="0"/>
                </w:tblPr>
                <w:tblGrid>
                  <w:gridCol w:w="787"/>
                </w:tblGrid>
                <w:tr w:rsidR="008B78E6" w14:paraId="0D0FA1AA" w14:textId="77777777" w:rsidTr="00A8523D">
                  <w:trPr>
                    <w:jc w:val="right"/>
                  </w:trPr>
                  <w:tc>
                    <w:tcPr>
                      <w:tcW w:w="787" w:type="dxa"/>
                      <w:tcMar>
                        <w:top w:w="0" w:type="dxa"/>
                        <w:left w:w="0" w:type="dxa"/>
                        <w:bottom w:w="0" w:type="dxa"/>
                        <w:right w:w="0" w:type="dxa"/>
                      </w:tcMar>
                    </w:tcPr>
                    <w:p w14:paraId="1703D4F3" w14:textId="758AD42C" w:rsidR="008B78E6" w:rsidRDefault="008B78E6" w:rsidP="00A8523D">
                      <w:pPr>
                        <w:rPr>
                          <w:color w:val="000000"/>
                        </w:rPr>
                      </w:pPr>
                      <w:r>
                        <w:fldChar w:fldCharType="begin"/>
                      </w:r>
                      <w:r>
                        <w:rPr>
                          <w:color w:val="000000"/>
                        </w:rPr>
                        <w:instrText>PAGE</w:instrText>
                      </w:r>
                      <w:r>
                        <w:fldChar w:fldCharType="separate"/>
                      </w:r>
                      <w:r w:rsidR="00DB26EE">
                        <w:rPr>
                          <w:noProof/>
                          <w:color w:val="000000"/>
                        </w:rPr>
                        <w:t>36</w:t>
                      </w:r>
                      <w:r>
                        <w:fldChar w:fldCharType="end"/>
                      </w:r>
                    </w:p>
                  </w:tc>
                </w:tr>
              </w:tbl>
              <w:p w14:paraId="2BB9BC98" w14:textId="77777777" w:rsidR="008B78E6" w:rsidRDefault="008B78E6">
                <w:pPr>
                  <w:spacing w:line="1" w:lineRule="auto"/>
                </w:pPr>
              </w:p>
            </w:tc>
          </w:tr>
        </w:tbl>
        <w:p w14:paraId="7570D931" w14:textId="77777777" w:rsidR="008B78E6" w:rsidRDefault="008B78E6">
          <w:pPr>
            <w:spacing w:line="1"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3146" w14:textId="77777777" w:rsidR="008B7894" w:rsidRDefault="008B7894">
      <w:r>
        <w:separator/>
      </w:r>
    </w:p>
  </w:footnote>
  <w:footnote w:type="continuationSeparator" w:id="0">
    <w:p w14:paraId="736ABC38" w14:textId="77777777" w:rsidR="008B7894" w:rsidRDefault="008B7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28CEC5A9"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0DB264BE" w14:textId="77777777">
            <w:tc>
              <w:tcPr>
                <w:tcW w:w="3728" w:type="dxa"/>
                <w:tcMar>
                  <w:top w:w="0" w:type="dxa"/>
                  <w:left w:w="0" w:type="dxa"/>
                  <w:bottom w:w="0" w:type="dxa"/>
                  <w:right w:w="0" w:type="dxa"/>
                </w:tcMar>
              </w:tcPr>
              <w:p w14:paraId="023193CD" w14:textId="47DBB236"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42FFC324" w14:textId="77777777" w:rsidR="008B78E6" w:rsidRDefault="008B78E6">
                <w:pPr>
                  <w:spacing w:line="1" w:lineRule="auto"/>
                </w:pPr>
              </w:p>
            </w:tc>
            <w:tc>
              <w:tcPr>
                <w:tcW w:w="3729" w:type="dxa"/>
                <w:tcMar>
                  <w:top w:w="0" w:type="dxa"/>
                  <w:left w:w="0" w:type="dxa"/>
                  <w:bottom w:w="0" w:type="dxa"/>
                  <w:right w:w="0" w:type="dxa"/>
                </w:tcMar>
              </w:tcPr>
              <w:p w14:paraId="68EE013D" w14:textId="77777777" w:rsidR="008B78E6" w:rsidRDefault="008B78E6">
                <w:pPr>
                  <w:spacing w:line="1" w:lineRule="auto"/>
                </w:pPr>
              </w:p>
            </w:tc>
          </w:tr>
        </w:tbl>
        <w:p w14:paraId="0FCF8FDD" w14:textId="77777777" w:rsidR="008B78E6" w:rsidRDefault="008B78E6">
          <w:pPr>
            <w:spacing w:line="1" w:lineRule="auto"/>
          </w:pP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78E6" w14:paraId="776C462C" w14:textId="77777777">
      <w:trPr>
        <w:trHeight w:val="375"/>
      </w:trPr>
      <w:tc>
        <w:tcPr>
          <w:tcW w:w="16332" w:type="dxa"/>
        </w:tcPr>
        <w:tbl>
          <w:tblPr>
            <w:tblW w:w="10308" w:type="dxa"/>
            <w:tblLayout w:type="fixed"/>
            <w:tblLook w:val="01E0" w:firstRow="1" w:lastRow="1" w:firstColumn="1" w:lastColumn="1" w:noHBand="0" w:noVBand="0"/>
          </w:tblPr>
          <w:tblGrid>
            <w:gridCol w:w="5808"/>
            <w:gridCol w:w="4500"/>
          </w:tblGrid>
          <w:tr w:rsidR="008B78E6" w14:paraId="0FB15D59" w14:textId="77777777" w:rsidTr="00DA5F14">
            <w:trPr>
              <w:trHeight w:hRule="exact" w:val="375"/>
            </w:trPr>
            <w:tc>
              <w:tcPr>
                <w:tcW w:w="5808" w:type="dxa"/>
                <w:tcMar>
                  <w:top w:w="0" w:type="dxa"/>
                  <w:left w:w="0" w:type="dxa"/>
                  <w:bottom w:w="0" w:type="dxa"/>
                  <w:right w:w="0" w:type="dxa"/>
                </w:tcMar>
              </w:tcPr>
              <w:p w14:paraId="5DEDE209" w14:textId="275821EA" w:rsidR="008B78E6" w:rsidRPr="007C1F35" w:rsidRDefault="008B78E6">
                <w:pPr>
                  <w:rPr>
                    <w:b/>
                    <w:bCs/>
                    <w:color w:val="000000"/>
                  </w:rPr>
                </w:pPr>
                <w:r>
                  <w:rPr>
                    <w:b/>
                    <w:bCs/>
                    <w:color w:val="000000"/>
                  </w:rPr>
                  <w:t>Буџет 202</w:t>
                </w:r>
                <w:r w:rsidR="007C1F35">
                  <w:rPr>
                    <w:b/>
                    <w:bCs/>
                    <w:color w:val="000000"/>
                  </w:rPr>
                  <w:t>4</w:t>
                </w:r>
              </w:p>
              <w:p w14:paraId="7B583226" w14:textId="1E05C1F0" w:rsidR="008B78E6" w:rsidRPr="0096716C" w:rsidRDefault="008B78E6">
                <w:pPr>
                  <w:rPr>
                    <w:b/>
                    <w:bCs/>
                    <w:color w:val="000000"/>
                    <w:lang w:val="sr-Cyrl-RS"/>
                  </w:rPr>
                </w:pPr>
              </w:p>
            </w:tc>
            <w:tc>
              <w:tcPr>
                <w:tcW w:w="4500" w:type="dxa"/>
                <w:tcMar>
                  <w:top w:w="0" w:type="dxa"/>
                  <w:left w:w="0" w:type="dxa"/>
                  <w:bottom w:w="0" w:type="dxa"/>
                  <w:right w:w="0" w:type="dxa"/>
                </w:tcMar>
              </w:tcPr>
              <w:p w14:paraId="0188CFA6" w14:textId="77777777" w:rsidR="008B78E6" w:rsidRDefault="008B78E6">
                <w:pPr>
                  <w:spacing w:line="1" w:lineRule="auto"/>
                </w:pPr>
              </w:p>
            </w:tc>
          </w:tr>
        </w:tbl>
        <w:p w14:paraId="2256CFBD" w14:textId="77777777" w:rsidR="008B78E6" w:rsidRDefault="008B78E6">
          <w:pPr>
            <w:spacing w:line="1"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2DC64978"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089CEE08" w14:textId="77777777">
            <w:tc>
              <w:tcPr>
                <w:tcW w:w="3728" w:type="dxa"/>
                <w:tcMar>
                  <w:top w:w="0" w:type="dxa"/>
                  <w:left w:w="0" w:type="dxa"/>
                  <w:bottom w:w="0" w:type="dxa"/>
                  <w:right w:w="0" w:type="dxa"/>
                </w:tcMar>
              </w:tcPr>
              <w:p w14:paraId="21E459DF" w14:textId="4A5764AA"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505881DF" w14:textId="77777777" w:rsidR="008B78E6" w:rsidRDefault="008B78E6">
                <w:pPr>
                  <w:spacing w:line="1" w:lineRule="auto"/>
                </w:pPr>
              </w:p>
            </w:tc>
            <w:tc>
              <w:tcPr>
                <w:tcW w:w="3729" w:type="dxa"/>
                <w:tcMar>
                  <w:top w:w="0" w:type="dxa"/>
                  <w:left w:w="0" w:type="dxa"/>
                  <w:bottom w:w="0" w:type="dxa"/>
                  <w:right w:w="0" w:type="dxa"/>
                </w:tcMar>
              </w:tcPr>
              <w:p w14:paraId="6E7B3B40" w14:textId="77777777" w:rsidR="008B78E6" w:rsidRDefault="008B78E6">
                <w:pPr>
                  <w:spacing w:line="1" w:lineRule="auto"/>
                </w:pPr>
              </w:p>
            </w:tc>
          </w:tr>
        </w:tbl>
        <w:p w14:paraId="07644C0D" w14:textId="77777777" w:rsidR="008B78E6" w:rsidRDefault="008B78E6">
          <w:pPr>
            <w:spacing w:line="1" w:lineRule="auto"/>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453B3BDC"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5745D3DB" w14:textId="77777777">
            <w:tc>
              <w:tcPr>
                <w:tcW w:w="3728" w:type="dxa"/>
                <w:tcMar>
                  <w:top w:w="0" w:type="dxa"/>
                  <w:left w:w="0" w:type="dxa"/>
                  <w:bottom w:w="0" w:type="dxa"/>
                  <w:right w:w="0" w:type="dxa"/>
                </w:tcMar>
              </w:tcPr>
              <w:p w14:paraId="2AB92C02" w14:textId="1BD17CE3" w:rsidR="008B78E6" w:rsidRDefault="008B78E6">
                <w:pPr>
                  <w:rPr>
                    <w:b/>
                    <w:bCs/>
                    <w:color w:val="000000"/>
                  </w:rPr>
                </w:pPr>
                <w:r>
                  <w:rPr>
                    <w:b/>
                    <w:bCs/>
                    <w:color w:val="000000"/>
                  </w:rPr>
                  <w:t>Буџет за 202</w:t>
                </w:r>
                <w:r w:rsidR="007C1F35">
                  <w:rPr>
                    <w:b/>
                    <w:bCs/>
                    <w:color w:val="000000"/>
                  </w:rPr>
                  <w:t>4</w:t>
                </w:r>
              </w:p>
            </w:tc>
            <w:tc>
              <w:tcPr>
                <w:tcW w:w="3728" w:type="dxa"/>
                <w:tcMar>
                  <w:top w:w="0" w:type="dxa"/>
                  <w:left w:w="0" w:type="dxa"/>
                  <w:bottom w:w="0" w:type="dxa"/>
                  <w:right w:w="0" w:type="dxa"/>
                </w:tcMar>
              </w:tcPr>
              <w:p w14:paraId="1CDA1A40" w14:textId="77777777" w:rsidR="008B78E6" w:rsidRDefault="008B78E6">
                <w:pPr>
                  <w:spacing w:line="1" w:lineRule="auto"/>
                </w:pPr>
              </w:p>
            </w:tc>
            <w:tc>
              <w:tcPr>
                <w:tcW w:w="3729" w:type="dxa"/>
                <w:tcMar>
                  <w:top w:w="0" w:type="dxa"/>
                  <w:left w:w="0" w:type="dxa"/>
                  <w:bottom w:w="0" w:type="dxa"/>
                  <w:right w:w="0" w:type="dxa"/>
                </w:tcMar>
              </w:tcPr>
              <w:p w14:paraId="762DD4B3" w14:textId="77777777" w:rsidR="008B78E6" w:rsidRDefault="008B78E6">
                <w:pPr>
                  <w:spacing w:line="1" w:lineRule="auto"/>
                </w:pPr>
              </w:p>
            </w:tc>
          </w:tr>
        </w:tbl>
        <w:p w14:paraId="2CDD6A14" w14:textId="77777777" w:rsidR="008B78E6" w:rsidRDefault="008B78E6">
          <w:pPr>
            <w:spacing w:line="1" w:lineRule="auto"/>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7EA1237D"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588A056F" w14:textId="77777777">
            <w:tc>
              <w:tcPr>
                <w:tcW w:w="3728" w:type="dxa"/>
                <w:tcMar>
                  <w:top w:w="0" w:type="dxa"/>
                  <w:left w:w="0" w:type="dxa"/>
                  <w:bottom w:w="0" w:type="dxa"/>
                  <w:right w:w="0" w:type="dxa"/>
                </w:tcMar>
              </w:tcPr>
              <w:p w14:paraId="0D8FF2BD" w14:textId="0E6785F2" w:rsidR="008B78E6" w:rsidRDefault="008B78E6">
                <w:pPr>
                  <w:rPr>
                    <w:b/>
                    <w:bCs/>
                    <w:color w:val="000000"/>
                  </w:rPr>
                </w:pPr>
                <w:r>
                  <w:rPr>
                    <w:b/>
                    <w:bCs/>
                    <w:color w:val="000000"/>
                  </w:rPr>
                  <w:t>Буџет за 202</w:t>
                </w:r>
                <w:r w:rsidR="007C1F35">
                  <w:rPr>
                    <w:b/>
                    <w:bCs/>
                    <w:color w:val="000000"/>
                  </w:rPr>
                  <w:t>4</w:t>
                </w:r>
              </w:p>
            </w:tc>
            <w:tc>
              <w:tcPr>
                <w:tcW w:w="3728" w:type="dxa"/>
                <w:tcMar>
                  <w:top w:w="0" w:type="dxa"/>
                  <w:left w:w="0" w:type="dxa"/>
                  <w:bottom w:w="0" w:type="dxa"/>
                  <w:right w:w="0" w:type="dxa"/>
                </w:tcMar>
              </w:tcPr>
              <w:p w14:paraId="665FF84D" w14:textId="77777777" w:rsidR="008B78E6" w:rsidRDefault="008B78E6">
                <w:pPr>
                  <w:spacing w:line="1" w:lineRule="auto"/>
                </w:pPr>
              </w:p>
            </w:tc>
            <w:tc>
              <w:tcPr>
                <w:tcW w:w="3729" w:type="dxa"/>
                <w:tcMar>
                  <w:top w:w="0" w:type="dxa"/>
                  <w:left w:w="0" w:type="dxa"/>
                  <w:bottom w:w="0" w:type="dxa"/>
                  <w:right w:w="0" w:type="dxa"/>
                </w:tcMar>
              </w:tcPr>
              <w:p w14:paraId="0AC5924B" w14:textId="77777777" w:rsidR="008B78E6" w:rsidRDefault="008B78E6">
                <w:pPr>
                  <w:spacing w:line="1" w:lineRule="auto"/>
                </w:pPr>
              </w:p>
            </w:tc>
          </w:tr>
        </w:tbl>
        <w:p w14:paraId="41FF6A63" w14:textId="77777777" w:rsidR="008B78E6" w:rsidRDefault="008B78E6">
          <w:pPr>
            <w:spacing w:line="1" w:lineRule="auto"/>
          </w:pP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2708EFB1"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61410D36" w14:textId="77777777">
            <w:tc>
              <w:tcPr>
                <w:tcW w:w="3728" w:type="dxa"/>
                <w:tcMar>
                  <w:top w:w="0" w:type="dxa"/>
                  <w:left w:w="0" w:type="dxa"/>
                  <w:bottom w:w="0" w:type="dxa"/>
                  <w:right w:w="0" w:type="dxa"/>
                </w:tcMar>
              </w:tcPr>
              <w:p w14:paraId="06D2A06A" w14:textId="544BA566"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5960AE1D" w14:textId="77777777" w:rsidR="008B78E6" w:rsidRDefault="008B78E6">
                <w:pPr>
                  <w:spacing w:line="1" w:lineRule="auto"/>
                </w:pPr>
              </w:p>
            </w:tc>
            <w:tc>
              <w:tcPr>
                <w:tcW w:w="3729" w:type="dxa"/>
                <w:tcMar>
                  <w:top w:w="0" w:type="dxa"/>
                  <w:left w:w="0" w:type="dxa"/>
                  <w:bottom w:w="0" w:type="dxa"/>
                  <w:right w:w="0" w:type="dxa"/>
                </w:tcMar>
              </w:tcPr>
              <w:p w14:paraId="6D0483CC" w14:textId="77777777" w:rsidR="008B78E6" w:rsidRDefault="008B78E6">
                <w:pPr>
                  <w:spacing w:line="1" w:lineRule="auto"/>
                </w:pPr>
              </w:p>
            </w:tc>
          </w:tr>
        </w:tbl>
        <w:p w14:paraId="17A4C43C" w14:textId="77777777" w:rsidR="008B78E6" w:rsidRDefault="008B78E6">
          <w:pPr>
            <w:spacing w:line="1" w:lineRule="auto"/>
          </w:pP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78E6" w14:paraId="640A1B26"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B78E6" w14:paraId="0404F6A5" w14:textId="77777777">
            <w:trPr>
              <w:trHeight w:hRule="exact" w:val="375"/>
            </w:trPr>
            <w:tc>
              <w:tcPr>
                <w:tcW w:w="5808" w:type="dxa"/>
                <w:tcMar>
                  <w:top w:w="0" w:type="dxa"/>
                  <w:left w:w="0" w:type="dxa"/>
                  <w:bottom w:w="0" w:type="dxa"/>
                  <w:right w:w="0" w:type="dxa"/>
                </w:tcMar>
              </w:tcPr>
              <w:p w14:paraId="795581F0" w14:textId="2F18937C" w:rsidR="008B78E6" w:rsidRPr="007C1F35" w:rsidRDefault="008B78E6">
                <w:pPr>
                  <w:rPr>
                    <w:b/>
                    <w:bCs/>
                    <w:color w:val="000000"/>
                  </w:rPr>
                </w:pPr>
                <w:r>
                  <w:rPr>
                    <w:b/>
                    <w:bCs/>
                    <w:color w:val="000000"/>
                  </w:rPr>
                  <w:t>Буџет 202</w:t>
                </w:r>
                <w:r w:rsidR="007C1F35">
                  <w:rPr>
                    <w:b/>
                    <w:bCs/>
                    <w:color w:val="000000"/>
                  </w:rPr>
                  <w:t>4</w:t>
                </w:r>
              </w:p>
            </w:tc>
            <w:tc>
              <w:tcPr>
                <w:tcW w:w="4500" w:type="dxa"/>
                <w:tcMar>
                  <w:top w:w="0" w:type="dxa"/>
                  <w:left w:w="0" w:type="dxa"/>
                  <w:bottom w:w="0" w:type="dxa"/>
                  <w:right w:w="0" w:type="dxa"/>
                </w:tcMar>
              </w:tcPr>
              <w:p w14:paraId="2219C00E" w14:textId="77777777" w:rsidR="008B78E6" w:rsidRDefault="008B78E6">
                <w:pPr>
                  <w:spacing w:line="1" w:lineRule="auto"/>
                </w:pPr>
              </w:p>
              <w:p w14:paraId="2CED0907" w14:textId="77777777" w:rsidR="008B78E6" w:rsidRPr="00970E46" w:rsidRDefault="008B78E6" w:rsidP="00970E46"/>
              <w:p w14:paraId="6066DF8D" w14:textId="1C800ED6" w:rsidR="008B78E6" w:rsidRPr="00970E46" w:rsidRDefault="008B78E6" w:rsidP="00970E46">
                <w:pPr>
                  <w:tabs>
                    <w:tab w:val="left" w:pos="3318"/>
                  </w:tabs>
                </w:pPr>
                <w:r>
                  <w:tab/>
                </w: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B78E6" w14:paraId="37F42FC4" w14:textId="77777777">
                  <w:trPr>
                    <w:jc w:val="right"/>
                  </w:trPr>
                  <w:tc>
                    <w:tcPr>
                      <w:tcW w:w="5809" w:type="dxa"/>
                      <w:tcMar>
                        <w:top w:w="0" w:type="dxa"/>
                        <w:left w:w="0" w:type="dxa"/>
                        <w:bottom w:w="0" w:type="dxa"/>
                        <w:right w:w="0" w:type="dxa"/>
                      </w:tcMar>
                    </w:tcPr>
                    <w:p w14:paraId="0AF6C51A" w14:textId="77777777" w:rsidR="008B78E6" w:rsidRDefault="008B78E6" w:rsidP="00B32F1C">
                      <w:pPr>
                        <w:jc w:val="right"/>
                        <w:divId w:val="322392057"/>
                      </w:pPr>
                    </w:p>
                  </w:tc>
                </w:tr>
              </w:tbl>
              <w:p w14:paraId="2DD94A52" w14:textId="77777777" w:rsidR="008B78E6" w:rsidRDefault="008B78E6">
                <w:pPr>
                  <w:spacing w:line="1" w:lineRule="auto"/>
                </w:pPr>
              </w:p>
            </w:tc>
          </w:tr>
        </w:tbl>
        <w:p w14:paraId="4D76DD06" w14:textId="77777777" w:rsidR="008B78E6" w:rsidRDefault="008B78E6">
          <w:pPr>
            <w:spacing w:line="1" w:lineRule="auto"/>
          </w:pP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78E6" w14:paraId="231C6A68" w14:textId="77777777">
      <w:trPr>
        <w:trHeight w:val="375"/>
      </w:trPr>
      <w:tc>
        <w:tcPr>
          <w:tcW w:w="16332" w:type="dxa"/>
        </w:tcPr>
        <w:tbl>
          <w:tblPr>
            <w:tblW w:w="10308" w:type="dxa"/>
            <w:tblLayout w:type="fixed"/>
            <w:tblLook w:val="01E0" w:firstRow="1" w:lastRow="1" w:firstColumn="1" w:lastColumn="1" w:noHBand="0" w:noVBand="0"/>
          </w:tblPr>
          <w:tblGrid>
            <w:gridCol w:w="5808"/>
            <w:gridCol w:w="4500"/>
          </w:tblGrid>
          <w:tr w:rsidR="008B78E6" w14:paraId="35D66CE5" w14:textId="77777777" w:rsidTr="00B32F1C">
            <w:trPr>
              <w:trHeight w:hRule="exact" w:val="375"/>
            </w:trPr>
            <w:tc>
              <w:tcPr>
                <w:tcW w:w="5808" w:type="dxa"/>
                <w:tcMar>
                  <w:top w:w="0" w:type="dxa"/>
                  <w:left w:w="0" w:type="dxa"/>
                  <w:bottom w:w="0" w:type="dxa"/>
                  <w:right w:w="0" w:type="dxa"/>
                </w:tcMar>
              </w:tcPr>
              <w:p w14:paraId="275C32F9" w14:textId="617E482C" w:rsidR="008B78E6" w:rsidRPr="007C1F35" w:rsidRDefault="008B78E6">
                <w:pPr>
                  <w:rPr>
                    <w:b/>
                    <w:bCs/>
                    <w:color w:val="000000"/>
                  </w:rPr>
                </w:pPr>
                <w:r>
                  <w:rPr>
                    <w:b/>
                    <w:bCs/>
                    <w:color w:val="000000"/>
                  </w:rPr>
                  <w:t>Буџет 202</w:t>
                </w:r>
                <w:r w:rsidR="007C1F35">
                  <w:rPr>
                    <w:b/>
                    <w:bCs/>
                    <w:color w:val="000000"/>
                  </w:rPr>
                  <w:t>4</w:t>
                </w:r>
              </w:p>
            </w:tc>
            <w:tc>
              <w:tcPr>
                <w:tcW w:w="4500" w:type="dxa"/>
                <w:tcMar>
                  <w:top w:w="0" w:type="dxa"/>
                  <w:left w:w="0" w:type="dxa"/>
                  <w:bottom w:w="0" w:type="dxa"/>
                  <w:right w:w="0" w:type="dxa"/>
                </w:tcMar>
              </w:tcPr>
              <w:p w14:paraId="171C47DC" w14:textId="77777777" w:rsidR="008B78E6" w:rsidRDefault="008B78E6">
                <w:pPr>
                  <w:spacing w:line="1" w:lineRule="auto"/>
                </w:pPr>
              </w:p>
            </w:tc>
          </w:tr>
        </w:tbl>
        <w:p w14:paraId="7E1C6A06" w14:textId="77777777" w:rsidR="008B78E6" w:rsidRDefault="008B78E6">
          <w:pPr>
            <w:spacing w:line="1" w:lineRule="auto"/>
          </w:pP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Layout w:type="fixed"/>
      <w:tblLook w:val="01E0" w:firstRow="1" w:lastRow="1" w:firstColumn="1" w:lastColumn="1" w:noHBand="0" w:noVBand="0"/>
    </w:tblPr>
    <w:tblGrid>
      <w:gridCol w:w="11400"/>
    </w:tblGrid>
    <w:tr w:rsidR="008B78E6" w14:paraId="379F0FD4" w14:textId="77777777">
      <w:trPr>
        <w:trHeight w:val="375"/>
      </w:trPr>
      <w:tc>
        <w:tcPr>
          <w:tcW w:w="11400" w:type="dxa"/>
        </w:tcPr>
        <w:tbl>
          <w:tblPr>
            <w:tblW w:w="11185" w:type="dxa"/>
            <w:tblLayout w:type="fixed"/>
            <w:tblLook w:val="01E0" w:firstRow="1" w:lastRow="1" w:firstColumn="1" w:lastColumn="1" w:noHBand="0" w:noVBand="0"/>
          </w:tblPr>
          <w:tblGrid>
            <w:gridCol w:w="3728"/>
            <w:gridCol w:w="3728"/>
            <w:gridCol w:w="3729"/>
          </w:tblGrid>
          <w:tr w:rsidR="008B78E6" w14:paraId="51A4E9FD" w14:textId="77777777">
            <w:tc>
              <w:tcPr>
                <w:tcW w:w="3728" w:type="dxa"/>
                <w:tcMar>
                  <w:top w:w="0" w:type="dxa"/>
                  <w:left w:w="0" w:type="dxa"/>
                  <w:bottom w:w="0" w:type="dxa"/>
                  <w:right w:w="0" w:type="dxa"/>
                </w:tcMar>
              </w:tcPr>
              <w:p w14:paraId="3C0709B8" w14:textId="1B899686" w:rsidR="008B78E6" w:rsidRPr="007C1F35" w:rsidRDefault="008B78E6">
                <w:pPr>
                  <w:rPr>
                    <w:b/>
                    <w:bCs/>
                    <w:color w:val="000000"/>
                  </w:rPr>
                </w:pPr>
                <w:r>
                  <w:rPr>
                    <w:b/>
                    <w:bCs/>
                    <w:color w:val="000000"/>
                  </w:rPr>
                  <w:t>Буџет 202</w:t>
                </w:r>
                <w:r w:rsidR="007C1F35">
                  <w:rPr>
                    <w:b/>
                    <w:bCs/>
                    <w:color w:val="000000"/>
                  </w:rPr>
                  <w:t>4</w:t>
                </w:r>
              </w:p>
            </w:tc>
            <w:tc>
              <w:tcPr>
                <w:tcW w:w="3728" w:type="dxa"/>
                <w:tcMar>
                  <w:top w:w="0" w:type="dxa"/>
                  <w:left w:w="0" w:type="dxa"/>
                  <w:bottom w:w="0" w:type="dxa"/>
                  <w:right w:w="0" w:type="dxa"/>
                </w:tcMar>
              </w:tcPr>
              <w:p w14:paraId="750CB1FB" w14:textId="77777777" w:rsidR="008B78E6" w:rsidRDefault="008B78E6">
                <w:pPr>
                  <w:spacing w:line="1" w:lineRule="auto"/>
                </w:pPr>
              </w:p>
            </w:tc>
            <w:tc>
              <w:tcPr>
                <w:tcW w:w="3729" w:type="dxa"/>
                <w:tcMar>
                  <w:top w:w="0" w:type="dxa"/>
                  <w:left w:w="0" w:type="dxa"/>
                  <w:bottom w:w="0" w:type="dxa"/>
                  <w:right w:w="0" w:type="dxa"/>
                </w:tcMar>
              </w:tcPr>
              <w:p w14:paraId="0314D7BC" w14:textId="77777777" w:rsidR="008B78E6" w:rsidRDefault="008B78E6">
                <w:pPr>
                  <w:spacing w:line="1" w:lineRule="auto"/>
                </w:pPr>
              </w:p>
            </w:tc>
          </w:tr>
        </w:tbl>
        <w:p w14:paraId="3EB16C93" w14:textId="77777777" w:rsidR="008B78E6" w:rsidRDefault="008B78E6">
          <w:pPr>
            <w:spacing w:line="1" w:lineRule="auto"/>
          </w:pP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332" w:type="dxa"/>
      <w:tblLayout w:type="fixed"/>
      <w:tblLook w:val="01E0" w:firstRow="1" w:lastRow="1" w:firstColumn="1" w:lastColumn="1" w:noHBand="0" w:noVBand="0"/>
    </w:tblPr>
    <w:tblGrid>
      <w:gridCol w:w="16332"/>
    </w:tblGrid>
    <w:tr w:rsidR="008B78E6" w14:paraId="1304B667" w14:textId="77777777">
      <w:trPr>
        <w:trHeight w:val="375"/>
      </w:trPr>
      <w:tc>
        <w:tcPr>
          <w:tcW w:w="16332" w:type="dxa"/>
        </w:tcPr>
        <w:tbl>
          <w:tblPr>
            <w:tblW w:w="16117" w:type="dxa"/>
            <w:tblLayout w:type="fixed"/>
            <w:tblLook w:val="01E0" w:firstRow="1" w:lastRow="1" w:firstColumn="1" w:lastColumn="1" w:noHBand="0" w:noVBand="0"/>
          </w:tblPr>
          <w:tblGrid>
            <w:gridCol w:w="5808"/>
            <w:gridCol w:w="4500"/>
            <w:gridCol w:w="5809"/>
          </w:tblGrid>
          <w:tr w:rsidR="008B78E6" w14:paraId="1D6D75F7" w14:textId="77777777">
            <w:trPr>
              <w:trHeight w:hRule="exact" w:val="375"/>
            </w:trPr>
            <w:tc>
              <w:tcPr>
                <w:tcW w:w="5808" w:type="dxa"/>
                <w:tcMar>
                  <w:top w:w="0" w:type="dxa"/>
                  <w:left w:w="0" w:type="dxa"/>
                  <w:bottom w:w="0" w:type="dxa"/>
                  <w:right w:w="0" w:type="dxa"/>
                </w:tcMar>
              </w:tcPr>
              <w:p w14:paraId="57777753" w14:textId="162B3940" w:rsidR="008B78E6" w:rsidRPr="007C1F35" w:rsidRDefault="008B78E6">
                <w:pPr>
                  <w:rPr>
                    <w:b/>
                    <w:bCs/>
                    <w:color w:val="000000"/>
                  </w:rPr>
                </w:pPr>
                <w:r>
                  <w:rPr>
                    <w:b/>
                    <w:bCs/>
                    <w:color w:val="000000"/>
                  </w:rPr>
                  <w:t>Буџет 202</w:t>
                </w:r>
                <w:r w:rsidR="007C1F35">
                  <w:rPr>
                    <w:b/>
                    <w:bCs/>
                    <w:color w:val="000000"/>
                  </w:rPr>
                  <w:t>4</w:t>
                </w:r>
              </w:p>
            </w:tc>
            <w:tc>
              <w:tcPr>
                <w:tcW w:w="4500" w:type="dxa"/>
                <w:tcMar>
                  <w:top w:w="0" w:type="dxa"/>
                  <w:left w:w="0" w:type="dxa"/>
                  <w:bottom w:w="0" w:type="dxa"/>
                  <w:right w:w="0" w:type="dxa"/>
                </w:tcMar>
              </w:tcPr>
              <w:p w14:paraId="1D298F8F" w14:textId="77777777" w:rsidR="008B78E6" w:rsidRDefault="008B78E6">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firstRow="1" w:lastRow="1" w:firstColumn="1" w:lastColumn="1" w:noHBand="0" w:noVBand="0"/>
                </w:tblPr>
                <w:tblGrid>
                  <w:gridCol w:w="5809"/>
                </w:tblGrid>
                <w:tr w:rsidR="008B78E6" w14:paraId="2E457127" w14:textId="77777777">
                  <w:trPr>
                    <w:jc w:val="right"/>
                  </w:trPr>
                  <w:tc>
                    <w:tcPr>
                      <w:tcW w:w="5809" w:type="dxa"/>
                      <w:tcMar>
                        <w:top w:w="0" w:type="dxa"/>
                        <w:left w:w="0" w:type="dxa"/>
                        <w:bottom w:w="0" w:type="dxa"/>
                        <w:right w:w="0" w:type="dxa"/>
                      </w:tcMar>
                    </w:tcPr>
                    <w:p w14:paraId="4EE7D0E3" w14:textId="77777777" w:rsidR="008B78E6" w:rsidRDefault="008B78E6" w:rsidP="00B32F1C">
                      <w:pPr>
                        <w:jc w:val="right"/>
                        <w:divId w:val="107048838"/>
                      </w:pPr>
                    </w:p>
                  </w:tc>
                </w:tr>
              </w:tbl>
              <w:p w14:paraId="3912B318" w14:textId="77777777" w:rsidR="008B78E6" w:rsidRDefault="008B78E6">
                <w:pPr>
                  <w:spacing w:line="1" w:lineRule="auto"/>
                </w:pPr>
              </w:p>
            </w:tc>
          </w:tr>
        </w:tbl>
        <w:p w14:paraId="0B533AD5" w14:textId="77777777" w:rsidR="008B78E6" w:rsidRDefault="008B78E6">
          <w:pPr>
            <w:spacing w:line="1"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5"/>
    <w:multiLevelType w:val="hybridMultilevel"/>
    <w:tmpl w:val="312167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86"/>
    <w:multiLevelType w:val="hybridMultilevel"/>
    <w:tmpl w:val="631B64D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88"/>
    <w:multiLevelType w:val="hybridMultilevel"/>
    <w:tmpl w:val="75486E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89"/>
    <w:multiLevelType w:val="hybridMultilevel"/>
    <w:tmpl w:val="6E534CD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8C"/>
    <w:multiLevelType w:val="hybridMultilevel"/>
    <w:tmpl w:val="46263D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8E"/>
    <w:multiLevelType w:val="hybridMultilevel"/>
    <w:tmpl w:val="73D4D3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90"/>
    <w:multiLevelType w:val="hybridMultilevel"/>
    <w:tmpl w:val="6FDE8A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92"/>
    <w:multiLevelType w:val="hybridMultilevel"/>
    <w:tmpl w:val="49C0E8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94"/>
    <w:multiLevelType w:val="hybridMultilevel"/>
    <w:tmpl w:val="230F85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96"/>
    <w:multiLevelType w:val="hybridMultilevel"/>
    <w:tmpl w:val="3F06EC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99"/>
    <w:multiLevelType w:val="hybridMultilevel"/>
    <w:tmpl w:val="3F7C2FF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9A"/>
    <w:multiLevelType w:val="hybridMultilevel"/>
    <w:tmpl w:val="25413BEC"/>
    <w:lvl w:ilvl="0" w:tplc="FFFFFFFF">
      <w:start w:val="1"/>
      <w:numFmt w:val="bullet"/>
      <w:lvlText w:val="у"/>
      <w:lvlJc w:val="left"/>
    </w:lvl>
    <w:lvl w:ilvl="1" w:tplc="FFFFFFFF">
      <w:start w:val="1"/>
      <w:numFmt w:val="bullet"/>
      <w:lvlText w:val="-"/>
      <w:lvlJc w:val="left"/>
    </w:lvl>
    <w:lvl w:ilvl="2" w:tplc="FFFFFFFF">
      <w:start w:val="1"/>
      <w:numFmt w:val="bullet"/>
      <w:lvlText w:val="У"/>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9C"/>
    <w:multiLevelType w:val="hybridMultilevel"/>
    <w:tmpl w:val="579328B8"/>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9E"/>
    <w:multiLevelType w:val="hybridMultilevel"/>
    <w:tmpl w:val="11CCA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26F135C"/>
    <w:multiLevelType w:val="hybridMultilevel"/>
    <w:tmpl w:val="B4E08F1E"/>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5" w15:restartNumberingAfterBreak="0">
    <w:nsid w:val="08FF5232"/>
    <w:multiLevelType w:val="multilevel"/>
    <w:tmpl w:val="D3C8204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CE2125"/>
    <w:multiLevelType w:val="hybridMultilevel"/>
    <w:tmpl w:val="74EE5B66"/>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FE5706F"/>
    <w:multiLevelType w:val="hybridMultilevel"/>
    <w:tmpl w:val="4BB23BFA"/>
    <w:lvl w:ilvl="0" w:tplc="D4182E44">
      <w:start w:val="4"/>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F97DBD"/>
    <w:multiLevelType w:val="hybridMultilevel"/>
    <w:tmpl w:val="C846A390"/>
    <w:lvl w:ilvl="0" w:tplc="3BFA46A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1AB01884"/>
    <w:multiLevelType w:val="hybridMultilevel"/>
    <w:tmpl w:val="E6E46D9E"/>
    <w:lvl w:ilvl="0" w:tplc="56E4D2F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1CD01A9D"/>
    <w:multiLevelType w:val="hybridMultilevel"/>
    <w:tmpl w:val="576C5818"/>
    <w:lvl w:ilvl="0" w:tplc="D4182E44">
      <w:start w:val="4"/>
      <w:numFmt w:val="upperRoman"/>
      <w:lvlText w:val="%1."/>
      <w:lvlJc w:val="left"/>
      <w:pPr>
        <w:ind w:left="990" w:hanging="720"/>
      </w:pPr>
      <w:rPr>
        <w:rFonts w:hint="default"/>
      </w:rPr>
    </w:lvl>
    <w:lvl w:ilvl="1" w:tplc="241A0019" w:tentative="1">
      <w:start w:val="1"/>
      <w:numFmt w:val="lowerLetter"/>
      <w:lvlText w:val="%2."/>
      <w:lvlJc w:val="left"/>
      <w:pPr>
        <w:ind w:left="1350" w:hanging="360"/>
      </w:pPr>
    </w:lvl>
    <w:lvl w:ilvl="2" w:tplc="241A001B" w:tentative="1">
      <w:start w:val="1"/>
      <w:numFmt w:val="lowerRoman"/>
      <w:lvlText w:val="%3."/>
      <w:lvlJc w:val="right"/>
      <w:pPr>
        <w:ind w:left="2070" w:hanging="180"/>
      </w:pPr>
    </w:lvl>
    <w:lvl w:ilvl="3" w:tplc="241A000F" w:tentative="1">
      <w:start w:val="1"/>
      <w:numFmt w:val="decimal"/>
      <w:lvlText w:val="%4."/>
      <w:lvlJc w:val="left"/>
      <w:pPr>
        <w:ind w:left="2790" w:hanging="360"/>
      </w:pPr>
    </w:lvl>
    <w:lvl w:ilvl="4" w:tplc="241A0019" w:tentative="1">
      <w:start w:val="1"/>
      <w:numFmt w:val="lowerLetter"/>
      <w:lvlText w:val="%5."/>
      <w:lvlJc w:val="left"/>
      <w:pPr>
        <w:ind w:left="3510" w:hanging="360"/>
      </w:pPr>
    </w:lvl>
    <w:lvl w:ilvl="5" w:tplc="241A001B" w:tentative="1">
      <w:start w:val="1"/>
      <w:numFmt w:val="lowerRoman"/>
      <w:lvlText w:val="%6."/>
      <w:lvlJc w:val="right"/>
      <w:pPr>
        <w:ind w:left="4230" w:hanging="180"/>
      </w:pPr>
    </w:lvl>
    <w:lvl w:ilvl="6" w:tplc="241A000F" w:tentative="1">
      <w:start w:val="1"/>
      <w:numFmt w:val="decimal"/>
      <w:lvlText w:val="%7."/>
      <w:lvlJc w:val="left"/>
      <w:pPr>
        <w:ind w:left="4950" w:hanging="360"/>
      </w:pPr>
    </w:lvl>
    <w:lvl w:ilvl="7" w:tplc="241A0019" w:tentative="1">
      <w:start w:val="1"/>
      <w:numFmt w:val="lowerLetter"/>
      <w:lvlText w:val="%8."/>
      <w:lvlJc w:val="left"/>
      <w:pPr>
        <w:ind w:left="5670" w:hanging="360"/>
      </w:pPr>
    </w:lvl>
    <w:lvl w:ilvl="8" w:tplc="241A001B" w:tentative="1">
      <w:start w:val="1"/>
      <w:numFmt w:val="lowerRoman"/>
      <w:lvlText w:val="%9."/>
      <w:lvlJc w:val="right"/>
      <w:pPr>
        <w:ind w:left="6390" w:hanging="180"/>
      </w:pPr>
    </w:lvl>
  </w:abstractNum>
  <w:abstractNum w:abstractNumId="21" w15:restartNumberingAfterBreak="0">
    <w:nsid w:val="1E140EF5"/>
    <w:multiLevelType w:val="hybridMultilevel"/>
    <w:tmpl w:val="DFD482BC"/>
    <w:lvl w:ilvl="0" w:tplc="D4182E44">
      <w:start w:val="4"/>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DF688A"/>
    <w:multiLevelType w:val="hybridMultilevel"/>
    <w:tmpl w:val="86CA6F2E"/>
    <w:lvl w:ilvl="0" w:tplc="D4182E44">
      <w:start w:val="4"/>
      <w:numFmt w:val="upperRoman"/>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3" w15:restartNumberingAfterBreak="0">
    <w:nsid w:val="22D2135E"/>
    <w:multiLevelType w:val="hybridMultilevel"/>
    <w:tmpl w:val="4C801DA2"/>
    <w:lvl w:ilvl="0" w:tplc="723625E0">
      <w:numFmt w:val="bullet"/>
      <w:lvlText w:val="–"/>
      <w:lvlJc w:val="left"/>
      <w:pPr>
        <w:ind w:left="1118" w:hanging="360"/>
      </w:pPr>
      <w:rPr>
        <w:rFonts w:ascii="Calibri" w:eastAsiaTheme="minorHAnsi" w:hAnsi="Calibri" w:cs="Calibri" w:hint="default"/>
      </w:rPr>
    </w:lvl>
    <w:lvl w:ilvl="1" w:tplc="08090003" w:tentative="1">
      <w:start w:val="1"/>
      <w:numFmt w:val="bullet"/>
      <w:lvlText w:val="o"/>
      <w:lvlJc w:val="left"/>
      <w:pPr>
        <w:ind w:left="1838" w:hanging="360"/>
      </w:pPr>
      <w:rPr>
        <w:rFonts w:ascii="Courier New" w:hAnsi="Courier New" w:cs="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cs="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cs="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4" w15:restartNumberingAfterBreak="0">
    <w:nsid w:val="26E67D0F"/>
    <w:multiLevelType w:val="multilevel"/>
    <w:tmpl w:val="323C8F62"/>
    <w:lvl w:ilvl="0">
      <w:numFmt w:val="bullet"/>
      <w:lvlText w:val="-"/>
      <w:lvlJc w:val="left"/>
      <w:pPr>
        <w:tabs>
          <w:tab w:val="num" w:pos="0"/>
        </w:tabs>
        <w:ind w:left="0" w:firstLine="0"/>
      </w:pPr>
      <w:rPr>
        <w:rFonts w:ascii="Arial" w:eastAsia="Times New Roman" w:hAnsi="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28F7471D"/>
    <w:multiLevelType w:val="hybridMultilevel"/>
    <w:tmpl w:val="7D78EA5A"/>
    <w:lvl w:ilvl="0" w:tplc="FD845F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CE4D71"/>
    <w:multiLevelType w:val="hybridMultilevel"/>
    <w:tmpl w:val="546E77AA"/>
    <w:lvl w:ilvl="0" w:tplc="A44A5604">
      <w:numFmt w:val="bullet"/>
      <w:lvlText w:val="-"/>
      <w:lvlJc w:val="left"/>
      <w:pPr>
        <w:tabs>
          <w:tab w:val="num" w:pos="2692"/>
        </w:tabs>
        <w:ind w:left="2692" w:hanging="990"/>
      </w:pPr>
      <w:rPr>
        <w:rFonts w:ascii="Arial" w:eastAsia="Times New Roman" w:hAnsi="Arial" w:cs="Aria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2EB102B3"/>
    <w:multiLevelType w:val="hybridMultilevel"/>
    <w:tmpl w:val="25C2C4F4"/>
    <w:lvl w:ilvl="0" w:tplc="CF2EAAF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377257B4"/>
    <w:multiLevelType w:val="hybridMultilevel"/>
    <w:tmpl w:val="BC243FB6"/>
    <w:lvl w:ilvl="0" w:tplc="04090001">
      <w:numFmt w:val="decimal"/>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9" w15:restartNumberingAfterBreak="0">
    <w:nsid w:val="38E57029"/>
    <w:multiLevelType w:val="hybridMultilevel"/>
    <w:tmpl w:val="323C8F62"/>
    <w:lvl w:ilvl="0" w:tplc="2B50E31E">
      <w:numFmt w:val="bullet"/>
      <w:lvlText w:val="-"/>
      <w:lvlJc w:val="left"/>
      <w:pPr>
        <w:tabs>
          <w:tab w:val="num" w:pos="0"/>
        </w:tabs>
        <w:ind w:left="0" w:firstLine="0"/>
      </w:pPr>
      <w:rPr>
        <w:rFonts w:ascii="Arial" w:eastAsia="Times New Roman" w:hAnsi="Arial"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41B91CEE"/>
    <w:multiLevelType w:val="hybridMultilevel"/>
    <w:tmpl w:val="FD04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A37115"/>
    <w:multiLevelType w:val="multilevel"/>
    <w:tmpl w:val="323C8F62"/>
    <w:lvl w:ilvl="0">
      <w:numFmt w:val="bullet"/>
      <w:lvlText w:val="-"/>
      <w:lvlJc w:val="left"/>
      <w:pPr>
        <w:tabs>
          <w:tab w:val="num" w:pos="0"/>
        </w:tabs>
        <w:ind w:left="0" w:firstLine="0"/>
      </w:pPr>
      <w:rPr>
        <w:rFonts w:ascii="Arial" w:eastAsia="Times New Roman" w:hAnsi="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2" w15:restartNumberingAfterBreak="0">
    <w:nsid w:val="5298601E"/>
    <w:multiLevelType w:val="multilevel"/>
    <w:tmpl w:val="546E77AA"/>
    <w:lvl w:ilvl="0">
      <w:numFmt w:val="bullet"/>
      <w:lvlText w:val="-"/>
      <w:lvlJc w:val="left"/>
      <w:pPr>
        <w:tabs>
          <w:tab w:val="num" w:pos="2692"/>
        </w:tabs>
        <w:ind w:left="2692" w:hanging="990"/>
      </w:pPr>
      <w:rPr>
        <w:rFonts w:ascii="Arial" w:eastAsia="Times New Roman" w:hAnsi="Arial" w:cs="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52A6602B"/>
    <w:multiLevelType w:val="hybridMultilevel"/>
    <w:tmpl w:val="A986004E"/>
    <w:lvl w:ilvl="0" w:tplc="04090013">
      <w:start w:val="1"/>
      <w:numFmt w:val="upperRoman"/>
      <w:lvlText w:val="%1."/>
      <w:lvlJc w:val="right"/>
      <w:pPr>
        <w:ind w:left="810" w:hanging="360"/>
      </w:pPr>
    </w:lvl>
    <w:lvl w:ilvl="1" w:tplc="29FCED48">
      <w:numFmt w:val="bullet"/>
      <w:lvlText w:val="-"/>
      <w:lvlJc w:val="left"/>
      <w:pPr>
        <w:tabs>
          <w:tab w:val="num" w:pos="2610"/>
        </w:tabs>
        <w:ind w:left="2610" w:hanging="360"/>
      </w:pPr>
      <w:rPr>
        <w:rFonts w:ascii="Arial" w:eastAsia="Times New Roman" w:hAnsi="Arial" w:cs="Aria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5800441D"/>
    <w:multiLevelType w:val="hybridMultilevel"/>
    <w:tmpl w:val="8C7AB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FC6F16"/>
    <w:multiLevelType w:val="multilevel"/>
    <w:tmpl w:val="323C8F62"/>
    <w:lvl w:ilvl="0">
      <w:numFmt w:val="bullet"/>
      <w:lvlText w:val="-"/>
      <w:lvlJc w:val="left"/>
      <w:pPr>
        <w:tabs>
          <w:tab w:val="num" w:pos="0"/>
        </w:tabs>
        <w:ind w:left="0" w:firstLine="0"/>
      </w:pPr>
      <w:rPr>
        <w:rFonts w:ascii="Arial" w:eastAsia="Times New Roman" w:hAnsi="Arial"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A886387"/>
    <w:multiLevelType w:val="hybridMultilevel"/>
    <w:tmpl w:val="86D0552C"/>
    <w:lvl w:ilvl="0" w:tplc="3DC8709C">
      <w:start w:val="1"/>
      <w:numFmt w:val="bullet"/>
      <w:lvlText w:val="-"/>
      <w:lvlJc w:val="left"/>
      <w:pPr>
        <w:ind w:left="870" w:hanging="360"/>
      </w:pPr>
      <w:rPr>
        <w:rFonts w:ascii="Arial" w:eastAsia="Times New Roman"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7" w15:restartNumberingAfterBreak="0">
    <w:nsid w:val="62274EAF"/>
    <w:multiLevelType w:val="hybridMultilevel"/>
    <w:tmpl w:val="D3C8204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D70D9E"/>
    <w:multiLevelType w:val="hybridMultilevel"/>
    <w:tmpl w:val="1542EF24"/>
    <w:lvl w:ilvl="0" w:tplc="9BD8407E">
      <w:numFmt w:val="bullet"/>
      <w:lvlText w:val="-"/>
      <w:lvlJc w:val="left"/>
      <w:pPr>
        <w:tabs>
          <w:tab w:val="num" w:pos="1361"/>
        </w:tabs>
        <w:ind w:left="851" w:firstLine="510"/>
      </w:pPr>
      <w:rPr>
        <w:rFonts w:ascii="Times New Roman" w:eastAsia="Times New Roman" w:hAnsi="Times New Roman" w:cs="Times New Roman" w:hint="default"/>
      </w:rPr>
    </w:lvl>
    <w:lvl w:ilvl="1" w:tplc="0C090003" w:tentative="1">
      <w:start w:val="1"/>
      <w:numFmt w:val="bullet"/>
      <w:lvlText w:val="o"/>
      <w:lvlJc w:val="left"/>
      <w:pPr>
        <w:tabs>
          <w:tab w:val="num" w:pos="2291"/>
        </w:tabs>
        <w:ind w:left="2291" w:hanging="360"/>
      </w:pPr>
      <w:rPr>
        <w:rFonts w:ascii="Courier New" w:hAnsi="Courier New" w:cs="Courier New" w:hint="default"/>
      </w:rPr>
    </w:lvl>
    <w:lvl w:ilvl="2" w:tplc="0C090005" w:tentative="1">
      <w:start w:val="1"/>
      <w:numFmt w:val="bullet"/>
      <w:lvlText w:val=""/>
      <w:lvlJc w:val="left"/>
      <w:pPr>
        <w:tabs>
          <w:tab w:val="num" w:pos="3011"/>
        </w:tabs>
        <w:ind w:left="3011" w:hanging="360"/>
      </w:pPr>
      <w:rPr>
        <w:rFonts w:ascii="Wingdings" w:hAnsi="Wingdings" w:hint="default"/>
      </w:rPr>
    </w:lvl>
    <w:lvl w:ilvl="3" w:tplc="0C090001" w:tentative="1">
      <w:start w:val="1"/>
      <w:numFmt w:val="bullet"/>
      <w:lvlText w:val=""/>
      <w:lvlJc w:val="left"/>
      <w:pPr>
        <w:tabs>
          <w:tab w:val="num" w:pos="3731"/>
        </w:tabs>
        <w:ind w:left="3731" w:hanging="360"/>
      </w:pPr>
      <w:rPr>
        <w:rFonts w:ascii="Symbol" w:hAnsi="Symbol" w:hint="default"/>
      </w:rPr>
    </w:lvl>
    <w:lvl w:ilvl="4" w:tplc="0C090003" w:tentative="1">
      <w:start w:val="1"/>
      <w:numFmt w:val="bullet"/>
      <w:lvlText w:val="o"/>
      <w:lvlJc w:val="left"/>
      <w:pPr>
        <w:tabs>
          <w:tab w:val="num" w:pos="4451"/>
        </w:tabs>
        <w:ind w:left="4451" w:hanging="360"/>
      </w:pPr>
      <w:rPr>
        <w:rFonts w:ascii="Courier New" w:hAnsi="Courier New" w:cs="Courier New" w:hint="default"/>
      </w:rPr>
    </w:lvl>
    <w:lvl w:ilvl="5" w:tplc="0C090005" w:tentative="1">
      <w:start w:val="1"/>
      <w:numFmt w:val="bullet"/>
      <w:lvlText w:val=""/>
      <w:lvlJc w:val="left"/>
      <w:pPr>
        <w:tabs>
          <w:tab w:val="num" w:pos="5171"/>
        </w:tabs>
        <w:ind w:left="5171" w:hanging="360"/>
      </w:pPr>
      <w:rPr>
        <w:rFonts w:ascii="Wingdings" w:hAnsi="Wingdings" w:hint="default"/>
      </w:rPr>
    </w:lvl>
    <w:lvl w:ilvl="6" w:tplc="0C090001" w:tentative="1">
      <w:start w:val="1"/>
      <w:numFmt w:val="bullet"/>
      <w:lvlText w:val=""/>
      <w:lvlJc w:val="left"/>
      <w:pPr>
        <w:tabs>
          <w:tab w:val="num" w:pos="5891"/>
        </w:tabs>
        <w:ind w:left="5891" w:hanging="360"/>
      </w:pPr>
      <w:rPr>
        <w:rFonts w:ascii="Symbol" w:hAnsi="Symbol" w:hint="default"/>
      </w:rPr>
    </w:lvl>
    <w:lvl w:ilvl="7" w:tplc="0C090003" w:tentative="1">
      <w:start w:val="1"/>
      <w:numFmt w:val="bullet"/>
      <w:lvlText w:val="o"/>
      <w:lvlJc w:val="left"/>
      <w:pPr>
        <w:tabs>
          <w:tab w:val="num" w:pos="6611"/>
        </w:tabs>
        <w:ind w:left="6611" w:hanging="360"/>
      </w:pPr>
      <w:rPr>
        <w:rFonts w:ascii="Courier New" w:hAnsi="Courier New" w:cs="Courier New" w:hint="default"/>
      </w:rPr>
    </w:lvl>
    <w:lvl w:ilvl="8" w:tplc="0C09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6B8774CC"/>
    <w:multiLevelType w:val="hybridMultilevel"/>
    <w:tmpl w:val="F4447086"/>
    <w:lvl w:ilvl="0" w:tplc="0409000F">
      <w:start w:val="1"/>
      <w:numFmt w:val="decimal"/>
      <w:lvlText w:val="%1."/>
      <w:lvlJc w:val="left"/>
      <w:pPr>
        <w:tabs>
          <w:tab w:val="num" w:pos="510"/>
        </w:tabs>
        <w:ind w:left="510" w:firstLine="0"/>
      </w:pPr>
      <w:rPr>
        <w:rFonts w:hint="default"/>
      </w:rPr>
    </w:lvl>
    <w:lvl w:ilvl="1" w:tplc="A35A570C">
      <w:numFmt w:val="bullet"/>
      <w:lvlText w:val="-"/>
      <w:lvlJc w:val="left"/>
      <w:pPr>
        <w:tabs>
          <w:tab w:val="num" w:pos="1950"/>
        </w:tabs>
        <w:ind w:left="1950" w:hanging="360"/>
      </w:pPr>
      <w:rPr>
        <w:rFonts w:ascii="Times New Roman" w:eastAsia="Times New Roman" w:hAnsi="Times New Roman" w:cs="Times New Roman"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40" w15:restartNumberingAfterBreak="0">
    <w:nsid w:val="6E19111C"/>
    <w:multiLevelType w:val="hybridMultilevel"/>
    <w:tmpl w:val="9ADA0FFA"/>
    <w:lvl w:ilvl="0" w:tplc="F49A4D16">
      <w:start w:val="1"/>
      <w:numFmt w:val="bullet"/>
      <w:lvlText w:val="-"/>
      <w:lvlJc w:val="left"/>
      <w:pPr>
        <w:ind w:left="1080" w:hanging="360"/>
      </w:pPr>
      <w:rPr>
        <w:rFonts w:ascii="Times New Roman" w:eastAsia="Calibri" w:hAnsi="Times New Roman" w:cs="Times New Roman" w:hint="default"/>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hint="default"/>
      </w:rPr>
    </w:lvl>
    <w:lvl w:ilvl="3" w:tplc="081A0001">
      <w:start w:val="1"/>
      <w:numFmt w:val="bullet"/>
      <w:lvlText w:val=""/>
      <w:lvlJc w:val="left"/>
      <w:pPr>
        <w:ind w:left="3240" w:hanging="360"/>
      </w:pPr>
      <w:rPr>
        <w:rFonts w:ascii="Symbol" w:hAnsi="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hint="default"/>
      </w:rPr>
    </w:lvl>
    <w:lvl w:ilvl="6" w:tplc="081A0001">
      <w:start w:val="1"/>
      <w:numFmt w:val="bullet"/>
      <w:lvlText w:val=""/>
      <w:lvlJc w:val="left"/>
      <w:pPr>
        <w:ind w:left="5400" w:hanging="360"/>
      </w:pPr>
      <w:rPr>
        <w:rFonts w:ascii="Symbol" w:hAnsi="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hint="default"/>
      </w:rPr>
    </w:lvl>
  </w:abstractNum>
  <w:abstractNum w:abstractNumId="41" w15:restartNumberingAfterBreak="0">
    <w:nsid w:val="6FC47E5A"/>
    <w:multiLevelType w:val="hybridMultilevel"/>
    <w:tmpl w:val="460A5814"/>
    <w:lvl w:ilvl="0" w:tplc="A44A5604">
      <w:numFmt w:val="bullet"/>
      <w:lvlText w:val="-"/>
      <w:lvlJc w:val="left"/>
      <w:pPr>
        <w:tabs>
          <w:tab w:val="num" w:pos="1841"/>
        </w:tabs>
        <w:ind w:left="1841" w:hanging="990"/>
      </w:pPr>
      <w:rPr>
        <w:rFonts w:ascii="Arial" w:eastAsia="Times New Roman" w:hAnsi="Arial" w:cs="Arial" w:hint="default"/>
      </w:rPr>
    </w:lvl>
    <w:lvl w:ilvl="1" w:tplc="0C090003">
      <w:start w:val="1"/>
      <w:numFmt w:val="bullet"/>
      <w:lvlText w:val="o"/>
      <w:lvlJc w:val="left"/>
      <w:pPr>
        <w:tabs>
          <w:tab w:val="num" w:pos="1931"/>
        </w:tabs>
        <w:ind w:left="1931" w:hanging="360"/>
      </w:pPr>
      <w:rPr>
        <w:rFonts w:ascii="Courier New" w:hAnsi="Courier New" w:cs="Courier New" w:hint="default"/>
      </w:rPr>
    </w:lvl>
    <w:lvl w:ilvl="2" w:tplc="0C090005" w:tentative="1">
      <w:start w:val="1"/>
      <w:numFmt w:val="bullet"/>
      <w:lvlText w:val=""/>
      <w:lvlJc w:val="left"/>
      <w:pPr>
        <w:tabs>
          <w:tab w:val="num" w:pos="2651"/>
        </w:tabs>
        <w:ind w:left="2651" w:hanging="360"/>
      </w:pPr>
      <w:rPr>
        <w:rFonts w:ascii="Wingdings" w:hAnsi="Wingdings" w:hint="default"/>
      </w:rPr>
    </w:lvl>
    <w:lvl w:ilvl="3" w:tplc="0C090001" w:tentative="1">
      <w:start w:val="1"/>
      <w:numFmt w:val="bullet"/>
      <w:lvlText w:val=""/>
      <w:lvlJc w:val="left"/>
      <w:pPr>
        <w:tabs>
          <w:tab w:val="num" w:pos="3371"/>
        </w:tabs>
        <w:ind w:left="3371" w:hanging="360"/>
      </w:pPr>
      <w:rPr>
        <w:rFonts w:ascii="Symbol" w:hAnsi="Symbol" w:hint="default"/>
      </w:rPr>
    </w:lvl>
    <w:lvl w:ilvl="4" w:tplc="0C090003" w:tentative="1">
      <w:start w:val="1"/>
      <w:numFmt w:val="bullet"/>
      <w:lvlText w:val="o"/>
      <w:lvlJc w:val="left"/>
      <w:pPr>
        <w:tabs>
          <w:tab w:val="num" w:pos="4091"/>
        </w:tabs>
        <w:ind w:left="4091" w:hanging="360"/>
      </w:pPr>
      <w:rPr>
        <w:rFonts w:ascii="Courier New" w:hAnsi="Courier New" w:cs="Courier New" w:hint="default"/>
      </w:rPr>
    </w:lvl>
    <w:lvl w:ilvl="5" w:tplc="0C090005" w:tentative="1">
      <w:start w:val="1"/>
      <w:numFmt w:val="bullet"/>
      <w:lvlText w:val=""/>
      <w:lvlJc w:val="left"/>
      <w:pPr>
        <w:tabs>
          <w:tab w:val="num" w:pos="4811"/>
        </w:tabs>
        <w:ind w:left="4811" w:hanging="360"/>
      </w:pPr>
      <w:rPr>
        <w:rFonts w:ascii="Wingdings" w:hAnsi="Wingdings" w:hint="default"/>
      </w:rPr>
    </w:lvl>
    <w:lvl w:ilvl="6" w:tplc="0C090001" w:tentative="1">
      <w:start w:val="1"/>
      <w:numFmt w:val="bullet"/>
      <w:lvlText w:val=""/>
      <w:lvlJc w:val="left"/>
      <w:pPr>
        <w:tabs>
          <w:tab w:val="num" w:pos="5531"/>
        </w:tabs>
        <w:ind w:left="5531" w:hanging="360"/>
      </w:pPr>
      <w:rPr>
        <w:rFonts w:ascii="Symbol" w:hAnsi="Symbol" w:hint="default"/>
      </w:rPr>
    </w:lvl>
    <w:lvl w:ilvl="7" w:tplc="0C090003" w:tentative="1">
      <w:start w:val="1"/>
      <w:numFmt w:val="bullet"/>
      <w:lvlText w:val="o"/>
      <w:lvlJc w:val="left"/>
      <w:pPr>
        <w:tabs>
          <w:tab w:val="num" w:pos="6251"/>
        </w:tabs>
        <w:ind w:left="6251" w:hanging="360"/>
      </w:pPr>
      <w:rPr>
        <w:rFonts w:ascii="Courier New" w:hAnsi="Courier New" w:cs="Courier New" w:hint="default"/>
      </w:rPr>
    </w:lvl>
    <w:lvl w:ilvl="8" w:tplc="0C090005" w:tentative="1">
      <w:start w:val="1"/>
      <w:numFmt w:val="bullet"/>
      <w:lvlText w:val=""/>
      <w:lvlJc w:val="left"/>
      <w:pPr>
        <w:tabs>
          <w:tab w:val="num" w:pos="6971"/>
        </w:tabs>
        <w:ind w:left="6971" w:hanging="360"/>
      </w:pPr>
      <w:rPr>
        <w:rFonts w:ascii="Wingdings" w:hAnsi="Wingdings" w:hint="default"/>
      </w:rPr>
    </w:lvl>
  </w:abstractNum>
  <w:abstractNum w:abstractNumId="42" w15:restartNumberingAfterBreak="0">
    <w:nsid w:val="76D16F6C"/>
    <w:multiLevelType w:val="hybridMultilevel"/>
    <w:tmpl w:val="5EB22A22"/>
    <w:lvl w:ilvl="0" w:tplc="75D29A0C">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15:restartNumberingAfterBreak="0">
    <w:nsid w:val="7D3A6BB2"/>
    <w:multiLevelType w:val="hybridMultilevel"/>
    <w:tmpl w:val="D408D306"/>
    <w:lvl w:ilvl="0" w:tplc="5CB87D3A">
      <w:numFmt w:val="bullet"/>
      <w:lvlText w:val="-"/>
      <w:lvlJc w:val="left"/>
      <w:pPr>
        <w:tabs>
          <w:tab w:val="num" w:pos="502"/>
        </w:tabs>
        <w:ind w:left="360" w:firstLine="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48775F"/>
    <w:multiLevelType w:val="hybridMultilevel"/>
    <w:tmpl w:val="6BD8B756"/>
    <w:lvl w:ilvl="0" w:tplc="9FEEF97A">
      <w:numFmt w:val="bullet"/>
      <w:lvlText w:val="-"/>
      <w:lvlJc w:val="left"/>
      <w:pPr>
        <w:ind w:left="720" w:hanging="360"/>
      </w:pPr>
      <w:rPr>
        <w:rFonts w:ascii="Arial" w:eastAsia="Times New Roman" w:hAnsi="Arial"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num w:numId="1" w16cid:durableId="521631871">
    <w:abstractNumId w:val="38"/>
  </w:num>
  <w:num w:numId="2" w16cid:durableId="565381178">
    <w:abstractNumId w:val="41"/>
  </w:num>
  <w:num w:numId="3" w16cid:durableId="1316109220">
    <w:abstractNumId w:val="26"/>
  </w:num>
  <w:num w:numId="4" w16cid:durableId="1524827276">
    <w:abstractNumId w:val="32"/>
  </w:num>
  <w:num w:numId="5" w16cid:durableId="1636182029">
    <w:abstractNumId w:val="29"/>
  </w:num>
  <w:num w:numId="6" w16cid:durableId="103692092">
    <w:abstractNumId w:val="35"/>
  </w:num>
  <w:num w:numId="7" w16cid:durableId="634021066">
    <w:abstractNumId w:val="31"/>
  </w:num>
  <w:num w:numId="8" w16cid:durableId="229779005">
    <w:abstractNumId w:val="24"/>
  </w:num>
  <w:num w:numId="9" w16cid:durableId="432211511">
    <w:abstractNumId w:val="16"/>
  </w:num>
  <w:num w:numId="10" w16cid:durableId="1155880185">
    <w:abstractNumId w:val="37"/>
  </w:num>
  <w:num w:numId="11" w16cid:durableId="497696229">
    <w:abstractNumId w:val="15"/>
  </w:num>
  <w:num w:numId="12" w16cid:durableId="1409768166">
    <w:abstractNumId w:val="43"/>
  </w:num>
  <w:num w:numId="13" w16cid:durableId="2629612">
    <w:abstractNumId w:val="39"/>
  </w:num>
  <w:num w:numId="14" w16cid:durableId="2143378366">
    <w:abstractNumId w:val="36"/>
  </w:num>
  <w:num w:numId="15" w16cid:durableId="1614291169">
    <w:abstractNumId w:val="25"/>
  </w:num>
  <w:num w:numId="16" w16cid:durableId="1284655837">
    <w:abstractNumId w:val="33"/>
  </w:num>
  <w:num w:numId="17" w16cid:durableId="1375501327">
    <w:abstractNumId w:val="20"/>
  </w:num>
  <w:num w:numId="18" w16cid:durableId="581447653">
    <w:abstractNumId w:val="44"/>
  </w:num>
  <w:num w:numId="19" w16cid:durableId="10354980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011669">
    <w:abstractNumId w:val="40"/>
  </w:num>
  <w:num w:numId="21" w16cid:durableId="813714517">
    <w:abstractNumId w:val="0"/>
  </w:num>
  <w:num w:numId="22" w16cid:durableId="1643921008">
    <w:abstractNumId w:val="1"/>
  </w:num>
  <w:num w:numId="23" w16cid:durableId="1536232506">
    <w:abstractNumId w:val="2"/>
  </w:num>
  <w:num w:numId="24" w16cid:durableId="607544304">
    <w:abstractNumId w:val="3"/>
  </w:num>
  <w:num w:numId="25" w16cid:durableId="1694183120">
    <w:abstractNumId w:val="4"/>
  </w:num>
  <w:num w:numId="26" w16cid:durableId="544021503">
    <w:abstractNumId w:val="5"/>
  </w:num>
  <w:num w:numId="27" w16cid:durableId="1427653637">
    <w:abstractNumId w:val="6"/>
  </w:num>
  <w:num w:numId="28" w16cid:durableId="243878330">
    <w:abstractNumId w:val="7"/>
  </w:num>
  <w:num w:numId="29" w16cid:durableId="348605060">
    <w:abstractNumId w:val="8"/>
  </w:num>
  <w:num w:numId="30" w16cid:durableId="1720934737">
    <w:abstractNumId w:val="9"/>
  </w:num>
  <w:num w:numId="31" w16cid:durableId="693000591">
    <w:abstractNumId w:val="10"/>
  </w:num>
  <w:num w:numId="32" w16cid:durableId="1465000828">
    <w:abstractNumId w:val="11"/>
  </w:num>
  <w:num w:numId="33" w16cid:durableId="722216811">
    <w:abstractNumId w:val="12"/>
  </w:num>
  <w:num w:numId="34" w16cid:durableId="1850633460">
    <w:abstractNumId w:val="13"/>
  </w:num>
  <w:num w:numId="35" w16cid:durableId="2047680086">
    <w:abstractNumId w:val="23"/>
  </w:num>
  <w:num w:numId="36" w16cid:durableId="993725244">
    <w:abstractNumId w:val="34"/>
  </w:num>
  <w:num w:numId="37" w16cid:durableId="490679977">
    <w:abstractNumId w:val="22"/>
  </w:num>
  <w:num w:numId="38" w16cid:durableId="361832136">
    <w:abstractNumId w:val="17"/>
  </w:num>
  <w:num w:numId="39" w16cid:durableId="2104179294">
    <w:abstractNumId w:val="21"/>
  </w:num>
  <w:num w:numId="40" w16cid:durableId="60754561">
    <w:abstractNumId w:val="33"/>
  </w:num>
  <w:num w:numId="41" w16cid:durableId="92210133">
    <w:abstractNumId w:val="40"/>
  </w:num>
  <w:num w:numId="42" w16cid:durableId="377779832">
    <w:abstractNumId w:val="19"/>
  </w:num>
  <w:num w:numId="43" w16cid:durableId="1807627569">
    <w:abstractNumId w:val="27"/>
  </w:num>
  <w:num w:numId="44" w16cid:durableId="232857552">
    <w:abstractNumId w:val="18"/>
  </w:num>
  <w:num w:numId="45" w16cid:durableId="620458733">
    <w:abstractNumId w:val="42"/>
  </w:num>
  <w:num w:numId="46" w16cid:durableId="517163684">
    <w:abstractNumId w:val="30"/>
  </w:num>
  <w:num w:numId="47" w16cid:durableId="1091967313">
    <w:abstractNumId w:val="3"/>
  </w:num>
  <w:num w:numId="48" w16cid:durableId="16675889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73F"/>
    <w:rsid w:val="00006409"/>
    <w:rsid w:val="00007238"/>
    <w:rsid w:val="00007D29"/>
    <w:rsid w:val="0001160E"/>
    <w:rsid w:val="00011DD0"/>
    <w:rsid w:val="00016F56"/>
    <w:rsid w:val="000214AF"/>
    <w:rsid w:val="00021C70"/>
    <w:rsid w:val="00021FE9"/>
    <w:rsid w:val="0002274D"/>
    <w:rsid w:val="00025A93"/>
    <w:rsid w:val="00026FF3"/>
    <w:rsid w:val="00036277"/>
    <w:rsid w:val="00042629"/>
    <w:rsid w:val="0004336D"/>
    <w:rsid w:val="000453B4"/>
    <w:rsid w:val="0004681E"/>
    <w:rsid w:val="00053E3C"/>
    <w:rsid w:val="00057C10"/>
    <w:rsid w:val="00057C22"/>
    <w:rsid w:val="00071121"/>
    <w:rsid w:val="00076F30"/>
    <w:rsid w:val="000839A4"/>
    <w:rsid w:val="00095C86"/>
    <w:rsid w:val="000967CA"/>
    <w:rsid w:val="000A34DF"/>
    <w:rsid w:val="000A40C7"/>
    <w:rsid w:val="000A6013"/>
    <w:rsid w:val="000A7E78"/>
    <w:rsid w:val="000B1FE7"/>
    <w:rsid w:val="000B27D3"/>
    <w:rsid w:val="000B2E25"/>
    <w:rsid w:val="000B4477"/>
    <w:rsid w:val="000B57FA"/>
    <w:rsid w:val="000C4D32"/>
    <w:rsid w:val="000D77DA"/>
    <w:rsid w:val="000E5FEC"/>
    <w:rsid w:val="000E673F"/>
    <w:rsid w:val="000F772B"/>
    <w:rsid w:val="001003FE"/>
    <w:rsid w:val="00102C8C"/>
    <w:rsid w:val="00111A14"/>
    <w:rsid w:val="00117C2B"/>
    <w:rsid w:val="0013003B"/>
    <w:rsid w:val="001354F2"/>
    <w:rsid w:val="001360B6"/>
    <w:rsid w:val="001430EE"/>
    <w:rsid w:val="00143FC6"/>
    <w:rsid w:val="001448D6"/>
    <w:rsid w:val="0014776B"/>
    <w:rsid w:val="001512DD"/>
    <w:rsid w:val="00152DB9"/>
    <w:rsid w:val="00154EA0"/>
    <w:rsid w:val="00167D75"/>
    <w:rsid w:val="00170F99"/>
    <w:rsid w:val="00172DD2"/>
    <w:rsid w:val="00172E76"/>
    <w:rsid w:val="00174B44"/>
    <w:rsid w:val="00181ED8"/>
    <w:rsid w:val="00183A8E"/>
    <w:rsid w:val="00184A6C"/>
    <w:rsid w:val="00185E9F"/>
    <w:rsid w:val="001870C1"/>
    <w:rsid w:val="00191E93"/>
    <w:rsid w:val="00194E28"/>
    <w:rsid w:val="001A1D6A"/>
    <w:rsid w:val="001A350F"/>
    <w:rsid w:val="001A3C0C"/>
    <w:rsid w:val="001A456A"/>
    <w:rsid w:val="001A6DEB"/>
    <w:rsid w:val="001C1A1C"/>
    <w:rsid w:val="001D06AB"/>
    <w:rsid w:val="001D3A4B"/>
    <w:rsid w:val="001E338D"/>
    <w:rsid w:val="001E3E49"/>
    <w:rsid w:val="001E7888"/>
    <w:rsid w:val="001F1B5B"/>
    <w:rsid w:val="001F2489"/>
    <w:rsid w:val="001F39FF"/>
    <w:rsid w:val="001F4D6A"/>
    <w:rsid w:val="001F66D6"/>
    <w:rsid w:val="002058C7"/>
    <w:rsid w:val="00211D3F"/>
    <w:rsid w:val="00212A64"/>
    <w:rsid w:val="00213771"/>
    <w:rsid w:val="0022041B"/>
    <w:rsid w:val="00221193"/>
    <w:rsid w:val="002250F7"/>
    <w:rsid w:val="00226FEC"/>
    <w:rsid w:val="00227E7D"/>
    <w:rsid w:val="00232CED"/>
    <w:rsid w:val="0023595D"/>
    <w:rsid w:val="00241E09"/>
    <w:rsid w:val="0024411A"/>
    <w:rsid w:val="0026695B"/>
    <w:rsid w:val="00275FDC"/>
    <w:rsid w:val="00276015"/>
    <w:rsid w:val="00282104"/>
    <w:rsid w:val="00283053"/>
    <w:rsid w:val="002833D6"/>
    <w:rsid w:val="002879E1"/>
    <w:rsid w:val="002948E2"/>
    <w:rsid w:val="00295259"/>
    <w:rsid w:val="002973CD"/>
    <w:rsid w:val="002A14D2"/>
    <w:rsid w:val="002A42C7"/>
    <w:rsid w:val="002A6EB3"/>
    <w:rsid w:val="002A733C"/>
    <w:rsid w:val="002B3F14"/>
    <w:rsid w:val="002B6910"/>
    <w:rsid w:val="002C0392"/>
    <w:rsid w:val="002C7B19"/>
    <w:rsid w:val="002D6FF7"/>
    <w:rsid w:val="002E0FD1"/>
    <w:rsid w:val="002E168F"/>
    <w:rsid w:val="002E1A70"/>
    <w:rsid w:val="002F0801"/>
    <w:rsid w:val="002F57A5"/>
    <w:rsid w:val="003102AF"/>
    <w:rsid w:val="00310372"/>
    <w:rsid w:val="00311179"/>
    <w:rsid w:val="003209B5"/>
    <w:rsid w:val="00321F90"/>
    <w:rsid w:val="0032327B"/>
    <w:rsid w:val="00333208"/>
    <w:rsid w:val="003340E8"/>
    <w:rsid w:val="00334840"/>
    <w:rsid w:val="00344FF0"/>
    <w:rsid w:val="00355F9A"/>
    <w:rsid w:val="0035607B"/>
    <w:rsid w:val="00371718"/>
    <w:rsid w:val="00376870"/>
    <w:rsid w:val="00377841"/>
    <w:rsid w:val="00384C69"/>
    <w:rsid w:val="00385026"/>
    <w:rsid w:val="003908D3"/>
    <w:rsid w:val="003921AE"/>
    <w:rsid w:val="00394176"/>
    <w:rsid w:val="003A684F"/>
    <w:rsid w:val="003B173F"/>
    <w:rsid w:val="003B6A2C"/>
    <w:rsid w:val="003C1C0D"/>
    <w:rsid w:val="003D0ACE"/>
    <w:rsid w:val="003D18EB"/>
    <w:rsid w:val="003E153F"/>
    <w:rsid w:val="003E6AE6"/>
    <w:rsid w:val="003F2503"/>
    <w:rsid w:val="003F2641"/>
    <w:rsid w:val="003F5ECF"/>
    <w:rsid w:val="0040028B"/>
    <w:rsid w:val="00400A16"/>
    <w:rsid w:val="00400E71"/>
    <w:rsid w:val="004030C0"/>
    <w:rsid w:val="00403D84"/>
    <w:rsid w:val="00406509"/>
    <w:rsid w:val="00412CAC"/>
    <w:rsid w:val="00413044"/>
    <w:rsid w:val="00414721"/>
    <w:rsid w:val="00414A09"/>
    <w:rsid w:val="00416170"/>
    <w:rsid w:val="00416A1A"/>
    <w:rsid w:val="00421B2C"/>
    <w:rsid w:val="00423845"/>
    <w:rsid w:val="00430F11"/>
    <w:rsid w:val="004322DE"/>
    <w:rsid w:val="00434D56"/>
    <w:rsid w:val="00437E9F"/>
    <w:rsid w:val="00437ED9"/>
    <w:rsid w:val="00441E47"/>
    <w:rsid w:val="00447B22"/>
    <w:rsid w:val="004740CA"/>
    <w:rsid w:val="00477E89"/>
    <w:rsid w:val="00481BCB"/>
    <w:rsid w:val="00482565"/>
    <w:rsid w:val="00491581"/>
    <w:rsid w:val="00494C6A"/>
    <w:rsid w:val="00494DE6"/>
    <w:rsid w:val="00497EED"/>
    <w:rsid w:val="004A15DC"/>
    <w:rsid w:val="004A609C"/>
    <w:rsid w:val="004B0A12"/>
    <w:rsid w:val="004B1915"/>
    <w:rsid w:val="004B53DE"/>
    <w:rsid w:val="004B555F"/>
    <w:rsid w:val="004B5863"/>
    <w:rsid w:val="004C084A"/>
    <w:rsid w:val="004C23DE"/>
    <w:rsid w:val="004C2B77"/>
    <w:rsid w:val="004D7ED7"/>
    <w:rsid w:val="004F14B2"/>
    <w:rsid w:val="004F27DD"/>
    <w:rsid w:val="004F329F"/>
    <w:rsid w:val="004F32D1"/>
    <w:rsid w:val="004F7A89"/>
    <w:rsid w:val="00502774"/>
    <w:rsid w:val="00510B52"/>
    <w:rsid w:val="00511691"/>
    <w:rsid w:val="00511C6C"/>
    <w:rsid w:val="00513519"/>
    <w:rsid w:val="00515C27"/>
    <w:rsid w:val="00526FFC"/>
    <w:rsid w:val="0053016F"/>
    <w:rsid w:val="0053180E"/>
    <w:rsid w:val="00533BAC"/>
    <w:rsid w:val="00537DEE"/>
    <w:rsid w:val="005424A4"/>
    <w:rsid w:val="00554CA1"/>
    <w:rsid w:val="00556759"/>
    <w:rsid w:val="005608AB"/>
    <w:rsid w:val="00563B3D"/>
    <w:rsid w:val="00564D94"/>
    <w:rsid w:val="00572BDC"/>
    <w:rsid w:val="00575456"/>
    <w:rsid w:val="00582FD9"/>
    <w:rsid w:val="005839F6"/>
    <w:rsid w:val="00585A4A"/>
    <w:rsid w:val="0058765F"/>
    <w:rsid w:val="00593895"/>
    <w:rsid w:val="00594206"/>
    <w:rsid w:val="00594CF5"/>
    <w:rsid w:val="005A0191"/>
    <w:rsid w:val="005B0E92"/>
    <w:rsid w:val="005C1375"/>
    <w:rsid w:val="005C40AC"/>
    <w:rsid w:val="005C5C0F"/>
    <w:rsid w:val="005C7C18"/>
    <w:rsid w:val="005D0B92"/>
    <w:rsid w:val="005D1F2B"/>
    <w:rsid w:val="005D7CED"/>
    <w:rsid w:val="005E1003"/>
    <w:rsid w:val="005E1C32"/>
    <w:rsid w:val="005E5A39"/>
    <w:rsid w:val="005E7C46"/>
    <w:rsid w:val="00600770"/>
    <w:rsid w:val="006040EF"/>
    <w:rsid w:val="00610BF6"/>
    <w:rsid w:val="006145CC"/>
    <w:rsid w:val="00615B0C"/>
    <w:rsid w:val="0062638A"/>
    <w:rsid w:val="00626FF5"/>
    <w:rsid w:val="0063445F"/>
    <w:rsid w:val="006369E4"/>
    <w:rsid w:val="00642735"/>
    <w:rsid w:val="00644A80"/>
    <w:rsid w:val="006474AC"/>
    <w:rsid w:val="006503BA"/>
    <w:rsid w:val="00671AF8"/>
    <w:rsid w:val="006824F4"/>
    <w:rsid w:val="006828A5"/>
    <w:rsid w:val="00682C83"/>
    <w:rsid w:val="00684361"/>
    <w:rsid w:val="006854A4"/>
    <w:rsid w:val="006933A9"/>
    <w:rsid w:val="006A00F8"/>
    <w:rsid w:val="006A0756"/>
    <w:rsid w:val="006A1F19"/>
    <w:rsid w:val="006A21D2"/>
    <w:rsid w:val="006B176B"/>
    <w:rsid w:val="006B2BE9"/>
    <w:rsid w:val="006C5591"/>
    <w:rsid w:val="006D03FA"/>
    <w:rsid w:val="006D1EF2"/>
    <w:rsid w:val="006D3D0E"/>
    <w:rsid w:val="006D6300"/>
    <w:rsid w:val="006E34AA"/>
    <w:rsid w:val="006E4055"/>
    <w:rsid w:val="006F0A87"/>
    <w:rsid w:val="006F51BD"/>
    <w:rsid w:val="006F58F9"/>
    <w:rsid w:val="006F797A"/>
    <w:rsid w:val="00700BFB"/>
    <w:rsid w:val="00707E25"/>
    <w:rsid w:val="007174C1"/>
    <w:rsid w:val="0072070D"/>
    <w:rsid w:val="00723D15"/>
    <w:rsid w:val="00734407"/>
    <w:rsid w:val="00734A3E"/>
    <w:rsid w:val="00741A64"/>
    <w:rsid w:val="007550CA"/>
    <w:rsid w:val="0077227C"/>
    <w:rsid w:val="00777B07"/>
    <w:rsid w:val="0078082A"/>
    <w:rsid w:val="007907C2"/>
    <w:rsid w:val="00791CD4"/>
    <w:rsid w:val="00792F44"/>
    <w:rsid w:val="007B0A44"/>
    <w:rsid w:val="007B3F4C"/>
    <w:rsid w:val="007C1F35"/>
    <w:rsid w:val="007C2823"/>
    <w:rsid w:val="007C424D"/>
    <w:rsid w:val="007C42AF"/>
    <w:rsid w:val="007C6D49"/>
    <w:rsid w:val="007D7CE4"/>
    <w:rsid w:val="007E2ADF"/>
    <w:rsid w:val="007F199F"/>
    <w:rsid w:val="007F3376"/>
    <w:rsid w:val="007F51B3"/>
    <w:rsid w:val="00804F10"/>
    <w:rsid w:val="0081132F"/>
    <w:rsid w:val="008143E3"/>
    <w:rsid w:val="00814FEB"/>
    <w:rsid w:val="00821153"/>
    <w:rsid w:val="00822A9F"/>
    <w:rsid w:val="00822E2E"/>
    <w:rsid w:val="00823FC6"/>
    <w:rsid w:val="008373E7"/>
    <w:rsid w:val="0084617C"/>
    <w:rsid w:val="00847EDB"/>
    <w:rsid w:val="0085088F"/>
    <w:rsid w:val="00851738"/>
    <w:rsid w:val="00851DFC"/>
    <w:rsid w:val="00853DBE"/>
    <w:rsid w:val="008562D7"/>
    <w:rsid w:val="00861344"/>
    <w:rsid w:val="00861AFD"/>
    <w:rsid w:val="008622E6"/>
    <w:rsid w:val="00864764"/>
    <w:rsid w:val="0086598A"/>
    <w:rsid w:val="008673A7"/>
    <w:rsid w:val="00870665"/>
    <w:rsid w:val="00876875"/>
    <w:rsid w:val="00876D62"/>
    <w:rsid w:val="00884C7C"/>
    <w:rsid w:val="00891219"/>
    <w:rsid w:val="00895E53"/>
    <w:rsid w:val="008A6119"/>
    <w:rsid w:val="008B19A8"/>
    <w:rsid w:val="008B1E2E"/>
    <w:rsid w:val="008B24E3"/>
    <w:rsid w:val="008B48BB"/>
    <w:rsid w:val="008B6861"/>
    <w:rsid w:val="008B6D16"/>
    <w:rsid w:val="008B7894"/>
    <w:rsid w:val="008B78E6"/>
    <w:rsid w:val="008C1F18"/>
    <w:rsid w:val="008C2D4F"/>
    <w:rsid w:val="008C3F77"/>
    <w:rsid w:val="008C5451"/>
    <w:rsid w:val="008D05AA"/>
    <w:rsid w:val="008D1047"/>
    <w:rsid w:val="008D36A0"/>
    <w:rsid w:val="008D4557"/>
    <w:rsid w:val="008D4BA7"/>
    <w:rsid w:val="008E0152"/>
    <w:rsid w:val="008E10C9"/>
    <w:rsid w:val="008F328E"/>
    <w:rsid w:val="008F3B6F"/>
    <w:rsid w:val="008F49DB"/>
    <w:rsid w:val="008F6500"/>
    <w:rsid w:val="00905690"/>
    <w:rsid w:val="0091170C"/>
    <w:rsid w:val="00912421"/>
    <w:rsid w:val="009152F8"/>
    <w:rsid w:val="009169C4"/>
    <w:rsid w:val="00922744"/>
    <w:rsid w:val="00923F7C"/>
    <w:rsid w:val="00927732"/>
    <w:rsid w:val="009306F3"/>
    <w:rsid w:val="0093129B"/>
    <w:rsid w:val="00936028"/>
    <w:rsid w:val="00936485"/>
    <w:rsid w:val="00936EAE"/>
    <w:rsid w:val="00937244"/>
    <w:rsid w:val="00944D27"/>
    <w:rsid w:val="0094521F"/>
    <w:rsid w:val="00953023"/>
    <w:rsid w:val="009565CB"/>
    <w:rsid w:val="0096076B"/>
    <w:rsid w:val="00964416"/>
    <w:rsid w:val="00964A0D"/>
    <w:rsid w:val="0096716C"/>
    <w:rsid w:val="00967FF4"/>
    <w:rsid w:val="00970E46"/>
    <w:rsid w:val="00973957"/>
    <w:rsid w:val="00981080"/>
    <w:rsid w:val="00985C49"/>
    <w:rsid w:val="00985D5D"/>
    <w:rsid w:val="00986E13"/>
    <w:rsid w:val="00991100"/>
    <w:rsid w:val="00993102"/>
    <w:rsid w:val="0099578E"/>
    <w:rsid w:val="009969D9"/>
    <w:rsid w:val="00997322"/>
    <w:rsid w:val="009A2B07"/>
    <w:rsid w:val="009A4DD6"/>
    <w:rsid w:val="009A7343"/>
    <w:rsid w:val="009C1865"/>
    <w:rsid w:val="009D4B4D"/>
    <w:rsid w:val="009D67EB"/>
    <w:rsid w:val="009E1CD1"/>
    <w:rsid w:val="009E378F"/>
    <w:rsid w:val="009E4750"/>
    <w:rsid w:val="009E4D3D"/>
    <w:rsid w:val="009E5B5F"/>
    <w:rsid w:val="009E7AFE"/>
    <w:rsid w:val="009E7EB9"/>
    <w:rsid w:val="009E7F54"/>
    <w:rsid w:val="009F1439"/>
    <w:rsid w:val="009F6582"/>
    <w:rsid w:val="00A0051C"/>
    <w:rsid w:val="00A07D1A"/>
    <w:rsid w:val="00A129DB"/>
    <w:rsid w:val="00A21DD6"/>
    <w:rsid w:val="00A24470"/>
    <w:rsid w:val="00A27F7F"/>
    <w:rsid w:val="00A319B2"/>
    <w:rsid w:val="00A337FA"/>
    <w:rsid w:val="00A33B0E"/>
    <w:rsid w:val="00A404C2"/>
    <w:rsid w:val="00A52094"/>
    <w:rsid w:val="00A52CB7"/>
    <w:rsid w:val="00A62A09"/>
    <w:rsid w:val="00A713AE"/>
    <w:rsid w:val="00A71DE3"/>
    <w:rsid w:val="00A77F1E"/>
    <w:rsid w:val="00A8523D"/>
    <w:rsid w:val="00A9076D"/>
    <w:rsid w:val="00A9207D"/>
    <w:rsid w:val="00A9327E"/>
    <w:rsid w:val="00A95CFE"/>
    <w:rsid w:val="00AA190D"/>
    <w:rsid w:val="00AA359D"/>
    <w:rsid w:val="00AA46A9"/>
    <w:rsid w:val="00AA5933"/>
    <w:rsid w:val="00AB7343"/>
    <w:rsid w:val="00AD76A0"/>
    <w:rsid w:val="00AE2E6C"/>
    <w:rsid w:val="00AE4144"/>
    <w:rsid w:val="00AF0E02"/>
    <w:rsid w:val="00B000BA"/>
    <w:rsid w:val="00B12E84"/>
    <w:rsid w:val="00B155C8"/>
    <w:rsid w:val="00B17EA6"/>
    <w:rsid w:val="00B23E18"/>
    <w:rsid w:val="00B32F1C"/>
    <w:rsid w:val="00B34A45"/>
    <w:rsid w:val="00B424C8"/>
    <w:rsid w:val="00B424F3"/>
    <w:rsid w:val="00B50C1E"/>
    <w:rsid w:val="00B56A04"/>
    <w:rsid w:val="00B575D4"/>
    <w:rsid w:val="00B6293A"/>
    <w:rsid w:val="00B65E5B"/>
    <w:rsid w:val="00B66AE3"/>
    <w:rsid w:val="00B679E9"/>
    <w:rsid w:val="00B728E0"/>
    <w:rsid w:val="00B76ED3"/>
    <w:rsid w:val="00B85BC8"/>
    <w:rsid w:val="00B91540"/>
    <w:rsid w:val="00B954E6"/>
    <w:rsid w:val="00BA568E"/>
    <w:rsid w:val="00BA6377"/>
    <w:rsid w:val="00BB54D8"/>
    <w:rsid w:val="00BB61D0"/>
    <w:rsid w:val="00BC0B9D"/>
    <w:rsid w:val="00BC2862"/>
    <w:rsid w:val="00BC5E25"/>
    <w:rsid w:val="00BC64F4"/>
    <w:rsid w:val="00BD147A"/>
    <w:rsid w:val="00BD168D"/>
    <w:rsid w:val="00BD1BC1"/>
    <w:rsid w:val="00BD443B"/>
    <w:rsid w:val="00BE029B"/>
    <w:rsid w:val="00BE38EC"/>
    <w:rsid w:val="00BE5918"/>
    <w:rsid w:val="00BE649A"/>
    <w:rsid w:val="00BE7506"/>
    <w:rsid w:val="00BF2814"/>
    <w:rsid w:val="00C07399"/>
    <w:rsid w:val="00C07BCE"/>
    <w:rsid w:val="00C15B63"/>
    <w:rsid w:val="00C15DA4"/>
    <w:rsid w:val="00C22AED"/>
    <w:rsid w:val="00C23F09"/>
    <w:rsid w:val="00C271E9"/>
    <w:rsid w:val="00C43897"/>
    <w:rsid w:val="00C45233"/>
    <w:rsid w:val="00C54326"/>
    <w:rsid w:val="00C57A21"/>
    <w:rsid w:val="00C6279E"/>
    <w:rsid w:val="00C64274"/>
    <w:rsid w:val="00C64E02"/>
    <w:rsid w:val="00C66328"/>
    <w:rsid w:val="00C752BA"/>
    <w:rsid w:val="00C8053C"/>
    <w:rsid w:val="00C80933"/>
    <w:rsid w:val="00C84B63"/>
    <w:rsid w:val="00C86176"/>
    <w:rsid w:val="00C9173B"/>
    <w:rsid w:val="00C92E8E"/>
    <w:rsid w:val="00C94E3C"/>
    <w:rsid w:val="00C95FA1"/>
    <w:rsid w:val="00C9647C"/>
    <w:rsid w:val="00CA0031"/>
    <w:rsid w:val="00CA339E"/>
    <w:rsid w:val="00CA3912"/>
    <w:rsid w:val="00CA796D"/>
    <w:rsid w:val="00CC096D"/>
    <w:rsid w:val="00CC1365"/>
    <w:rsid w:val="00CC187E"/>
    <w:rsid w:val="00CD1490"/>
    <w:rsid w:val="00CD3B64"/>
    <w:rsid w:val="00CD5F87"/>
    <w:rsid w:val="00CD6B0E"/>
    <w:rsid w:val="00CE1D09"/>
    <w:rsid w:val="00CE5A1A"/>
    <w:rsid w:val="00CE637A"/>
    <w:rsid w:val="00D02EF2"/>
    <w:rsid w:val="00D03CCA"/>
    <w:rsid w:val="00D07296"/>
    <w:rsid w:val="00D07405"/>
    <w:rsid w:val="00D10D11"/>
    <w:rsid w:val="00D13EF6"/>
    <w:rsid w:val="00D15880"/>
    <w:rsid w:val="00D210AE"/>
    <w:rsid w:val="00D24023"/>
    <w:rsid w:val="00D24DE9"/>
    <w:rsid w:val="00D26688"/>
    <w:rsid w:val="00D316D2"/>
    <w:rsid w:val="00D50CB5"/>
    <w:rsid w:val="00D55365"/>
    <w:rsid w:val="00D72A7F"/>
    <w:rsid w:val="00D7382D"/>
    <w:rsid w:val="00D75FE8"/>
    <w:rsid w:val="00D7757B"/>
    <w:rsid w:val="00D77FE9"/>
    <w:rsid w:val="00D81C48"/>
    <w:rsid w:val="00D83219"/>
    <w:rsid w:val="00D83CA9"/>
    <w:rsid w:val="00D85D27"/>
    <w:rsid w:val="00D9050A"/>
    <w:rsid w:val="00DA2626"/>
    <w:rsid w:val="00DA51C0"/>
    <w:rsid w:val="00DA5F14"/>
    <w:rsid w:val="00DA76FF"/>
    <w:rsid w:val="00DA7C1D"/>
    <w:rsid w:val="00DB001A"/>
    <w:rsid w:val="00DB1303"/>
    <w:rsid w:val="00DB26EE"/>
    <w:rsid w:val="00DB4EAD"/>
    <w:rsid w:val="00DB65AD"/>
    <w:rsid w:val="00DC44D0"/>
    <w:rsid w:val="00DC5385"/>
    <w:rsid w:val="00DC6509"/>
    <w:rsid w:val="00DD479E"/>
    <w:rsid w:val="00DD49F5"/>
    <w:rsid w:val="00DD51D9"/>
    <w:rsid w:val="00DD6312"/>
    <w:rsid w:val="00DD6BFF"/>
    <w:rsid w:val="00DE009E"/>
    <w:rsid w:val="00DE7FB5"/>
    <w:rsid w:val="00DF2794"/>
    <w:rsid w:val="00DF5D67"/>
    <w:rsid w:val="00DF6C0E"/>
    <w:rsid w:val="00E01BBA"/>
    <w:rsid w:val="00E04B02"/>
    <w:rsid w:val="00E16358"/>
    <w:rsid w:val="00E25609"/>
    <w:rsid w:val="00E30A5C"/>
    <w:rsid w:val="00E32370"/>
    <w:rsid w:val="00E324BC"/>
    <w:rsid w:val="00E33DEA"/>
    <w:rsid w:val="00E34E6F"/>
    <w:rsid w:val="00E36E51"/>
    <w:rsid w:val="00E371B8"/>
    <w:rsid w:val="00E371EB"/>
    <w:rsid w:val="00E429DC"/>
    <w:rsid w:val="00E4376A"/>
    <w:rsid w:val="00E44820"/>
    <w:rsid w:val="00E44F57"/>
    <w:rsid w:val="00E5099A"/>
    <w:rsid w:val="00E54641"/>
    <w:rsid w:val="00E673A7"/>
    <w:rsid w:val="00E70270"/>
    <w:rsid w:val="00E74B45"/>
    <w:rsid w:val="00E829CA"/>
    <w:rsid w:val="00E82B6E"/>
    <w:rsid w:val="00E869EB"/>
    <w:rsid w:val="00E9749E"/>
    <w:rsid w:val="00E97D0A"/>
    <w:rsid w:val="00EA169A"/>
    <w:rsid w:val="00EB0613"/>
    <w:rsid w:val="00EB081C"/>
    <w:rsid w:val="00EB185B"/>
    <w:rsid w:val="00EB5AD5"/>
    <w:rsid w:val="00EC1D8E"/>
    <w:rsid w:val="00EC2060"/>
    <w:rsid w:val="00EC3FB1"/>
    <w:rsid w:val="00EC42B9"/>
    <w:rsid w:val="00EC61A0"/>
    <w:rsid w:val="00EC730F"/>
    <w:rsid w:val="00ED0AAB"/>
    <w:rsid w:val="00ED2AFC"/>
    <w:rsid w:val="00EE1F0F"/>
    <w:rsid w:val="00EE3FC0"/>
    <w:rsid w:val="00EF46D7"/>
    <w:rsid w:val="00EF48D6"/>
    <w:rsid w:val="00F039EB"/>
    <w:rsid w:val="00F10835"/>
    <w:rsid w:val="00F153D6"/>
    <w:rsid w:val="00F16FB3"/>
    <w:rsid w:val="00F24F1D"/>
    <w:rsid w:val="00F31060"/>
    <w:rsid w:val="00F330D1"/>
    <w:rsid w:val="00F34AE4"/>
    <w:rsid w:val="00F35295"/>
    <w:rsid w:val="00F42A0A"/>
    <w:rsid w:val="00F43BAD"/>
    <w:rsid w:val="00F46BBB"/>
    <w:rsid w:val="00F46EE2"/>
    <w:rsid w:val="00F50851"/>
    <w:rsid w:val="00F52E7D"/>
    <w:rsid w:val="00F577C7"/>
    <w:rsid w:val="00F601A2"/>
    <w:rsid w:val="00F60FB2"/>
    <w:rsid w:val="00F648F1"/>
    <w:rsid w:val="00F667AB"/>
    <w:rsid w:val="00F71483"/>
    <w:rsid w:val="00F72D20"/>
    <w:rsid w:val="00F833CC"/>
    <w:rsid w:val="00F90492"/>
    <w:rsid w:val="00F9093B"/>
    <w:rsid w:val="00F9775C"/>
    <w:rsid w:val="00FA1DBA"/>
    <w:rsid w:val="00FA3041"/>
    <w:rsid w:val="00FA4129"/>
    <w:rsid w:val="00FA4BE8"/>
    <w:rsid w:val="00FA6FB3"/>
    <w:rsid w:val="00FB2ADC"/>
    <w:rsid w:val="00FB75B9"/>
    <w:rsid w:val="00FB75E4"/>
    <w:rsid w:val="00FB7EA3"/>
    <w:rsid w:val="00FC0CCC"/>
    <w:rsid w:val="00FC2EFB"/>
    <w:rsid w:val="00FC56CB"/>
    <w:rsid w:val="00FD5C35"/>
    <w:rsid w:val="00FE1DE8"/>
    <w:rsid w:val="00FE57F2"/>
    <w:rsid w:val="00FF0498"/>
    <w:rsid w:val="00FF1F34"/>
    <w:rsid w:val="00FF431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09AB1"/>
  <w15:docId w15:val="{011EA1B4-A6D7-46C8-9F53-C8641EFA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6509"/>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semiHidden/>
    <w:unhideWhenUsed/>
    <w:qFormat/>
    <w:rsid w:val="00406509"/>
    <w:pPr>
      <w:keepNext/>
      <w:spacing w:before="240" w:after="60"/>
      <w:outlineLvl w:val="1"/>
    </w:pPr>
    <w:rPr>
      <w:rFonts w:ascii="Cambria" w:hAnsi="Cambria"/>
      <w:b/>
      <w:bCs/>
      <w:i/>
      <w:iCs/>
      <w:sz w:val="28"/>
      <w:szCs w:val="28"/>
      <w:lang w:eastAsia="en-US"/>
    </w:rPr>
  </w:style>
  <w:style w:type="paragraph" w:styleId="Heading4">
    <w:name w:val="heading 4"/>
    <w:basedOn w:val="Normal"/>
    <w:next w:val="Normal"/>
    <w:link w:val="Heading4Char"/>
    <w:qFormat/>
    <w:rsid w:val="0053180E"/>
    <w:pPr>
      <w:keepNext/>
      <w:jc w:val="center"/>
      <w:outlineLvl w:val="3"/>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basedOn w:val="Normal"/>
    <w:link w:val="HeaderChar"/>
    <w:unhideWhenUsed/>
    <w:rsid w:val="003D18EB"/>
    <w:pPr>
      <w:tabs>
        <w:tab w:val="center" w:pos="4513"/>
        <w:tab w:val="right" w:pos="9026"/>
      </w:tabs>
    </w:pPr>
  </w:style>
  <w:style w:type="character" w:customStyle="1" w:styleId="HeaderChar">
    <w:name w:val="Header Char"/>
    <w:basedOn w:val="DefaultParagraphFont"/>
    <w:link w:val="Header"/>
    <w:rsid w:val="003D18EB"/>
  </w:style>
  <w:style w:type="paragraph" w:styleId="Footer">
    <w:name w:val="footer"/>
    <w:basedOn w:val="Normal"/>
    <w:link w:val="FooterChar"/>
    <w:uiPriority w:val="99"/>
    <w:unhideWhenUsed/>
    <w:rsid w:val="003D18EB"/>
    <w:pPr>
      <w:tabs>
        <w:tab w:val="center" w:pos="4513"/>
        <w:tab w:val="right" w:pos="9026"/>
      </w:tabs>
    </w:pPr>
  </w:style>
  <w:style w:type="character" w:customStyle="1" w:styleId="FooterChar">
    <w:name w:val="Footer Char"/>
    <w:basedOn w:val="DefaultParagraphFont"/>
    <w:link w:val="Footer"/>
    <w:uiPriority w:val="99"/>
    <w:rsid w:val="003D18EB"/>
  </w:style>
  <w:style w:type="character" w:customStyle="1" w:styleId="Heading4Char">
    <w:name w:val="Heading 4 Char"/>
    <w:basedOn w:val="DefaultParagraphFont"/>
    <w:link w:val="Heading4"/>
    <w:rsid w:val="0053180E"/>
    <w:rPr>
      <w:b/>
      <w:bCs/>
      <w:sz w:val="24"/>
      <w:szCs w:val="24"/>
      <w:lang w:eastAsia="en-US"/>
    </w:rPr>
  </w:style>
  <w:style w:type="character" w:customStyle="1" w:styleId="Heading1Char">
    <w:name w:val="Heading 1 Char"/>
    <w:basedOn w:val="DefaultParagraphFont"/>
    <w:link w:val="Heading1"/>
    <w:rsid w:val="00406509"/>
    <w:rPr>
      <w:rFonts w:ascii="Cambria" w:hAnsi="Cambria"/>
      <w:b/>
      <w:bCs/>
      <w:kern w:val="32"/>
      <w:sz w:val="32"/>
      <w:szCs w:val="32"/>
      <w:lang w:eastAsia="en-US"/>
    </w:rPr>
  </w:style>
  <w:style w:type="character" w:customStyle="1" w:styleId="Heading2Char">
    <w:name w:val="Heading 2 Char"/>
    <w:basedOn w:val="DefaultParagraphFont"/>
    <w:link w:val="Heading2"/>
    <w:uiPriority w:val="9"/>
    <w:semiHidden/>
    <w:rsid w:val="00406509"/>
    <w:rPr>
      <w:rFonts w:ascii="Cambria" w:hAnsi="Cambria"/>
      <w:b/>
      <w:bCs/>
      <w:i/>
      <w:iCs/>
      <w:sz w:val="28"/>
      <w:szCs w:val="28"/>
      <w:lang w:eastAsia="en-US"/>
    </w:rPr>
  </w:style>
  <w:style w:type="paragraph" w:styleId="BalloonText">
    <w:name w:val="Balloon Text"/>
    <w:basedOn w:val="Normal"/>
    <w:link w:val="BalloonTextChar"/>
    <w:uiPriority w:val="99"/>
    <w:semiHidden/>
    <w:unhideWhenUsed/>
    <w:rsid w:val="00406509"/>
    <w:rPr>
      <w:rFonts w:ascii="Segoe UI" w:eastAsiaTheme="minorHAnsi" w:hAnsi="Segoe UI" w:cs="Segoe UI"/>
      <w:sz w:val="18"/>
      <w:szCs w:val="18"/>
      <w:lang w:val="sr-Latn-RS" w:eastAsia="en-US"/>
    </w:rPr>
  </w:style>
  <w:style w:type="character" w:customStyle="1" w:styleId="BalloonTextChar">
    <w:name w:val="Balloon Text Char"/>
    <w:basedOn w:val="DefaultParagraphFont"/>
    <w:link w:val="BalloonText"/>
    <w:uiPriority w:val="99"/>
    <w:semiHidden/>
    <w:rsid w:val="00406509"/>
    <w:rPr>
      <w:rFonts w:ascii="Segoe UI" w:eastAsiaTheme="minorHAnsi" w:hAnsi="Segoe UI" w:cs="Segoe UI"/>
      <w:sz w:val="18"/>
      <w:szCs w:val="18"/>
      <w:lang w:val="sr-Latn-RS" w:eastAsia="en-US"/>
    </w:rPr>
  </w:style>
  <w:style w:type="paragraph" w:styleId="ListParagraph">
    <w:name w:val="List Paragraph"/>
    <w:basedOn w:val="Normal"/>
    <w:uiPriority w:val="34"/>
    <w:qFormat/>
    <w:rsid w:val="00406509"/>
    <w:pPr>
      <w:spacing w:after="200" w:line="276" w:lineRule="auto"/>
      <w:ind w:left="720"/>
      <w:contextualSpacing/>
    </w:pPr>
    <w:rPr>
      <w:rFonts w:ascii="Calibri" w:eastAsia="Calibri" w:hAnsi="Calibri"/>
      <w:sz w:val="22"/>
      <w:szCs w:val="22"/>
      <w:lang w:eastAsia="en-US"/>
    </w:rPr>
  </w:style>
  <w:style w:type="character" w:styleId="PageNumber">
    <w:name w:val="page number"/>
    <w:basedOn w:val="DefaultParagraphFont"/>
    <w:rsid w:val="00406509"/>
  </w:style>
  <w:style w:type="paragraph" w:customStyle="1" w:styleId="StyleArial11ptBoldCenteredFirstline125cmBefore">
    <w:name w:val="Style Arial 11 pt Bold Centered First line:  125 cm Before:  ..."/>
    <w:basedOn w:val="Normal"/>
    <w:rsid w:val="00406509"/>
    <w:pPr>
      <w:tabs>
        <w:tab w:val="left" w:pos="1440"/>
      </w:tabs>
      <w:spacing w:before="100" w:beforeAutospacing="1" w:after="100" w:afterAutospacing="1"/>
      <w:jc w:val="center"/>
    </w:pPr>
    <w:rPr>
      <w:rFonts w:ascii="Arial" w:hAnsi="Arial"/>
      <w:b/>
      <w:bCs/>
      <w:sz w:val="22"/>
      <w:lang w:val="sr-Cyrl-CS" w:eastAsia="en-US"/>
    </w:rPr>
  </w:style>
  <w:style w:type="paragraph" w:customStyle="1" w:styleId="1tekst">
    <w:name w:val="1tekst"/>
    <w:basedOn w:val="Normal"/>
    <w:rsid w:val="00406509"/>
    <w:pPr>
      <w:ind w:left="375" w:right="375" w:firstLine="240"/>
      <w:jc w:val="both"/>
    </w:pPr>
    <w:rPr>
      <w:rFonts w:ascii="Arial" w:hAnsi="Arial" w:cs="Arial"/>
      <w:lang w:eastAsia="en-US"/>
    </w:rPr>
  </w:style>
  <w:style w:type="paragraph" w:customStyle="1" w:styleId="4clan">
    <w:name w:val="4clan"/>
    <w:basedOn w:val="Normal"/>
    <w:rsid w:val="00406509"/>
    <w:pPr>
      <w:spacing w:before="30" w:after="30"/>
      <w:jc w:val="center"/>
    </w:pPr>
    <w:rPr>
      <w:rFonts w:ascii="Arial" w:hAnsi="Arial" w:cs="Arial"/>
      <w:b/>
      <w:bCs/>
      <w:lang w:eastAsia="en-US"/>
    </w:rPr>
  </w:style>
  <w:style w:type="paragraph" w:customStyle="1" w:styleId="6naslov">
    <w:name w:val="6naslov"/>
    <w:basedOn w:val="Normal"/>
    <w:rsid w:val="00406509"/>
    <w:pPr>
      <w:spacing w:before="60" w:after="30"/>
      <w:ind w:left="225" w:right="225"/>
      <w:jc w:val="center"/>
    </w:pPr>
    <w:rPr>
      <w:rFonts w:ascii="Arial" w:hAnsi="Arial" w:cs="Arial"/>
      <w:b/>
      <w:bCs/>
      <w:sz w:val="27"/>
      <w:szCs w:val="27"/>
      <w:lang w:eastAsia="en-US"/>
    </w:rPr>
  </w:style>
  <w:style w:type="paragraph" w:customStyle="1" w:styleId="Char">
    <w:name w:val="Char"/>
    <w:basedOn w:val="Normal"/>
    <w:rsid w:val="00406509"/>
    <w:pPr>
      <w:spacing w:after="160" w:line="240" w:lineRule="exact"/>
    </w:pPr>
    <w:rPr>
      <w:rFonts w:ascii="Verdana" w:hAnsi="Verdana"/>
      <w:lang w:eastAsia="en-US"/>
    </w:rPr>
  </w:style>
  <w:style w:type="character" w:customStyle="1" w:styleId="ball1">
    <w:name w:val="ball1"/>
    <w:basedOn w:val="DefaultParagraphFont"/>
    <w:rsid w:val="00406509"/>
  </w:style>
  <w:style w:type="character" w:customStyle="1" w:styleId="vidividi1">
    <w:name w:val="vidi_vidi1"/>
    <w:rsid w:val="00406509"/>
    <w:rPr>
      <w:b/>
      <w:bCs/>
      <w:color w:val="800000"/>
      <w:shd w:val="clear" w:color="auto" w:fill="FFFFFF"/>
    </w:rPr>
  </w:style>
  <w:style w:type="paragraph" w:customStyle="1" w:styleId="CharCharChar">
    <w:name w:val="Char Char Char"/>
    <w:basedOn w:val="Normal"/>
    <w:rsid w:val="00406509"/>
    <w:pPr>
      <w:tabs>
        <w:tab w:val="left" w:pos="567"/>
      </w:tabs>
      <w:spacing w:before="120" w:after="160" w:line="240" w:lineRule="exact"/>
      <w:ind w:left="1584" w:hanging="504"/>
    </w:pPr>
    <w:rPr>
      <w:rFonts w:ascii="Arial" w:hAnsi="Arial"/>
      <w:b/>
      <w:bCs/>
      <w:color w:val="000000"/>
      <w:sz w:val="24"/>
      <w:szCs w:val="24"/>
      <w:lang w:eastAsia="en-US"/>
    </w:rPr>
  </w:style>
  <w:style w:type="table" w:styleId="TableGrid">
    <w:name w:val="Table Grid"/>
    <w:basedOn w:val="TableNormal"/>
    <w:rsid w:val="00406509"/>
    <w:rPr>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406509"/>
    <w:pPr>
      <w:jc w:val="center"/>
    </w:pPr>
    <w:rPr>
      <w:b/>
      <w:bCs/>
      <w:sz w:val="24"/>
      <w:szCs w:val="24"/>
      <w:lang w:val="sr-Cyrl-CS" w:eastAsia="en-US"/>
    </w:rPr>
  </w:style>
  <w:style w:type="character" w:customStyle="1" w:styleId="TitleChar">
    <w:name w:val="Title Char"/>
    <w:basedOn w:val="DefaultParagraphFont"/>
    <w:link w:val="Title"/>
    <w:rsid w:val="00406509"/>
    <w:rPr>
      <w:b/>
      <w:bCs/>
      <w:sz w:val="24"/>
      <w:szCs w:val="24"/>
      <w:lang w:val="sr-Cyrl-CS" w:eastAsia="en-US"/>
    </w:rPr>
  </w:style>
  <w:style w:type="paragraph" w:styleId="BodyText">
    <w:name w:val="Body Text"/>
    <w:basedOn w:val="Normal"/>
    <w:link w:val="BodyTextChar"/>
    <w:semiHidden/>
    <w:rsid w:val="00406509"/>
    <w:pPr>
      <w:jc w:val="both"/>
    </w:pPr>
    <w:rPr>
      <w:b/>
      <w:sz w:val="24"/>
      <w:lang w:val="sr-Cyrl-CS" w:eastAsia="en-US"/>
    </w:rPr>
  </w:style>
  <w:style w:type="character" w:customStyle="1" w:styleId="BodyTextChar">
    <w:name w:val="Body Text Char"/>
    <w:basedOn w:val="DefaultParagraphFont"/>
    <w:link w:val="BodyText"/>
    <w:semiHidden/>
    <w:rsid w:val="00406509"/>
    <w:rPr>
      <w:b/>
      <w:sz w:val="24"/>
      <w:lang w:val="sr-Cyrl-CS" w:eastAsia="en-US"/>
    </w:rPr>
  </w:style>
  <w:style w:type="paragraph" w:customStyle="1" w:styleId="stil1tekst">
    <w:name w:val="stil_1tekst"/>
    <w:basedOn w:val="Normal"/>
    <w:rsid w:val="00406509"/>
    <w:pPr>
      <w:spacing w:before="100" w:beforeAutospacing="1" w:after="100" w:afterAutospacing="1"/>
    </w:pPr>
    <w:rPr>
      <w:sz w:val="24"/>
      <w:szCs w:val="24"/>
      <w:lang w:eastAsia="en-US"/>
    </w:rPr>
  </w:style>
  <w:style w:type="paragraph" w:styleId="FootnoteText">
    <w:name w:val="footnote text"/>
    <w:aliases w:val="fn,Footnote Text Char Char Char,Footnote Text Char Char,Fußnote, Car Car,Footnote Text Char Char1,Footnote Text Char1 Char Char,Footnote Text Char Char1 Char Char,Footnote Text Char Char Char Char Char Char"/>
    <w:basedOn w:val="Normal"/>
    <w:link w:val="FootnoteTextChar"/>
    <w:semiHidden/>
    <w:rsid w:val="00406509"/>
    <w:rPr>
      <w:lang w:val="sr-Latn-CS" w:eastAsia="en-US"/>
    </w:rPr>
  </w:style>
  <w:style w:type="character" w:customStyle="1" w:styleId="FootnoteTextChar">
    <w:name w:val="Footnote Text Char"/>
    <w:aliases w:val="fn Char,Footnote Text Char Char Char Char,Footnote Text Char Char Char1,Fußnote Char, Car Car Char,Footnote Text Char Char1 Char,Footnote Text Char1 Char Char Char,Footnote Text Char Char1 Char Char Char"/>
    <w:basedOn w:val="DefaultParagraphFont"/>
    <w:link w:val="FootnoteText"/>
    <w:semiHidden/>
    <w:rsid w:val="00406509"/>
    <w:rPr>
      <w:lang w:val="sr-Latn-CS" w:eastAsia="en-US"/>
    </w:rPr>
  </w:style>
  <w:style w:type="character" w:styleId="FootnoteReference">
    <w:name w:val="footnote reference"/>
    <w:aliases w:val="BVI fnr"/>
    <w:semiHidden/>
    <w:rsid w:val="00406509"/>
    <w:rPr>
      <w:vertAlign w:val="superscript"/>
    </w:rPr>
  </w:style>
  <w:style w:type="character" w:styleId="FollowedHyperlink">
    <w:name w:val="FollowedHyperlink"/>
    <w:uiPriority w:val="99"/>
    <w:semiHidden/>
    <w:unhideWhenUsed/>
    <w:rsid w:val="00406509"/>
    <w:rPr>
      <w:color w:val="800080"/>
      <w:u w:val="single"/>
    </w:rPr>
  </w:style>
  <w:style w:type="paragraph" w:customStyle="1" w:styleId="font5">
    <w:name w:val="font5"/>
    <w:basedOn w:val="Normal"/>
    <w:rsid w:val="00406509"/>
    <w:pPr>
      <w:spacing w:before="100" w:beforeAutospacing="1" w:after="100" w:afterAutospacing="1"/>
    </w:pPr>
    <w:rPr>
      <w:rFonts w:ascii="Tahoma" w:hAnsi="Tahoma" w:cs="Tahoma"/>
      <w:b/>
      <w:bCs/>
      <w:color w:val="000000"/>
      <w:sz w:val="16"/>
      <w:szCs w:val="16"/>
      <w:lang w:val="sr-Latn-RS" w:eastAsia="sr-Latn-RS"/>
    </w:rPr>
  </w:style>
  <w:style w:type="paragraph" w:customStyle="1" w:styleId="font6">
    <w:name w:val="font6"/>
    <w:basedOn w:val="Normal"/>
    <w:rsid w:val="00406509"/>
    <w:pPr>
      <w:spacing w:before="100" w:beforeAutospacing="1" w:after="100" w:afterAutospacing="1"/>
    </w:pPr>
    <w:rPr>
      <w:rFonts w:ascii="Tahoma" w:hAnsi="Tahoma" w:cs="Tahoma"/>
      <w:color w:val="000000"/>
      <w:sz w:val="16"/>
      <w:szCs w:val="16"/>
      <w:lang w:val="sr-Latn-RS" w:eastAsia="sr-Latn-RS"/>
    </w:rPr>
  </w:style>
  <w:style w:type="paragraph" w:customStyle="1" w:styleId="font7">
    <w:name w:val="font7"/>
    <w:basedOn w:val="Normal"/>
    <w:rsid w:val="00406509"/>
    <w:pPr>
      <w:spacing w:before="100" w:beforeAutospacing="1" w:after="100" w:afterAutospacing="1"/>
    </w:pPr>
    <w:rPr>
      <w:rFonts w:ascii="Tahoma" w:hAnsi="Tahoma" w:cs="Tahoma"/>
      <w:color w:val="000000"/>
      <w:sz w:val="18"/>
      <w:szCs w:val="18"/>
      <w:lang w:val="sr-Latn-RS" w:eastAsia="sr-Latn-RS"/>
    </w:rPr>
  </w:style>
  <w:style w:type="paragraph" w:customStyle="1" w:styleId="font8">
    <w:name w:val="font8"/>
    <w:basedOn w:val="Normal"/>
    <w:rsid w:val="00406509"/>
    <w:pPr>
      <w:spacing w:before="100" w:beforeAutospacing="1" w:after="100" w:afterAutospacing="1"/>
    </w:pPr>
    <w:rPr>
      <w:rFonts w:ascii="Tahoma" w:hAnsi="Tahoma" w:cs="Tahoma"/>
      <w:b/>
      <w:bCs/>
      <w:color w:val="000000"/>
      <w:sz w:val="18"/>
      <w:szCs w:val="18"/>
      <w:lang w:val="sr-Latn-RS" w:eastAsia="sr-Latn-RS"/>
    </w:rPr>
  </w:style>
  <w:style w:type="paragraph" w:customStyle="1" w:styleId="xl123">
    <w:name w:val="xl123"/>
    <w:basedOn w:val="Normal"/>
    <w:rsid w:val="00406509"/>
    <w:pPr>
      <w:spacing w:before="100" w:beforeAutospacing="1" w:after="100" w:afterAutospacing="1"/>
    </w:pPr>
    <w:rPr>
      <w:sz w:val="24"/>
      <w:szCs w:val="24"/>
      <w:lang w:val="sr-Latn-RS" w:eastAsia="sr-Latn-RS"/>
    </w:rPr>
  </w:style>
  <w:style w:type="paragraph" w:customStyle="1" w:styleId="xl124">
    <w:name w:val="xl124"/>
    <w:basedOn w:val="Normal"/>
    <w:rsid w:val="00406509"/>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125">
    <w:name w:val="xl125"/>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b/>
      <w:bCs/>
      <w:sz w:val="18"/>
      <w:szCs w:val="18"/>
      <w:lang w:val="sr-Latn-RS" w:eastAsia="sr-Latn-RS"/>
    </w:rPr>
  </w:style>
  <w:style w:type="paragraph" w:customStyle="1" w:styleId="xl126">
    <w:name w:val="xl126"/>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sz w:val="18"/>
      <w:szCs w:val="18"/>
      <w:lang w:val="sr-Latn-RS" w:eastAsia="sr-Latn-RS"/>
    </w:rPr>
  </w:style>
  <w:style w:type="paragraph" w:customStyle="1" w:styleId="xl127">
    <w:name w:val="xl127"/>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18"/>
      <w:szCs w:val="18"/>
      <w:lang w:val="sr-Latn-RS" w:eastAsia="sr-Latn-RS"/>
    </w:rPr>
  </w:style>
  <w:style w:type="paragraph" w:customStyle="1" w:styleId="xl128">
    <w:name w:val="xl128"/>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sz w:val="18"/>
      <w:szCs w:val="18"/>
      <w:lang w:val="sr-Latn-RS" w:eastAsia="sr-Latn-RS"/>
    </w:rPr>
  </w:style>
  <w:style w:type="paragraph" w:customStyle="1" w:styleId="xl129">
    <w:name w:val="xl129"/>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18"/>
      <w:szCs w:val="18"/>
      <w:lang w:val="sr-Latn-RS" w:eastAsia="sr-Latn-RS"/>
    </w:rPr>
  </w:style>
  <w:style w:type="paragraph" w:customStyle="1" w:styleId="xl130">
    <w:name w:val="xl130"/>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sz w:val="18"/>
      <w:szCs w:val="18"/>
      <w:lang w:val="sr-Latn-RS" w:eastAsia="sr-Latn-RS"/>
    </w:rPr>
  </w:style>
  <w:style w:type="paragraph" w:customStyle="1" w:styleId="xl131">
    <w:name w:val="xl131"/>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sz w:val="18"/>
      <w:szCs w:val="18"/>
      <w:lang w:val="sr-Latn-RS" w:eastAsia="sr-Latn-RS"/>
    </w:rPr>
  </w:style>
  <w:style w:type="paragraph" w:customStyle="1" w:styleId="xl132">
    <w:name w:val="xl132"/>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b/>
      <w:bCs/>
      <w:sz w:val="18"/>
      <w:szCs w:val="18"/>
      <w:lang w:val="sr-Latn-RS" w:eastAsia="sr-Latn-RS"/>
    </w:rPr>
  </w:style>
  <w:style w:type="paragraph" w:customStyle="1" w:styleId="xl133">
    <w:name w:val="xl133"/>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textAlignment w:val="center"/>
    </w:pPr>
    <w:rPr>
      <w:b/>
      <w:bCs/>
      <w:sz w:val="18"/>
      <w:szCs w:val="18"/>
      <w:lang w:val="sr-Latn-RS" w:eastAsia="sr-Latn-RS"/>
    </w:rPr>
  </w:style>
  <w:style w:type="paragraph" w:customStyle="1" w:styleId="xl134">
    <w:name w:val="xl134"/>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right"/>
      <w:textAlignment w:val="center"/>
    </w:pPr>
    <w:rPr>
      <w:b/>
      <w:bCs/>
      <w:sz w:val="18"/>
      <w:szCs w:val="18"/>
      <w:lang w:val="sr-Latn-RS" w:eastAsia="sr-Latn-RS"/>
    </w:rPr>
  </w:style>
  <w:style w:type="paragraph" w:customStyle="1" w:styleId="xl135">
    <w:name w:val="xl135"/>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36">
    <w:name w:val="xl136"/>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sz w:val="18"/>
      <w:szCs w:val="18"/>
      <w:lang w:val="sr-Latn-RS" w:eastAsia="sr-Latn-RS"/>
    </w:rPr>
  </w:style>
  <w:style w:type="paragraph" w:customStyle="1" w:styleId="xl137">
    <w:name w:val="xl137"/>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b/>
      <w:bCs/>
      <w:sz w:val="18"/>
      <w:szCs w:val="18"/>
      <w:lang w:val="sr-Latn-RS" w:eastAsia="sr-Latn-RS"/>
    </w:rPr>
  </w:style>
  <w:style w:type="paragraph" w:customStyle="1" w:styleId="xl138">
    <w:name w:val="xl138"/>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39">
    <w:name w:val="xl139"/>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RS" w:eastAsia="sr-Latn-RS"/>
    </w:rPr>
  </w:style>
  <w:style w:type="paragraph" w:customStyle="1" w:styleId="xl140">
    <w:name w:val="xl14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RS" w:eastAsia="sr-Latn-RS"/>
    </w:rPr>
  </w:style>
  <w:style w:type="paragraph" w:customStyle="1" w:styleId="xl141">
    <w:name w:val="xl141"/>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sr-Latn-RS" w:eastAsia="sr-Latn-RS"/>
    </w:rPr>
  </w:style>
  <w:style w:type="paragraph" w:customStyle="1" w:styleId="xl142">
    <w:name w:val="xl142"/>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sr-Latn-RS" w:eastAsia="sr-Latn-RS"/>
    </w:rPr>
  </w:style>
  <w:style w:type="paragraph" w:customStyle="1" w:styleId="xl143">
    <w:name w:val="xl143"/>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18"/>
      <w:szCs w:val="18"/>
      <w:lang w:val="sr-Latn-RS" w:eastAsia="sr-Latn-RS"/>
    </w:rPr>
  </w:style>
  <w:style w:type="paragraph" w:customStyle="1" w:styleId="xl144">
    <w:name w:val="xl14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RS" w:eastAsia="sr-Latn-RS"/>
    </w:rPr>
  </w:style>
  <w:style w:type="paragraph" w:customStyle="1" w:styleId="xl145">
    <w:name w:val="xl145"/>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46">
    <w:name w:val="xl146"/>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sz w:val="18"/>
      <w:szCs w:val="18"/>
      <w:lang w:val="sr-Latn-RS" w:eastAsia="sr-Latn-RS"/>
    </w:rPr>
  </w:style>
  <w:style w:type="paragraph" w:customStyle="1" w:styleId="xl147">
    <w:name w:val="xl147"/>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b/>
      <w:bCs/>
      <w:sz w:val="18"/>
      <w:szCs w:val="18"/>
      <w:lang w:val="sr-Latn-RS" w:eastAsia="sr-Latn-RS"/>
    </w:rPr>
  </w:style>
  <w:style w:type="paragraph" w:customStyle="1" w:styleId="xl148">
    <w:name w:val="xl148"/>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b/>
      <w:bCs/>
      <w:sz w:val="18"/>
      <w:szCs w:val="18"/>
      <w:lang w:val="sr-Latn-RS" w:eastAsia="sr-Latn-RS"/>
    </w:rPr>
  </w:style>
  <w:style w:type="paragraph" w:customStyle="1" w:styleId="xl149">
    <w:name w:val="xl149"/>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sz w:val="18"/>
      <w:szCs w:val="18"/>
      <w:lang w:val="sr-Latn-RS" w:eastAsia="sr-Latn-RS"/>
    </w:rPr>
  </w:style>
  <w:style w:type="paragraph" w:customStyle="1" w:styleId="xl150">
    <w:name w:val="xl150"/>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textAlignment w:val="center"/>
    </w:pPr>
    <w:rPr>
      <w:b/>
      <w:bCs/>
      <w:sz w:val="18"/>
      <w:szCs w:val="18"/>
      <w:lang w:val="sr-Latn-RS" w:eastAsia="sr-Latn-RS"/>
    </w:rPr>
  </w:style>
  <w:style w:type="paragraph" w:customStyle="1" w:styleId="xl151">
    <w:name w:val="xl151"/>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RS" w:eastAsia="sr-Latn-RS"/>
    </w:rPr>
  </w:style>
  <w:style w:type="paragraph" w:customStyle="1" w:styleId="xl152">
    <w:name w:val="xl152"/>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sr-Latn-RS" w:eastAsia="sr-Latn-RS"/>
    </w:rPr>
  </w:style>
  <w:style w:type="paragraph" w:customStyle="1" w:styleId="xl153">
    <w:name w:val="xl153"/>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sr-Latn-RS" w:eastAsia="sr-Latn-RS"/>
    </w:rPr>
  </w:style>
  <w:style w:type="paragraph" w:customStyle="1" w:styleId="xl154">
    <w:name w:val="xl15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sr-Latn-RS" w:eastAsia="sr-Latn-RS"/>
    </w:rPr>
  </w:style>
  <w:style w:type="paragraph" w:customStyle="1" w:styleId="xl155">
    <w:name w:val="xl155"/>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b/>
      <w:bCs/>
      <w:sz w:val="18"/>
      <w:szCs w:val="18"/>
      <w:lang w:val="sr-Latn-RS" w:eastAsia="sr-Latn-RS"/>
    </w:rPr>
  </w:style>
  <w:style w:type="paragraph" w:customStyle="1" w:styleId="xl156">
    <w:name w:val="xl156"/>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sz w:val="18"/>
      <w:szCs w:val="18"/>
      <w:lang w:val="sr-Latn-RS" w:eastAsia="sr-Latn-RS"/>
    </w:rPr>
  </w:style>
  <w:style w:type="paragraph" w:customStyle="1" w:styleId="xl157">
    <w:name w:val="xl157"/>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textAlignment w:val="center"/>
    </w:pPr>
    <w:rPr>
      <w:b/>
      <w:bCs/>
      <w:sz w:val="18"/>
      <w:szCs w:val="18"/>
      <w:lang w:val="sr-Latn-RS" w:eastAsia="sr-Latn-RS"/>
    </w:rPr>
  </w:style>
  <w:style w:type="paragraph" w:customStyle="1" w:styleId="xl158">
    <w:name w:val="xl158"/>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center"/>
    </w:pPr>
    <w:rPr>
      <w:b/>
      <w:bCs/>
      <w:sz w:val="18"/>
      <w:szCs w:val="18"/>
      <w:lang w:val="sr-Latn-RS" w:eastAsia="sr-Latn-RS"/>
    </w:rPr>
  </w:style>
  <w:style w:type="paragraph" w:customStyle="1" w:styleId="xl159">
    <w:name w:val="xl159"/>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b/>
      <w:bCs/>
      <w:sz w:val="18"/>
      <w:szCs w:val="18"/>
      <w:lang w:val="sr-Latn-RS" w:eastAsia="sr-Latn-RS"/>
    </w:rPr>
  </w:style>
  <w:style w:type="paragraph" w:customStyle="1" w:styleId="xl160">
    <w:name w:val="xl160"/>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sz w:val="18"/>
      <w:szCs w:val="18"/>
      <w:lang w:val="sr-Latn-RS" w:eastAsia="sr-Latn-RS"/>
    </w:rPr>
  </w:style>
  <w:style w:type="paragraph" w:customStyle="1" w:styleId="xl161">
    <w:name w:val="xl161"/>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textAlignment w:val="center"/>
    </w:pPr>
    <w:rPr>
      <w:b/>
      <w:bCs/>
      <w:sz w:val="18"/>
      <w:szCs w:val="18"/>
      <w:lang w:val="sr-Latn-RS" w:eastAsia="sr-Latn-RS"/>
    </w:rPr>
  </w:style>
  <w:style w:type="paragraph" w:customStyle="1" w:styleId="xl162">
    <w:name w:val="xl162"/>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right"/>
      <w:textAlignment w:val="center"/>
    </w:pPr>
    <w:rPr>
      <w:b/>
      <w:bCs/>
      <w:sz w:val="18"/>
      <w:szCs w:val="18"/>
      <w:lang w:val="sr-Latn-RS" w:eastAsia="sr-Latn-RS"/>
    </w:rPr>
  </w:style>
  <w:style w:type="paragraph" w:customStyle="1" w:styleId="xl163">
    <w:name w:val="xl163"/>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b/>
      <w:bCs/>
      <w:sz w:val="18"/>
      <w:szCs w:val="18"/>
      <w:lang w:val="sr-Latn-RS" w:eastAsia="sr-Latn-RS"/>
    </w:rPr>
  </w:style>
  <w:style w:type="paragraph" w:customStyle="1" w:styleId="xl164">
    <w:name w:val="xl164"/>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pPr>
    <w:rPr>
      <w:b/>
      <w:bCs/>
      <w:sz w:val="18"/>
      <w:szCs w:val="18"/>
      <w:lang w:val="sr-Latn-RS" w:eastAsia="sr-Latn-RS"/>
    </w:rPr>
  </w:style>
  <w:style w:type="paragraph" w:customStyle="1" w:styleId="xl165">
    <w:name w:val="xl165"/>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top"/>
    </w:pPr>
    <w:rPr>
      <w:b/>
      <w:bCs/>
      <w:sz w:val="18"/>
      <w:szCs w:val="18"/>
      <w:lang w:val="sr-Latn-RS" w:eastAsia="sr-Latn-RS"/>
    </w:rPr>
  </w:style>
  <w:style w:type="paragraph" w:customStyle="1" w:styleId="xl166">
    <w:name w:val="xl166"/>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pPr>
    <w:rPr>
      <w:b/>
      <w:bCs/>
      <w:sz w:val="18"/>
      <w:szCs w:val="18"/>
      <w:lang w:val="sr-Latn-RS" w:eastAsia="sr-Latn-RS"/>
    </w:rPr>
  </w:style>
  <w:style w:type="paragraph" w:customStyle="1" w:styleId="xl167">
    <w:name w:val="xl167"/>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top"/>
    </w:pPr>
    <w:rPr>
      <w:b/>
      <w:bCs/>
      <w:sz w:val="18"/>
      <w:szCs w:val="18"/>
      <w:lang w:val="sr-Latn-RS" w:eastAsia="sr-Latn-RS"/>
    </w:rPr>
  </w:style>
  <w:style w:type="paragraph" w:customStyle="1" w:styleId="xl168">
    <w:name w:val="xl168"/>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pPr>
    <w:rPr>
      <w:sz w:val="18"/>
      <w:szCs w:val="18"/>
      <w:lang w:val="sr-Latn-RS" w:eastAsia="sr-Latn-RS"/>
    </w:rPr>
  </w:style>
  <w:style w:type="paragraph" w:customStyle="1" w:styleId="xl169">
    <w:name w:val="xl169"/>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pPr>
    <w:rPr>
      <w:b/>
      <w:bCs/>
      <w:sz w:val="18"/>
      <w:szCs w:val="18"/>
      <w:lang w:val="sr-Latn-RS" w:eastAsia="sr-Latn-RS"/>
    </w:rPr>
  </w:style>
  <w:style w:type="paragraph" w:customStyle="1" w:styleId="xl170">
    <w:name w:val="xl170"/>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sz w:val="18"/>
      <w:szCs w:val="18"/>
      <w:lang w:val="sr-Latn-RS" w:eastAsia="sr-Latn-RS"/>
    </w:rPr>
  </w:style>
  <w:style w:type="paragraph" w:customStyle="1" w:styleId="xl171">
    <w:name w:val="xl171"/>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b/>
      <w:bCs/>
      <w:sz w:val="18"/>
      <w:szCs w:val="18"/>
      <w:lang w:val="sr-Latn-RS" w:eastAsia="sr-Latn-RS"/>
    </w:rPr>
  </w:style>
  <w:style w:type="paragraph" w:customStyle="1" w:styleId="xl172">
    <w:name w:val="xl172"/>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b/>
      <w:bCs/>
      <w:sz w:val="18"/>
      <w:szCs w:val="18"/>
      <w:lang w:val="sr-Latn-RS" w:eastAsia="sr-Latn-RS"/>
    </w:rPr>
  </w:style>
  <w:style w:type="paragraph" w:customStyle="1" w:styleId="xl173">
    <w:name w:val="xl173"/>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b/>
      <w:bCs/>
      <w:sz w:val="18"/>
      <w:szCs w:val="18"/>
      <w:lang w:val="sr-Latn-RS" w:eastAsia="sr-Latn-RS"/>
    </w:rPr>
  </w:style>
  <w:style w:type="paragraph" w:customStyle="1" w:styleId="xl174">
    <w:name w:val="xl174"/>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right"/>
      <w:textAlignment w:val="center"/>
    </w:pPr>
    <w:rPr>
      <w:b/>
      <w:bCs/>
      <w:sz w:val="18"/>
      <w:szCs w:val="18"/>
      <w:lang w:val="sr-Latn-RS" w:eastAsia="sr-Latn-RS"/>
    </w:rPr>
  </w:style>
  <w:style w:type="paragraph" w:customStyle="1" w:styleId="xl175">
    <w:name w:val="xl175"/>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176">
    <w:name w:val="xl17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sr-Latn-RS" w:eastAsia="sr-Latn-RS"/>
    </w:rPr>
  </w:style>
  <w:style w:type="paragraph" w:customStyle="1" w:styleId="xl177">
    <w:name w:val="xl177"/>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center"/>
    </w:pPr>
    <w:rPr>
      <w:b/>
      <w:bCs/>
      <w:sz w:val="18"/>
      <w:szCs w:val="18"/>
      <w:lang w:val="sr-Latn-RS" w:eastAsia="sr-Latn-RS"/>
    </w:rPr>
  </w:style>
  <w:style w:type="paragraph" w:customStyle="1" w:styleId="xl178">
    <w:name w:val="xl178"/>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right"/>
      <w:textAlignment w:val="center"/>
    </w:pPr>
    <w:rPr>
      <w:b/>
      <w:bCs/>
      <w:sz w:val="18"/>
      <w:szCs w:val="18"/>
      <w:lang w:val="sr-Latn-RS" w:eastAsia="sr-Latn-RS"/>
    </w:rPr>
  </w:style>
  <w:style w:type="paragraph" w:customStyle="1" w:styleId="xl179">
    <w:name w:val="xl179"/>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right"/>
      <w:textAlignment w:val="top"/>
    </w:pPr>
    <w:rPr>
      <w:b/>
      <w:bCs/>
      <w:sz w:val="18"/>
      <w:szCs w:val="18"/>
      <w:lang w:val="sr-Latn-RS" w:eastAsia="sr-Latn-RS"/>
    </w:rPr>
  </w:style>
  <w:style w:type="paragraph" w:customStyle="1" w:styleId="xl180">
    <w:name w:val="xl180"/>
    <w:basedOn w:val="Normal"/>
    <w:rsid w:val="00406509"/>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181">
    <w:name w:val="xl181"/>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pPr>
    <w:rPr>
      <w:sz w:val="18"/>
      <w:szCs w:val="18"/>
      <w:lang w:val="sr-Latn-RS" w:eastAsia="sr-Latn-RS"/>
    </w:rPr>
  </w:style>
  <w:style w:type="paragraph" w:customStyle="1" w:styleId="xl182">
    <w:name w:val="xl182"/>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18"/>
      <w:szCs w:val="18"/>
      <w:lang w:val="sr-Latn-RS" w:eastAsia="sr-Latn-RS"/>
    </w:rPr>
  </w:style>
  <w:style w:type="paragraph" w:customStyle="1" w:styleId="xl183">
    <w:name w:val="xl183"/>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textAlignment w:val="center"/>
    </w:pPr>
    <w:rPr>
      <w:b/>
      <w:bCs/>
      <w:sz w:val="18"/>
      <w:szCs w:val="18"/>
      <w:lang w:val="sr-Latn-RS" w:eastAsia="sr-Latn-RS"/>
    </w:rPr>
  </w:style>
  <w:style w:type="paragraph" w:customStyle="1" w:styleId="xl184">
    <w:name w:val="xl184"/>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18"/>
      <w:szCs w:val="18"/>
      <w:lang w:val="sr-Latn-RS" w:eastAsia="sr-Latn-RS"/>
    </w:rPr>
  </w:style>
  <w:style w:type="paragraph" w:customStyle="1" w:styleId="xl185">
    <w:name w:val="xl185"/>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right"/>
      <w:textAlignment w:val="center"/>
    </w:pPr>
    <w:rPr>
      <w:b/>
      <w:bCs/>
      <w:sz w:val="18"/>
      <w:szCs w:val="18"/>
      <w:lang w:val="sr-Latn-RS" w:eastAsia="sr-Latn-RS"/>
    </w:rPr>
  </w:style>
  <w:style w:type="paragraph" w:customStyle="1" w:styleId="xl186">
    <w:name w:val="xl186"/>
    <w:basedOn w:val="Normal"/>
    <w:rsid w:val="0040650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b/>
      <w:bCs/>
      <w:sz w:val="18"/>
      <w:szCs w:val="18"/>
      <w:lang w:val="sr-Latn-RS" w:eastAsia="sr-Latn-RS"/>
    </w:rPr>
  </w:style>
  <w:style w:type="paragraph" w:customStyle="1" w:styleId="xl187">
    <w:name w:val="xl187"/>
    <w:basedOn w:val="Normal"/>
    <w:rsid w:val="0040650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z w:val="18"/>
      <w:szCs w:val="18"/>
      <w:lang w:val="sr-Latn-RS" w:eastAsia="sr-Latn-RS"/>
    </w:rPr>
  </w:style>
  <w:style w:type="paragraph" w:customStyle="1" w:styleId="xl188">
    <w:name w:val="xl188"/>
    <w:basedOn w:val="Normal"/>
    <w:rsid w:val="00406509"/>
    <w:pPr>
      <w:pBdr>
        <w:top w:val="single" w:sz="4" w:space="0" w:color="auto"/>
        <w:left w:val="single" w:sz="4" w:space="0" w:color="auto"/>
        <w:bottom w:val="single" w:sz="4" w:space="0" w:color="auto"/>
        <w:right w:val="single" w:sz="4" w:space="0" w:color="auto"/>
      </w:pBdr>
      <w:shd w:val="clear" w:color="CCCCFF" w:fill="FFCC00"/>
      <w:spacing w:before="100" w:beforeAutospacing="1" w:after="100" w:afterAutospacing="1"/>
      <w:jc w:val="center"/>
      <w:textAlignment w:val="center"/>
    </w:pPr>
    <w:rPr>
      <w:b/>
      <w:bCs/>
      <w:sz w:val="18"/>
      <w:szCs w:val="18"/>
      <w:lang w:val="sr-Latn-RS" w:eastAsia="sr-Latn-RS"/>
    </w:rPr>
  </w:style>
  <w:style w:type="paragraph" w:customStyle="1" w:styleId="xl189">
    <w:name w:val="xl189"/>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18"/>
      <w:szCs w:val="18"/>
      <w:lang w:val="sr-Latn-RS" w:eastAsia="sr-Latn-RS"/>
    </w:rPr>
  </w:style>
  <w:style w:type="paragraph" w:customStyle="1" w:styleId="xl190">
    <w:name w:val="xl19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sr-Latn-RS" w:eastAsia="sr-Latn-RS"/>
    </w:rPr>
  </w:style>
  <w:style w:type="paragraph" w:customStyle="1" w:styleId="xl191">
    <w:name w:val="xl191"/>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center"/>
    </w:pPr>
    <w:rPr>
      <w:b/>
      <w:bCs/>
      <w:sz w:val="18"/>
      <w:szCs w:val="18"/>
      <w:lang w:val="sr-Latn-RS" w:eastAsia="sr-Latn-RS"/>
    </w:rPr>
  </w:style>
  <w:style w:type="paragraph" w:customStyle="1" w:styleId="xl192">
    <w:name w:val="xl192"/>
    <w:basedOn w:val="Normal"/>
    <w:rsid w:val="00406509"/>
    <w:pPr>
      <w:pBdr>
        <w:top w:val="single" w:sz="4" w:space="0" w:color="auto"/>
        <w:left w:val="single" w:sz="4" w:space="0" w:color="auto"/>
        <w:bottom w:val="single" w:sz="4" w:space="0" w:color="auto"/>
        <w:right w:val="single" w:sz="4" w:space="0" w:color="auto"/>
      </w:pBdr>
      <w:shd w:val="clear" w:color="CCCCFF" w:fill="C0C0C0"/>
      <w:spacing w:before="100" w:beforeAutospacing="1" w:after="100" w:afterAutospacing="1"/>
      <w:jc w:val="center"/>
      <w:textAlignment w:val="center"/>
    </w:pPr>
    <w:rPr>
      <w:b/>
      <w:bCs/>
      <w:sz w:val="18"/>
      <w:szCs w:val="18"/>
      <w:lang w:val="sr-Latn-RS" w:eastAsia="sr-Latn-RS"/>
    </w:rPr>
  </w:style>
  <w:style w:type="paragraph" w:customStyle="1" w:styleId="xl193">
    <w:name w:val="xl193"/>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jc w:val="center"/>
      <w:textAlignment w:val="top"/>
    </w:pPr>
    <w:rPr>
      <w:b/>
      <w:bCs/>
      <w:sz w:val="18"/>
      <w:szCs w:val="18"/>
      <w:lang w:val="sr-Latn-RS" w:eastAsia="sr-Latn-RS"/>
    </w:rPr>
  </w:style>
  <w:style w:type="paragraph" w:customStyle="1" w:styleId="xl194">
    <w:name w:val="xl194"/>
    <w:basedOn w:val="Normal"/>
    <w:rsid w:val="00406509"/>
    <w:pPr>
      <w:pBdr>
        <w:top w:val="single" w:sz="4" w:space="0" w:color="auto"/>
        <w:left w:val="single" w:sz="4" w:space="0" w:color="auto"/>
        <w:bottom w:val="single" w:sz="4" w:space="0" w:color="auto"/>
        <w:right w:val="single" w:sz="4" w:space="0" w:color="auto"/>
      </w:pBdr>
      <w:shd w:val="clear" w:color="000000" w:fill="66FFCC"/>
      <w:spacing w:before="100" w:beforeAutospacing="1" w:after="100" w:afterAutospacing="1"/>
      <w:jc w:val="center"/>
      <w:textAlignment w:val="center"/>
    </w:pPr>
    <w:rPr>
      <w:b/>
      <w:bCs/>
      <w:sz w:val="18"/>
      <w:szCs w:val="18"/>
      <w:lang w:val="sr-Latn-RS" w:eastAsia="sr-Latn-RS"/>
    </w:rPr>
  </w:style>
  <w:style w:type="paragraph" w:customStyle="1" w:styleId="xl195">
    <w:name w:val="xl195"/>
    <w:basedOn w:val="Normal"/>
    <w:rsid w:val="00406509"/>
    <w:pPr>
      <w:pBdr>
        <w:top w:val="single" w:sz="4" w:space="0" w:color="auto"/>
        <w:left w:val="single" w:sz="4" w:space="0" w:color="auto"/>
        <w:bottom w:val="single" w:sz="4" w:space="0" w:color="auto"/>
        <w:right w:val="single" w:sz="4" w:space="0" w:color="auto"/>
      </w:pBdr>
      <w:shd w:val="clear" w:color="FFFFCC" w:fill="BFBFBF"/>
      <w:spacing w:before="100" w:beforeAutospacing="1" w:after="100" w:afterAutospacing="1"/>
      <w:jc w:val="center"/>
      <w:textAlignment w:val="center"/>
    </w:pPr>
    <w:rPr>
      <w:b/>
      <w:bCs/>
      <w:sz w:val="18"/>
      <w:szCs w:val="18"/>
      <w:lang w:val="sr-Latn-RS" w:eastAsia="sr-Latn-RS"/>
    </w:rPr>
  </w:style>
  <w:style w:type="paragraph" w:customStyle="1" w:styleId="xl196">
    <w:name w:val="xl196"/>
    <w:basedOn w:val="Normal"/>
    <w:rsid w:val="004065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8"/>
      <w:szCs w:val="18"/>
      <w:lang w:val="sr-Latn-RS" w:eastAsia="sr-Latn-RS"/>
    </w:rPr>
  </w:style>
  <w:style w:type="paragraph" w:customStyle="1" w:styleId="xl197">
    <w:name w:val="xl197"/>
    <w:basedOn w:val="Normal"/>
    <w:rsid w:val="004065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18"/>
      <w:szCs w:val="18"/>
      <w:lang w:val="sr-Latn-RS" w:eastAsia="sr-Latn-RS"/>
    </w:rPr>
  </w:style>
  <w:style w:type="paragraph" w:customStyle="1" w:styleId="xl198">
    <w:name w:val="xl198"/>
    <w:basedOn w:val="Normal"/>
    <w:rsid w:val="0040650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18"/>
      <w:szCs w:val="18"/>
      <w:lang w:val="sr-Latn-RS" w:eastAsia="sr-Latn-RS"/>
    </w:rPr>
  </w:style>
  <w:style w:type="paragraph" w:customStyle="1" w:styleId="xl199">
    <w:name w:val="xl199"/>
    <w:basedOn w:val="Normal"/>
    <w:rsid w:val="0040650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18"/>
      <w:szCs w:val="18"/>
      <w:lang w:val="sr-Latn-RS" w:eastAsia="sr-Latn-RS"/>
    </w:rPr>
  </w:style>
  <w:style w:type="paragraph" w:customStyle="1" w:styleId="xl200">
    <w:name w:val="xl200"/>
    <w:basedOn w:val="Normal"/>
    <w:rsid w:val="00406509"/>
    <w:pPr>
      <w:shd w:val="clear" w:color="000000" w:fill="C6EFCE"/>
      <w:spacing w:before="100" w:beforeAutospacing="1" w:after="100" w:afterAutospacing="1"/>
      <w:jc w:val="center"/>
    </w:pPr>
    <w:rPr>
      <w:sz w:val="18"/>
      <w:szCs w:val="18"/>
      <w:lang w:val="sr-Latn-RS" w:eastAsia="sr-Latn-RS"/>
    </w:rPr>
  </w:style>
  <w:style w:type="paragraph" w:customStyle="1" w:styleId="xl201">
    <w:name w:val="xl201"/>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202">
    <w:name w:val="xl202"/>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24"/>
      <w:szCs w:val="24"/>
      <w:lang w:val="sr-Latn-RS" w:eastAsia="sr-Latn-RS"/>
    </w:rPr>
  </w:style>
  <w:style w:type="paragraph" w:customStyle="1" w:styleId="xl203">
    <w:name w:val="xl203"/>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b/>
      <w:bCs/>
      <w:sz w:val="18"/>
      <w:szCs w:val="18"/>
      <w:lang w:val="sr-Latn-RS" w:eastAsia="sr-Latn-RS"/>
    </w:rPr>
  </w:style>
  <w:style w:type="paragraph" w:customStyle="1" w:styleId="xl204">
    <w:name w:val="xl204"/>
    <w:basedOn w:val="Normal"/>
    <w:rsid w:val="0040650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sz w:val="24"/>
      <w:szCs w:val="24"/>
      <w:lang w:val="sr-Latn-RS" w:eastAsia="sr-Latn-RS"/>
    </w:rPr>
  </w:style>
  <w:style w:type="paragraph" w:customStyle="1" w:styleId="xl205">
    <w:name w:val="xl205"/>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sz w:val="18"/>
      <w:szCs w:val="18"/>
      <w:lang w:val="sr-Latn-RS" w:eastAsia="sr-Latn-RS"/>
    </w:rPr>
  </w:style>
  <w:style w:type="paragraph" w:customStyle="1" w:styleId="xl206">
    <w:name w:val="xl206"/>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right"/>
      <w:textAlignment w:val="center"/>
    </w:pPr>
    <w:rPr>
      <w:sz w:val="18"/>
      <w:szCs w:val="18"/>
      <w:lang w:val="sr-Latn-RS" w:eastAsia="sr-Latn-RS"/>
    </w:rPr>
  </w:style>
  <w:style w:type="paragraph" w:customStyle="1" w:styleId="xl207">
    <w:name w:val="xl207"/>
    <w:basedOn w:val="Normal"/>
    <w:rsid w:val="0040650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sz w:val="18"/>
      <w:szCs w:val="18"/>
      <w:lang w:val="sr-Latn-RS" w:eastAsia="sr-Latn-RS"/>
    </w:rPr>
  </w:style>
  <w:style w:type="paragraph" w:customStyle="1" w:styleId="xl208">
    <w:name w:val="xl208"/>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val="sr-Latn-RS" w:eastAsia="sr-Latn-RS"/>
    </w:rPr>
  </w:style>
  <w:style w:type="paragraph" w:customStyle="1" w:styleId="xl209">
    <w:name w:val="xl209"/>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sr-Latn-RS" w:eastAsia="sr-Latn-RS"/>
    </w:rPr>
  </w:style>
  <w:style w:type="paragraph" w:customStyle="1" w:styleId="xl210">
    <w:name w:val="xl21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sr-Latn-RS" w:eastAsia="sr-Latn-RS"/>
    </w:rPr>
  </w:style>
  <w:style w:type="paragraph" w:customStyle="1" w:styleId="xl211">
    <w:name w:val="xl211"/>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center"/>
      <w:textAlignment w:val="center"/>
    </w:pPr>
    <w:rPr>
      <w:sz w:val="18"/>
      <w:szCs w:val="18"/>
      <w:lang w:val="sr-Latn-RS" w:eastAsia="sr-Latn-RS"/>
    </w:rPr>
  </w:style>
  <w:style w:type="paragraph" w:customStyle="1" w:styleId="xl212">
    <w:name w:val="xl212"/>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textAlignment w:val="center"/>
    </w:pPr>
    <w:rPr>
      <w:b/>
      <w:bCs/>
      <w:sz w:val="18"/>
      <w:szCs w:val="18"/>
      <w:lang w:val="sr-Latn-RS" w:eastAsia="sr-Latn-RS"/>
    </w:rPr>
  </w:style>
  <w:style w:type="paragraph" w:customStyle="1" w:styleId="xl213">
    <w:name w:val="xl213"/>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right"/>
      <w:textAlignment w:val="center"/>
    </w:pPr>
    <w:rPr>
      <w:b/>
      <w:bCs/>
      <w:sz w:val="18"/>
      <w:szCs w:val="18"/>
      <w:lang w:val="sr-Latn-RS" w:eastAsia="sr-Latn-RS"/>
    </w:rPr>
  </w:style>
  <w:style w:type="paragraph" w:customStyle="1" w:styleId="xl214">
    <w:name w:val="xl214"/>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center"/>
      <w:textAlignment w:val="center"/>
    </w:pPr>
    <w:rPr>
      <w:b/>
      <w:bCs/>
      <w:sz w:val="18"/>
      <w:szCs w:val="18"/>
      <w:lang w:val="sr-Latn-RS" w:eastAsia="sr-Latn-RS"/>
    </w:rPr>
  </w:style>
  <w:style w:type="paragraph" w:customStyle="1" w:styleId="xl215">
    <w:name w:val="xl215"/>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right"/>
      <w:textAlignment w:val="center"/>
    </w:pPr>
    <w:rPr>
      <w:b/>
      <w:bCs/>
      <w:sz w:val="18"/>
      <w:szCs w:val="18"/>
      <w:lang w:val="sr-Latn-RS" w:eastAsia="sr-Latn-RS"/>
    </w:rPr>
  </w:style>
  <w:style w:type="paragraph" w:customStyle="1" w:styleId="xl216">
    <w:name w:val="xl216"/>
    <w:basedOn w:val="Normal"/>
    <w:rsid w:val="00406509"/>
    <w:pPr>
      <w:shd w:val="clear" w:color="000000" w:fill="FFFF66"/>
      <w:spacing w:before="100" w:beforeAutospacing="1" w:after="100" w:afterAutospacing="1"/>
    </w:pPr>
    <w:rPr>
      <w:sz w:val="24"/>
      <w:szCs w:val="24"/>
      <w:lang w:val="sr-Latn-RS" w:eastAsia="sr-Latn-RS"/>
    </w:rPr>
  </w:style>
  <w:style w:type="paragraph" w:customStyle="1" w:styleId="xl217">
    <w:name w:val="xl217"/>
    <w:basedOn w:val="Normal"/>
    <w:rsid w:val="00406509"/>
    <w:pPr>
      <w:pBdr>
        <w:top w:val="single" w:sz="4" w:space="0" w:color="auto"/>
        <w:left w:val="single" w:sz="4" w:space="0" w:color="auto"/>
        <w:bottom w:val="single" w:sz="4" w:space="0" w:color="auto"/>
        <w:right w:val="single" w:sz="4" w:space="0" w:color="auto"/>
      </w:pBdr>
      <w:shd w:val="clear" w:color="CCCCFF" w:fill="FFFF66"/>
      <w:spacing w:before="100" w:beforeAutospacing="1" w:after="100" w:afterAutospacing="1"/>
      <w:jc w:val="right"/>
      <w:textAlignment w:val="center"/>
    </w:pPr>
    <w:rPr>
      <w:b/>
      <w:bCs/>
      <w:sz w:val="18"/>
      <w:szCs w:val="18"/>
      <w:lang w:val="sr-Latn-RS" w:eastAsia="sr-Latn-RS"/>
    </w:rPr>
  </w:style>
  <w:style w:type="paragraph" w:customStyle="1" w:styleId="xl218">
    <w:name w:val="xl218"/>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right"/>
      <w:textAlignment w:val="center"/>
    </w:pPr>
    <w:rPr>
      <w:sz w:val="18"/>
      <w:szCs w:val="18"/>
      <w:lang w:val="sr-Latn-RS" w:eastAsia="sr-Latn-RS"/>
    </w:rPr>
  </w:style>
  <w:style w:type="paragraph" w:customStyle="1" w:styleId="xl219">
    <w:name w:val="xl219"/>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sr-Latn-RS" w:eastAsia="sr-Latn-RS"/>
    </w:rPr>
  </w:style>
  <w:style w:type="paragraph" w:customStyle="1" w:styleId="xl220">
    <w:name w:val="xl22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sr-Latn-RS" w:eastAsia="sr-Latn-RS"/>
    </w:rPr>
  </w:style>
  <w:style w:type="paragraph" w:customStyle="1" w:styleId="xl221">
    <w:name w:val="xl221"/>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right"/>
      <w:textAlignment w:val="center"/>
    </w:pPr>
    <w:rPr>
      <w:b/>
      <w:bCs/>
      <w:sz w:val="18"/>
      <w:szCs w:val="18"/>
      <w:lang w:val="sr-Latn-RS" w:eastAsia="sr-Latn-RS"/>
    </w:rPr>
  </w:style>
  <w:style w:type="paragraph" w:customStyle="1" w:styleId="xl222">
    <w:name w:val="xl222"/>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sz w:val="18"/>
      <w:szCs w:val="18"/>
      <w:lang w:val="sr-Latn-RS" w:eastAsia="sr-Latn-RS"/>
    </w:rPr>
  </w:style>
  <w:style w:type="paragraph" w:customStyle="1" w:styleId="xl223">
    <w:name w:val="xl223"/>
    <w:basedOn w:val="Normal"/>
    <w:rsid w:val="00406509"/>
    <w:pPr>
      <w:pBdr>
        <w:top w:val="single" w:sz="4" w:space="0" w:color="auto"/>
        <w:left w:val="single" w:sz="4" w:space="0" w:color="auto"/>
        <w:bottom w:val="single" w:sz="4" w:space="0" w:color="auto"/>
        <w:right w:val="single" w:sz="4" w:space="0" w:color="auto"/>
      </w:pBdr>
      <w:shd w:val="clear" w:color="FFFFCC" w:fill="FFFF66"/>
      <w:spacing w:before="100" w:beforeAutospacing="1" w:after="100" w:afterAutospacing="1"/>
      <w:jc w:val="center"/>
      <w:textAlignment w:val="center"/>
    </w:pPr>
    <w:rPr>
      <w:b/>
      <w:bCs/>
      <w:sz w:val="18"/>
      <w:szCs w:val="18"/>
      <w:lang w:val="sr-Latn-RS" w:eastAsia="sr-Latn-RS"/>
    </w:rPr>
  </w:style>
  <w:style w:type="paragraph" w:customStyle="1" w:styleId="xl224">
    <w:name w:val="xl224"/>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right"/>
      <w:textAlignment w:val="center"/>
    </w:pPr>
    <w:rPr>
      <w:b/>
      <w:bCs/>
      <w:sz w:val="18"/>
      <w:szCs w:val="18"/>
      <w:lang w:val="sr-Latn-RS" w:eastAsia="sr-Latn-RS"/>
    </w:rPr>
  </w:style>
  <w:style w:type="paragraph" w:customStyle="1" w:styleId="xl225">
    <w:name w:val="xl225"/>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8"/>
      <w:szCs w:val="18"/>
      <w:lang w:val="sr-Latn-RS" w:eastAsia="sr-Latn-RS"/>
    </w:rPr>
  </w:style>
  <w:style w:type="paragraph" w:customStyle="1" w:styleId="xl226">
    <w:name w:val="xl226"/>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8"/>
      <w:szCs w:val="18"/>
      <w:lang w:val="sr-Latn-RS" w:eastAsia="sr-Latn-RS"/>
    </w:rPr>
  </w:style>
  <w:style w:type="paragraph" w:customStyle="1" w:styleId="xl227">
    <w:name w:val="xl227"/>
    <w:basedOn w:val="Normal"/>
    <w:rsid w:val="00406509"/>
    <w:pPr>
      <w:shd w:val="clear" w:color="FFFFCC" w:fill="FFFF99"/>
      <w:spacing w:before="100" w:beforeAutospacing="1" w:after="100" w:afterAutospacing="1"/>
    </w:pPr>
    <w:rPr>
      <w:b/>
      <w:bCs/>
      <w:sz w:val="18"/>
      <w:szCs w:val="18"/>
      <w:lang w:val="sr-Latn-RS" w:eastAsia="sr-Latn-RS"/>
    </w:rPr>
  </w:style>
  <w:style w:type="paragraph" w:customStyle="1" w:styleId="xl228">
    <w:name w:val="xl228"/>
    <w:basedOn w:val="Normal"/>
    <w:rsid w:val="00406509"/>
    <w:pPr>
      <w:shd w:val="clear" w:color="FFFFCC" w:fill="FFFF99"/>
      <w:spacing w:before="100" w:beforeAutospacing="1" w:after="100" w:afterAutospacing="1"/>
      <w:jc w:val="center"/>
    </w:pPr>
    <w:rPr>
      <w:b/>
      <w:bCs/>
      <w:sz w:val="18"/>
      <w:szCs w:val="18"/>
      <w:lang w:val="sr-Latn-RS" w:eastAsia="sr-Latn-RS"/>
    </w:rPr>
  </w:style>
  <w:style w:type="paragraph" w:customStyle="1" w:styleId="xl229">
    <w:name w:val="xl229"/>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textAlignment w:val="center"/>
    </w:pPr>
    <w:rPr>
      <w:b/>
      <w:bCs/>
      <w:sz w:val="18"/>
      <w:szCs w:val="18"/>
      <w:lang w:val="sr-Latn-RS" w:eastAsia="sr-Latn-RS"/>
    </w:rPr>
  </w:style>
  <w:style w:type="paragraph" w:customStyle="1" w:styleId="xl230">
    <w:name w:val="xl230"/>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right"/>
      <w:textAlignment w:val="center"/>
    </w:pPr>
    <w:rPr>
      <w:b/>
      <w:bCs/>
      <w:sz w:val="18"/>
      <w:szCs w:val="18"/>
      <w:lang w:val="sr-Latn-RS" w:eastAsia="sr-Latn-RS"/>
    </w:rPr>
  </w:style>
  <w:style w:type="paragraph" w:customStyle="1" w:styleId="xl231">
    <w:name w:val="xl231"/>
    <w:basedOn w:val="Normal"/>
    <w:rsid w:val="00406509"/>
    <w:pPr>
      <w:pBdr>
        <w:top w:val="single" w:sz="4" w:space="0" w:color="auto"/>
        <w:left w:val="single" w:sz="4" w:space="0" w:color="auto"/>
        <w:bottom w:val="single" w:sz="4" w:space="0" w:color="auto"/>
        <w:right w:val="single" w:sz="4" w:space="0" w:color="auto"/>
      </w:pBdr>
      <w:shd w:val="clear" w:color="FFFFCC" w:fill="FFFF99"/>
      <w:spacing w:before="100" w:beforeAutospacing="1" w:after="100" w:afterAutospacing="1"/>
      <w:jc w:val="center"/>
      <w:textAlignment w:val="center"/>
    </w:pPr>
    <w:rPr>
      <w:b/>
      <w:bCs/>
      <w:sz w:val="18"/>
      <w:szCs w:val="18"/>
      <w:lang w:val="sr-Latn-RS" w:eastAsia="sr-Latn-RS"/>
    </w:rPr>
  </w:style>
  <w:style w:type="paragraph" w:customStyle="1" w:styleId="xl232">
    <w:name w:val="xl232"/>
    <w:basedOn w:val="Normal"/>
    <w:rsid w:val="00406509"/>
    <w:pPr>
      <w:spacing w:before="100" w:beforeAutospacing="1" w:after="100" w:afterAutospacing="1"/>
    </w:pPr>
    <w:rPr>
      <w:sz w:val="18"/>
      <w:szCs w:val="18"/>
      <w:lang w:val="sr-Latn-RS" w:eastAsia="sr-Latn-RS"/>
    </w:rPr>
  </w:style>
  <w:style w:type="paragraph" w:customStyle="1" w:styleId="xl233">
    <w:name w:val="xl233"/>
    <w:basedOn w:val="Normal"/>
    <w:rsid w:val="00406509"/>
    <w:pPr>
      <w:pBdr>
        <w:top w:val="single" w:sz="4" w:space="0" w:color="auto"/>
        <w:left w:val="single" w:sz="4" w:space="0" w:color="auto"/>
        <w:bottom w:val="single" w:sz="4" w:space="0" w:color="auto"/>
        <w:right w:val="single" w:sz="4" w:space="0" w:color="auto"/>
      </w:pBdr>
      <w:shd w:val="clear" w:color="FFFFCC" w:fill="FFCC00"/>
      <w:spacing w:before="100" w:beforeAutospacing="1" w:after="100" w:afterAutospacing="1"/>
      <w:textAlignment w:val="center"/>
    </w:pPr>
    <w:rPr>
      <w:sz w:val="18"/>
      <w:szCs w:val="18"/>
      <w:lang w:val="sr-Latn-RS" w:eastAsia="sr-Latn-RS"/>
    </w:rPr>
  </w:style>
  <w:style w:type="paragraph" w:customStyle="1" w:styleId="xl234">
    <w:name w:val="xl234"/>
    <w:basedOn w:val="Normal"/>
    <w:rsid w:val="00406509"/>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textAlignment w:val="center"/>
    </w:pPr>
    <w:rPr>
      <w:b/>
      <w:bCs/>
      <w:sz w:val="18"/>
      <w:szCs w:val="18"/>
      <w:lang w:val="sr-Latn-RS" w:eastAsia="sr-Latn-RS"/>
    </w:rPr>
  </w:style>
  <w:style w:type="paragraph" w:customStyle="1" w:styleId="xl235">
    <w:name w:val="xl235"/>
    <w:basedOn w:val="Normal"/>
    <w:rsid w:val="00406509"/>
    <w:pPr>
      <w:pBdr>
        <w:left w:val="single" w:sz="4" w:space="0" w:color="auto"/>
        <w:bottom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6">
    <w:name w:val="xl236"/>
    <w:basedOn w:val="Normal"/>
    <w:rsid w:val="00406509"/>
    <w:pPr>
      <w:pBdr>
        <w:bottom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7">
    <w:name w:val="xl237"/>
    <w:basedOn w:val="Normal"/>
    <w:rsid w:val="00406509"/>
    <w:pPr>
      <w:pBdr>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8">
    <w:name w:val="xl238"/>
    <w:basedOn w:val="Normal"/>
    <w:rsid w:val="00406509"/>
    <w:pPr>
      <w:pBdr>
        <w:top w:val="single" w:sz="4" w:space="0" w:color="auto"/>
        <w:left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39">
    <w:name w:val="xl239"/>
    <w:basedOn w:val="Normal"/>
    <w:rsid w:val="00406509"/>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xl240">
    <w:name w:val="xl240"/>
    <w:basedOn w:val="Normal"/>
    <w:rsid w:val="00406509"/>
    <w:pPr>
      <w:pBdr>
        <w:top w:val="single" w:sz="4" w:space="0" w:color="auto"/>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b/>
      <w:bCs/>
      <w:sz w:val="18"/>
      <w:szCs w:val="18"/>
      <w:lang w:val="sr-Latn-RS" w:eastAsia="sr-Latn-RS"/>
    </w:rPr>
  </w:style>
  <w:style w:type="paragraph" w:customStyle="1" w:styleId="font9">
    <w:name w:val="font9"/>
    <w:basedOn w:val="Normal"/>
    <w:rsid w:val="00406509"/>
    <w:pPr>
      <w:spacing w:before="100" w:beforeAutospacing="1" w:after="100" w:afterAutospacing="1"/>
    </w:pPr>
    <w:rPr>
      <w:rFonts w:ascii="Arial" w:hAnsi="Arial" w:cs="Arial"/>
      <w:color w:val="FF0000"/>
      <w:lang w:val="sr-Latn-RS" w:eastAsia="sr-Latn-RS"/>
    </w:rPr>
  </w:style>
  <w:style w:type="paragraph" w:customStyle="1" w:styleId="xl81">
    <w:name w:val="xl81"/>
    <w:basedOn w:val="Normal"/>
    <w:rsid w:val="00406509"/>
    <w:pPr>
      <w:spacing w:before="100" w:beforeAutospacing="1" w:after="100" w:afterAutospacing="1"/>
      <w:jc w:val="center"/>
      <w:textAlignment w:val="top"/>
    </w:pPr>
    <w:rPr>
      <w:rFonts w:ascii="Arial" w:hAnsi="Arial" w:cs="Arial"/>
      <w:sz w:val="24"/>
      <w:szCs w:val="24"/>
      <w:lang w:val="sr-Latn-RS" w:eastAsia="sr-Latn-RS"/>
    </w:rPr>
  </w:style>
  <w:style w:type="paragraph" w:customStyle="1" w:styleId="xl82">
    <w:name w:val="xl82"/>
    <w:basedOn w:val="Normal"/>
    <w:rsid w:val="00406509"/>
    <w:pPr>
      <w:spacing w:before="100" w:beforeAutospacing="1" w:after="100" w:afterAutospacing="1"/>
      <w:jc w:val="center"/>
    </w:pPr>
    <w:rPr>
      <w:rFonts w:ascii="Arial" w:hAnsi="Arial" w:cs="Arial"/>
      <w:b/>
      <w:bCs/>
      <w:sz w:val="24"/>
      <w:szCs w:val="24"/>
      <w:lang w:val="sr-Latn-RS" w:eastAsia="sr-Latn-RS"/>
    </w:rPr>
  </w:style>
  <w:style w:type="paragraph" w:customStyle="1" w:styleId="xl83">
    <w:name w:val="xl83"/>
    <w:basedOn w:val="Normal"/>
    <w:rsid w:val="00406509"/>
    <w:pPr>
      <w:spacing w:before="100" w:beforeAutospacing="1" w:after="100" w:afterAutospacing="1"/>
    </w:pPr>
    <w:rPr>
      <w:rFonts w:ascii="Arial" w:hAnsi="Arial" w:cs="Arial"/>
      <w:b/>
      <w:bCs/>
      <w:sz w:val="24"/>
      <w:szCs w:val="24"/>
      <w:lang w:val="sr-Latn-RS" w:eastAsia="sr-Latn-RS"/>
    </w:rPr>
  </w:style>
  <w:style w:type="paragraph" w:customStyle="1" w:styleId="xl84">
    <w:name w:val="xl84"/>
    <w:basedOn w:val="Normal"/>
    <w:rsid w:val="00406509"/>
    <w:pPr>
      <w:spacing w:before="100" w:beforeAutospacing="1" w:after="100" w:afterAutospacing="1"/>
    </w:pPr>
    <w:rPr>
      <w:rFonts w:ascii="Arial" w:hAnsi="Arial" w:cs="Arial"/>
      <w:sz w:val="24"/>
      <w:szCs w:val="24"/>
      <w:lang w:val="sr-Latn-RS" w:eastAsia="sr-Latn-RS"/>
    </w:rPr>
  </w:style>
  <w:style w:type="paragraph" w:customStyle="1" w:styleId="xl85">
    <w:name w:val="xl85"/>
    <w:basedOn w:val="Normal"/>
    <w:rsid w:val="00406509"/>
    <w:pPr>
      <w:pBdr>
        <w:bottom w:val="single" w:sz="4" w:space="0" w:color="auto"/>
      </w:pBdr>
      <w:spacing w:before="100" w:beforeAutospacing="1" w:after="100" w:afterAutospacing="1"/>
    </w:pPr>
    <w:rPr>
      <w:sz w:val="24"/>
      <w:szCs w:val="24"/>
      <w:lang w:val="sr-Latn-RS" w:eastAsia="sr-Latn-RS"/>
    </w:rPr>
  </w:style>
  <w:style w:type="paragraph" w:customStyle="1" w:styleId="xl86">
    <w:name w:val="xl86"/>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87">
    <w:name w:val="xl87"/>
    <w:basedOn w:val="Normal"/>
    <w:rsid w:val="00406509"/>
    <w:pPr>
      <w:spacing w:before="100" w:beforeAutospacing="1" w:after="100" w:afterAutospacing="1"/>
    </w:pPr>
    <w:rPr>
      <w:rFonts w:ascii="Arial" w:hAnsi="Arial" w:cs="Arial"/>
      <w:b/>
      <w:bCs/>
      <w:sz w:val="24"/>
      <w:szCs w:val="24"/>
      <w:lang w:val="sr-Latn-RS" w:eastAsia="sr-Latn-RS"/>
    </w:rPr>
  </w:style>
  <w:style w:type="paragraph" w:customStyle="1" w:styleId="xl88">
    <w:name w:val="xl88"/>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89">
    <w:name w:val="xl89"/>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90">
    <w:name w:val="xl90"/>
    <w:basedOn w:val="Normal"/>
    <w:rsid w:val="00406509"/>
    <w:pPr>
      <w:pBdr>
        <w:bottom w:val="double" w:sz="6" w:space="0" w:color="auto"/>
      </w:pBdr>
      <w:spacing w:before="100" w:beforeAutospacing="1" w:after="100" w:afterAutospacing="1"/>
      <w:jc w:val="center"/>
      <w:textAlignment w:val="top"/>
    </w:pPr>
    <w:rPr>
      <w:rFonts w:ascii="Arial" w:hAnsi="Arial" w:cs="Arial"/>
      <w:b/>
      <w:bCs/>
      <w:sz w:val="24"/>
      <w:szCs w:val="24"/>
      <w:lang w:val="sr-Latn-RS" w:eastAsia="sr-Latn-RS"/>
    </w:rPr>
  </w:style>
  <w:style w:type="paragraph" w:customStyle="1" w:styleId="xl91">
    <w:name w:val="xl9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92">
    <w:name w:val="xl92"/>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93">
    <w:name w:val="xl93"/>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94">
    <w:name w:val="xl94"/>
    <w:basedOn w:val="Normal"/>
    <w:rsid w:val="00406509"/>
    <w:pPr>
      <w:spacing w:before="100" w:beforeAutospacing="1" w:after="100" w:afterAutospacing="1"/>
      <w:jc w:val="center"/>
      <w:textAlignment w:val="top"/>
    </w:pPr>
    <w:rPr>
      <w:rFonts w:ascii="Arial" w:hAnsi="Arial" w:cs="Arial"/>
      <w:b/>
      <w:bCs/>
      <w:sz w:val="24"/>
      <w:szCs w:val="24"/>
      <w:lang w:val="sr-Latn-RS" w:eastAsia="sr-Latn-RS"/>
    </w:rPr>
  </w:style>
  <w:style w:type="paragraph" w:customStyle="1" w:styleId="xl95">
    <w:name w:val="xl95"/>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96">
    <w:name w:val="xl96"/>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97">
    <w:name w:val="xl97"/>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98">
    <w:name w:val="xl98"/>
    <w:basedOn w:val="Normal"/>
    <w:rsid w:val="00406509"/>
    <w:pP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99">
    <w:name w:val="xl99"/>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00">
    <w:name w:val="xl100"/>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101">
    <w:name w:val="xl101"/>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2">
    <w:name w:val="xl102"/>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3">
    <w:name w:val="xl103"/>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04">
    <w:name w:val="xl104"/>
    <w:basedOn w:val="Normal"/>
    <w:rsid w:val="00406509"/>
    <w:pPr>
      <w:spacing w:before="100" w:beforeAutospacing="1" w:after="100" w:afterAutospacing="1"/>
    </w:pPr>
    <w:rPr>
      <w:rFonts w:ascii="Arial" w:hAnsi="Arial" w:cs="Arial"/>
      <w:i/>
      <w:iCs/>
      <w:sz w:val="24"/>
      <w:szCs w:val="24"/>
      <w:lang w:val="sr-Latn-RS" w:eastAsia="sr-Latn-RS"/>
    </w:rPr>
  </w:style>
  <w:style w:type="paragraph" w:customStyle="1" w:styleId="xl105">
    <w:name w:val="xl105"/>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6">
    <w:name w:val="xl106"/>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7">
    <w:name w:val="xl107"/>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08">
    <w:name w:val="xl108"/>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109">
    <w:name w:val="xl109"/>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0">
    <w:name w:val="xl110"/>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1">
    <w:name w:val="xl111"/>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112">
    <w:name w:val="xl112"/>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113">
    <w:name w:val="xl113"/>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114">
    <w:name w:val="xl114"/>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5">
    <w:name w:val="xl115"/>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16">
    <w:name w:val="xl116"/>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117">
    <w:name w:val="xl117"/>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118">
    <w:name w:val="xl118"/>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119">
    <w:name w:val="xl119"/>
    <w:basedOn w:val="Normal"/>
    <w:rsid w:val="00406509"/>
    <w:pPr>
      <w:spacing w:before="100" w:beforeAutospacing="1" w:after="100" w:afterAutospacing="1"/>
      <w:jc w:val="right"/>
      <w:textAlignment w:val="top"/>
    </w:pPr>
    <w:rPr>
      <w:rFonts w:ascii="Arial" w:hAnsi="Arial" w:cs="Arial"/>
      <w:sz w:val="24"/>
      <w:szCs w:val="24"/>
      <w:lang w:val="sr-Latn-RS" w:eastAsia="sr-Latn-RS"/>
    </w:rPr>
  </w:style>
  <w:style w:type="paragraph" w:customStyle="1" w:styleId="xl120">
    <w:name w:val="xl120"/>
    <w:basedOn w:val="Normal"/>
    <w:rsid w:val="00406509"/>
    <w:pPr>
      <w:spacing w:before="100" w:beforeAutospacing="1" w:after="100" w:afterAutospacing="1"/>
      <w:jc w:val="right"/>
      <w:textAlignment w:val="top"/>
    </w:pPr>
    <w:rPr>
      <w:rFonts w:ascii="Arial" w:hAnsi="Arial" w:cs="Arial"/>
      <w:sz w:val="24"/>
      <w:szCs w:val="24"/>
      <w:lang w:val="sr-Latn-RS" w:eastAsia="sr-Latn-RS"/>
    </w:rPr>
  </w:style>
  <w:style w:type="paragraph" w:customStyle="1" w:styleId="xl121">
    <w:name w:val="xl121"/>
    <w:basedOn w:val="Normal"/>
    <w:rsid w:val="00406509"/>
    <w:pPr>
      <w:spacing w:before="100" w:beforeAutospacing="1" w:after="100" w:afterAutospacing="1"/>
      <w:textAlignment w:val="top"/>
    </w:pPr>
    <w:rPr>
      <w:rFonts w:ascii="Arial" w:hAnsi="Arial" w:cs="Arial"/>
      <w:color w:val="FF0000"/>
      <w:sz w:val="24"/>
      <w:szCs w:val="24"/>
      <w:lang w:val="sr-Latn-RS" w:eastAsia="sr-Latn-RS"/>
    </w:rPr>
  </w:style>
  <w:style w:type="paragraph" w:customStyle="1" w:styleId="xl122">
    <w:name w:val="xl122"/>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241">
    <w:name w:val="xl241"/>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42">
    <w:name w:val="xl242"/>
    <w:basedOn w:val="Normal"/>
    <w:rsid w:val="00406509"/>
    <w:pPr>
      <w:shd w:val="clear" w:color="000000" w:fill="FFFFFF"/>
      <w:spacing w:before="100" w:beforeAutospacing="1" w:after="100" w:afterAutospacing="1"/>
      <w:jc w:val="center"/>
      <w:textAlignment w:val="top"/>
    </w:pPr>
    <w:rPr>
      <w:rFonts w:ascii="Arial" w:hAnsi="Arial" w:cs="Arial"/>
      <w:sz w:val="24"/>
      <w:szCs w:val="24"/>
      <w:lang w:val="sr-Latn-RS" w:eastAsia="sr-Latn-RS"/>
    </w:rPr>
  </w:style>
  <w:style w:type="paragraph" w:customStyle="1" w:styleId="xl243">
    <w:name w:val="xl243"/>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4">
    <w:name w:val="xl244"/>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5">
    <w:name w:val="xl245"/>
    <w:basedOn w:val="Normal"/>
    <w:rsid w:val="00406509"/>
    <w:pP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6">
    <w:name w:val="xl246"/>
    <w:basedOn w:val="Normal"/>
    <w:rsid w:val="00406509"/>
    <w:pPr>
      <w:pBdr>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47">
    <w:name w:val="xl247"/>
    <w:basedOn w:val="Normal"/>
    <w:rsid w:val="00406509"/>
    <w:pPr>
      <w:shd w:val="clear" w:color="000000" w:fill="FFFFFF"/>
      <w:spacing w:before="100" w:beforeAutospacing="1" w:after="100" w:afterAutospacing="1"/>
    </w:pPr>
    <w:rPr>
      <w:rFonts w:ascii="Arial" w:hAnsi="Arial" w:cs="Arial"/>
      <w:sz w:val="24"/>
      <w:szCs w:val="24"/>
      <w:lang w:val="sr-Latn-RS" w:eastAsia="sr-Latn-RS"/>
    </w:rPr>
  </w:style>
  <w:style w:type="paragraph" w:customStyle="1" w:styleId="xl248">
    <w:name w:val="xl248"/>
    <w:basedOn w:val="Normal"/>
    <w:rsid w:val="00406509"/>
    <w:pPr>
      <w:pBdr>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249">
    <w:name w:val="xl249"/>
    <w:basedOn w:val="Normal"/>
    <w:rsid w:val="00406509"/>
    <w:pPr>
      <w:pBdr>
        <w:bottom w:val="single" w:sz="4" w:space="0" w:color="auto"/>
      </w:pBdr>
      <w:spacing w:before="100" w:beforeAutospacing="1" w:after="100" w:afterAutospacing="1"/>
    </w:pPr>
    <w:rPr>
      <w:rFonts w:ascii="Arial" w:hAnsi="Arial" w:cs="Arial"/>
      <w:sz w:val="24"/>
      <w:szCs w:val="24"/>
      <w:lang w:val="sr-Latn-RS" w:eastAsia="sr-Latn-RS"/>
    </w:rPr>
  </w:style>
  <w:style w:type="paragraph" w:customStyle="1" w:styleId="xl250">
    <w:name w:val="xl250"/>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51">
    <w:name w:val="xl251"/>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52">
    <w:name w:val="xl252"/>
    <w:basedOn w:val="Normal"/>
    <w:rsid w:val="00406509"/>
    <w:pPr>
      <w:pBdr>
        <w:top w:val="single" w:sz="4" w:space="0" w:color="auto"/>
      </w:pBdr>
      <w:spacing w:before="100" w:beforeAutospacing="1" w:after="100" w:afterAutospacing="1"/>
      <w:textAlignment w:val="center"/>
    </w:pPr>
    <w:rPr>
      <w:rFonts w:ascii="Arial" w:hAnsi="Arial" w:cs="Arial"/>
      <w:b/>
      <w:bCs/>
      <w:sz w:val="24"/>
      <w:szCs w:val="24"/>
      <w:lang w:val="sr-Latn-RS" w:eastAsia="sr-Latn-RS"/>
    </w:rPr>
  </w:style>
  <w:style w:type="paragraph" w:customStyle="1" w:styleId="xl253">
    <w:name w:val="xl253"/>
    <w:basedOn w:val="Normal"/>
    <w:rsid w:val="00406509"/>
    <w:pPr>
      <w:pBdr>
        <w:bottom w:val="double" w:sz="6"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54">
    <w:name w:val="xl254"/>
    <w:basedOn w:val="Normal"/>
    <w:rsid w:val="00406509"/>
    <w:pPr>
      <w:spacing w:before="100" w:beforeAutospacing="1" w:after="100" w:afterAutospacing="1"/>
      <w:textAlignment w:val="center"/>
    </w:pPr>
    <w:rPr>
      <w:rFonts w:ascii="Arial" w:hAnsi="Arial" w:cs="Arial"/>
      <w:b/>
      <w:bCs/>
      <w:sz w:val="24"/>
      <w:szCs w:val="24"/>
      <w:lang w:val="sr-Latn-RS" w:eastAsia="sr-Latn-RS"/>
    </w:rPr>
  </w:style>
  <w:style w:type="paragraph" w:customStyle="1" w:styleId="xl255">
    <w:name w:val="xl255"/>
    <w:basedOn w:val="Normal"/>
    <w:rsid w:val="00406509"/>
    <w:pP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256">
    <w:name w:val="xl256"/>
    <w:basedOn w:val="Normal"/>
    <w:rsid w:val="00406509"/>
    <w:pP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57">
    <w:name w:val="xl257"/>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258">
    <w:name w:val="xl258"/>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259">
    <w:name w:val="xl259"/>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260">
    <w:name w:val="xl260"/>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61">
    <w:name w:val="xl261"/>
    <w:basedOn w:val="Normal"/>
    <w:rsid w:val="00406509"/>
    <w:pPr>
      <w:shd w:val="clear" w:color="000000" w:fill="FFFFFF"/>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62">
    <w:name w:val="xl262"/>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263">
    <w:name w:val="xl263"/>
    <w:basedOn w:val="Normal"/>
    <w:rsid w:val="00406509"/>
    <w:pPr>
      <w:spacing w:before="100" w:beforeAutospacing="1" w:after="100" w:afterAutospacing="1"/>
      <w:jc w:val="center"/>
      <w:textAlignment w:val="top"/>
    </w:pPr>
    <w:rPr>
      <w:rFonts w:ascii="Arial" w:hAnsi="Arial" w:cs="Arial"/>
      <w:sz w:val="24"/>
      <w:szCs w:val="24"/>
      <w:lang w:val="sr-Latn-RS" w:eastAsia="sr-Latn-RS"/>
    </w:rPr>
  </w:style>
  <w:style w:type="paragraph" w:customStyle="1" w:styleId="xl264">
    <w:name w:val="xl264"/>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65">
    <w:name w:val="xl265"/>
    <w:basedOn w:val="Normal"/>
    <w:rsid w:val="00406509"/>
    <w:pPr>
      <w:spacing w:before="100" w:beforeAutospacing="1" w:after="100" w:afterAutospacing="1"/>
      <w:textAlignment w:val="top"/>
    </w:pPr>
    <w:rPr>
      <w:rFonts w:ascii="Arial" w:hAnsi="Arial" w:cs="Arial"/>
      <w:b/>
      <w:bCs/>
      <w:sz w:val="24"/>
      <w:szCs w:val="24"/>
      <w:lang w:val="sr-Latn-RS" w:eastAsia="sr-Latn-RS"/>
    </w:rPr>
  </w:style>
  <w:style w:type="paragraph" w:customStyle="1" w:styleId="xl266">
    <w:name w:val="xl266"/>
    <w:basedOn w:val="Normal"/>
    <w:rsid w:val="00406509"/>
    <w:pPr>
      <w:pBdr>
        <w:bottom w:val="double" w:sz="6"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67">
    <w:name w:val="xl267"/>
    <w:basedOn w:val="Normal"/>
    <w:rsid w:val="00406509"/>
    <w:pP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268">
    <w:name w:val="xl268"/>
    <w:basedOn w:val="Normal"/>
    <w:rsid w:val="00406509"/>
    <w:pPr>
      <w:spacing w:before="100" w:beforeAutospacing="1" w:after="100" w:afterAutospacing="1"/>
      <w:jc w:val="center"/>
      <w:textAlignment w:val="center"/>
    </w:pPr>
    <w:rPr>
      <w:rFonts w:ascii="Arial" w:hAnsi="Arial" w:cs="Arial"/>
      <w:b/>
      <w:bCs/>
      <w:color w:val="FFFFFF"/>
      <w:sz w:val="24"/>
      <w:szCs w:val="24"/>
      <w:lang w:val="sr-Latn-RS" w:eastAsia="sr-Latn-RS"/>
    </w:rPr>
  </w:style>
  <w:style w:type="paragraph" w:customStyle="1" w:styleId="xl269">
    <w:name w:val="xl269"/>
    <w:basedOn w:val="Normal"/>
    <w:rsid w:val="00406509"/>
    <w:pP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270">
    <w:name w:val="xl270"/>
    <w:basedOn w:val="Normal"/>
    <w:rsid w:val="00406509"/>
    <w:pPr>
      <w:spacing w:before="100" w:beforeAutospacing="1" w:after="100" w:afterAutospacing="1"/>
      <w:jc w:val="center"/>
      <w:textAlignment w:val="center"/>
    </w:pPr>
    <w:rPr>
      <w:rFonts w:ascii="Arial" w:hAnsi="Arial" w:cs="Arial"/>
      <w:color w:val="FFFFFF"/>
      <w:sz w:val="24"/>
      <w:szCs w:val="24"/>
      <w:lang w:val="sr-Latn-RS" w:eastAsia="sr-Latn-RS"/>
    </w:rPr>
  </w:style>
  <w:style w:type="paragraph" w:customStyle="1" w:styleId="xl271">
    <w:name w:val="xl271"/>
    <w:basedOn w:val="Normal"/>
    <w:rsid w:val="00406509"/>
    <w:pPr>
      <w:spacing w:before="100" w:beforeAutospacing="1" w:after="100" w:afterAutospacing="1"/>
      <w:textAlignment w:val="top"/>
    </w:pPr>
    <w:rPr>
      <w:rFonts w:ascii="Arial" w:hAnsi="Arial" w:cs="Arial"/>
      <w:sz w:val="24"/>
      <w:szCs w:val="24"/>
      <w:lang w:val="sr-Latn-RS" w:eastAsia="sr-Latn-RS"/>
    </w:rPr>
  </w:style>
  <w:style w:type="paragraph" w:customStyle="1" w:styleId="xl272">
    <w:name w:val="xl272"/>
    <w:basedOn w:val="Normal"/>
    <w:rsid w:val="00406509"/>
    <w:pPr>
      <w:spacing w:before="100" w:beforeAutospacing="1" w:after="100" w:afterAutospacing="1"/>
      <w:textAlignment w:val="center"/>
    </w:pPr>
    <w:rPr>
      <w:rFonts w:ascii="Arial" w:hAnsi="Arial" w:cs="Arial"/>
      <w:sz w:val="24"/>
      <w:szCs w:val="24"/>
      <w:lang w:val="sr-Latn-RS" w:eastAsia="sr-Latn-RS"/>
    </w:rPr>
  </w:style>
  <w:style w:type="paragraph" w:customStyle="1" w:styleId="xl273">
    <w:name w:val="xl273"/>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274">
    <w:name w:val="xl274"/>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5">
    <w:name w:val="xl275"/>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6">
    <w:name w:val="xl276"/>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7">
    <w:name w:val="xl277"/>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8">
    <w:name w:val="xl278"/>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279">
    <w:name w:val="xl279"/>
    <w:basedOn w:val="Normal"/>
    <w:rsid w:val="00406509"/>
    <w:pPr>
      <w:pBdr>
        <w:top w:val="single" w:sz="4" w:space="0" w:color="auto"/>
      </w:pBdr>
      <w:spacing w:before="100" w:beforeAutospacing="1" w:after="100" w:afterAutospacing="1"/>
      <w:textAlignment w:val="center"/>
    </w:pPr>
    <w:rPr>
      <w:rFonts w:ascii="Arial" w:hAnsi="Arial" w:cs="Arial"/>
      <w:b/>
      <w:bCs/>
      <w:sz w:val="24"/>
      <w:szCs w:val="24"/>
      <w:lang w:val="sr-Latn-RS" w:eastAsia="sr-Latn-RS"/>
    </w:rPr>
  </w:style>
  <w:style w:type="paragraph" w:customStyle="1" w:styleId="xl280">
    <w:name w:val="xl280"/>
    <w:basedOn w:val="Normal"/>
    <w:rsid w:val="00406509"/>
    <w:pP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281">
    <w:name w:val="xl28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282">
    <w:name w:val="xl282"/>
    <w:basedOn w:val="Normal"/>
    <w:rsid w:val="00406509"/>
    <w:pPr>
      <w:spacing w:before="100" w:beforeAutospacing="1" w:after="100" w:afterAutospacing="1"/>
    </w:pPr>
    <w:rPr>
      <w:rFonts w:ascii="Arial" w:hAnsi="Arial" w:cs="Arial"/>
      <w:sz w:val="24"/>
      <w:szCs w:val="24"/>
      <w:lang w:val="sr-Latn-RS" w:eastAsia="sr-Latn-RS"/>
    </w:rPr>
  </w:style>
  <w:style w:type="paragraph" w:customStyle="1" w:styleId="xl283">
    <w:name w:val="xl283"/>
    <w:basedOn w:val="Normal"/>
    <w:rsid w:val="00406509"/>
    <w:pPr>
      <w:pBdr>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284">
    <w:name w:val="xl284"/>
    <w:basedOn w:val="Normal"/>
    <w:rsid w:val="00406509"/>
    <w:pPr>
      <w:pBdr>
        <w:bottom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285">
    <w:name w:val="xl285"/>
    <w:basedOn w:val="Normal"/>
    <w:rsid w:val="00406509"/>
    <w:pPr>
      <w:pBdr>
        <w:bottom w:val="single" w:sz="4" w:space="0" w:color="auto"/>
      </w:pBdr>
      <w:spacing w:before="100" w:beforeAutospacing="1" w:after="100" w:afterAutospacing="1"/>
      <w:textAlignment w:val="center"/>
    </w:pPr>
    <w:rPr>
      <w:rFonts w:ascii="Arial" w:hAnsi="Arial" w:cs="Arial"/>
      <w:sz w:val="24"/>
      <w:szCs w:val="24"/>
      <w:lang w:val="sr-Latn-RS" w:eastAsia="sr-Latn-RS"/>
    </w:rPr>
  </w:style>
  <w:style w:type="paragraph" w:customStyle="1" w:styleId="xl287">
    <w:name w:val="xl287"/>
    <w:basedOn w:val="Normal"/>
    <w:rsid w:val="0040650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288">
    <w:name w:val="xl288"/>
    <w:basedOn w:val="Normal"/>
    <w:rsid w:val="00406509"/>
    <w:pPr>
      <w:spacing w:before="100" w:beforeAutospacing="1" w:after="100" w:afterAutospacing="1"/>
      <w:textAlignment w:val="top"/>
    </w:pPr>
    <w:rPr>
      <w:rFonts w:ascii="Arial" w:hAnsi="Arial" w:cs="Arial"/>
      <w:color w:val="000000"/>
      <w:sz w:val="24"/>
      <w:szCs w:val="24"/>
      <w:lang w:val="sr-Latn-RS" w:eastAsia="sr-Latn-RS"/>
    </w:rPr>
  </w:style>
  <w:style w:type="paragraph" w:customStyle="1" w:styleId="xl289">
    <w:name w:val="xl289"/>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0">
    <w:name w:val="xl290"/>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1">
    <w:name w:val="xl29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292">
    <w:name w:val="xl292"/>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3">
    <w:name w:val="xl293"/>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294">
    <w:name w:val="xl294"/>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295">
    <w:name w:val="xl295"/>
    <w:basedOn w:val="Normal"/>
    <w:rsid w:val="00406509"/>
    <w:pP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296">
    <w:name w:val="xl296"/>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297">
    <w:name w:val="xl297"/>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298">
    <w:name w:val="xl298"/>
    <w:basedOn w:val="Normal"/>
    <w:rsid w:val="00406509"/>
    <w:pPr>
      <w:pBdr>
        <w:bottom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299">
    <w:name w:val="xl299"/>
    <w:basedOn w:val="Normal"/>
    <w:rsid w:val="00406509"/>
    <w:pPr>
      <w:pBdr>
        <w:bottom w:val="single" w:sz="4" w:space="0" w:color="auto"/>
        <w:right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300">
    <w:name w:val="xl300"/>
    <w:basedOn w:val="Normal"/>
    <w:rsid w:val="00406509"/>
    <w:pP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301">
    <w:name w:val="xl301"/>
    <w:basedOn w:val="Normal"/>
    <w:rsid w:val="00406509"/>
    <w:pPr>
      <w:pBdr>
        <w:bottom w:val="double" w:sz="6" w:space="0" w:color="auto"/>
      </w:pBdr>
      <w:spacing w:before="100" w:beforeAutospacing="1" w:after="100" w:afterAutospacing="1"/>
      <w:jc w:val="center"/>
      <w:textAlignment w:val="center"/>
    </w:pPr>
    <w:rPr>
      <w:rFonts w:ascii="Arial" w:hAnsi="Arial" w:cs="Arial"/>
      <w:b/>
      <w:bCs/>
      <w:color w:val="000000"/>
      <w:sz w:val="24"/>
      <w:szCs w:val="24"/>
      <w:lang w:val="sr-Latn-RS" w:eastAsia="sr-Latn-RS"/>
    </w:rPr>
  </w:style>
  <w:style w:type="paragraph" w:customStyle="1" w:styleId="xl302">
    <w:name w:val="xl302"/>
    <w:basedOn w:val="Normal"/>
    <w:rsid w:val="00406509"/>
    <w:pPr>
      <w:spacing w:before="100" w:beforeAutospacing="1" w:after="100" w:afterAutospacing="1"/>
      <w:textAlignment w:val="center"/>
    </w:pPr>
    <w:rPr>
      <w:rFonts w:ascii="Arial" w:hAnsi="Arial" w:cs="Arial"/>
      <w:color w:val="000000"/>
      <w:sz w:val="24"/>
      <w:szCs w:val="24"/>
      <w:lang w:val="sr-Latn-RS" w:eastAsia="sr-Latn-RS"/>
    </w:rPr>
  </w:style>
  <w:style w:type="paragraph" w:customStyle="1" w:styleId="xl303">
    <w:name w:val="xl303"/>
    <w:basedOn w:val="Normal"/>
    <w:rsid w:val="00406509"/>
    <w:pPr>
      <w:spacing w:before="100" w:beforeAutospacing="1" w:after="100" w:afterAutospacing="1"/>
      <w:jc w:val="center"/>
    </w:pPr>
    <w:rPr>
      <w:rFonts w:ascii="Arial" w:hAnsi="Arial" w:cs="Arial"/>
      <w:sz w:val="24"/>
      <w:szCs w:val="24"/>
      <w:lang w:val="sr-Latn-RS" w:eastAsia="sr-Latn-RS"/>
    </w:rPr>
  </w:style>
  <w:style w:type="paragraph" w:customStyle="1" w:styleId="xl304">
    <w:name w:val="xl304"/>
    <w:basedOn w:val="Normal"/>
    <w:rsid w:val="00406509"/>
    <w:pPr>
      <w:spacing w:before="100" w:beforeAutospacing="1" w:after="100" w:afterAutospacing="1"/>
      <w:textAlignment w:val="top"/>
    </w:pPr>
    <w:rPr>
      <w:rFonts w:ascii="Arial" w:hAnsi="Arial" w:cs="Arial"/>
      <w:color w:val="000000"/>
      <w:sz w:val="24"/>
      <w:szCs w:val="24"/>
      <w:lang w:val="sr-Latn-RS" w:eastAsia="sr-Latn-RS"/>
    </w:rPr>
  </w:style>
  <w:style w:type="paragraph" w:customStyle="1" w:styleId="xl305">
    <w:name w:val="xl305"/>
    <w:basedOn w:val="Normal"/>
    <w:rsid w:val="00406509"/>
    <w:pPr>
      <w:shd w:val="clear" w:color="000000" w:fill="FFFF00"/>
      <w:spacing w:before="100" w:beforeAutospacing="1" w:after="100" w:afterAutospacing="1"/>
      <w:textAlignment w:val="center"/>
    </w:pPr>
    <w:rPr>
      <w:rFonts w:ascii="Arial" w:hAnsi="Arial" w:cs="Arial"/>
      <w:sz w:val="24"/>
      <w:szCs w:val="24"/>
      <w:lang w:val="sr-Latn-RS" w:eastAsia="sr-Latn-RS"/>
    </w:rPr>
  </w:style>
  <w:style w:type="paragraph" w:customStyle="1" w:styleId="xl306">
    <w:name w:val="xl306"/>
    <w:basedOn w:val="Normal"/>
    <w:rsid w:val="00406509"/>
    <w:pPr>
      <w:shd w:val="clear" w:color="000000" w:fill="FFFFFF"/>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07">
    <w:name w:val="xl307"/>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08">
    <w:name w:val="xl308"/>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09">
    <w:name w:val="xl309"/>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10">
    <w:name w:val="xl310"/>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11">
    <w:name w:val="xl31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12">
    <w:name w:val="xl312"/>
    <w:basedOn w:val="Normal"/>
    <w:rsid w:val="00406509"/>
    <w:pP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13">
    <w:name w:val="xl313"/>
    <w:basedOn w:val="Normal"/>
    <w:rsid w:val="00406509"/>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14">
    <w:name w:val="xl314"/>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315">
    <w:name w:val="xl315"/>
    <w:basedOn w:val="Normal"/>
    <w:rsid w:val="00406509"/>
    <w:pP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16">
    <w:name w:val="xl316"/>
    <w:basedOn w:val="Normal"/>
    <w:rsid w:val="00406509"/>
    <w:pPr>
      <w:spacing w:before="100" w:beforeAutospacing="1" w:after="100" w:afterAutospacing="1"/>
      <w:textAlignment w:val="top"/>
    </w:pPr>
    <w:rPr>
      <w:rFonts w:ascii="Arial" w:hAnsi="Arial" w:cs="Arial"/>
      <w:color w:val="FF0000"/>
      <w:sz w:val="24"/>
      <w:szCs w:val="24"/>
      <w:lang w:val="sr-Latn-RS" w:eastAsia="sr-Latn-RS"/>
    </w:rPr>
  </w:style>
  <w:style w:type="paragraph" w:customStyle="1" w:styleId="xl317">
    <w:name w:val="xl317"/>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18">
    <w:name w:val="xl318"/>
    <w:basedOn w:val="Normal"/>
    <w:rsid w:val="00406509"/>
    <w:pPr>
      <w:pBdr>
        <w:top w:val="single" w:sz="4" w:space="0" w:color="auto"/>
        <w:bottom w:val="single" w:sz="4" w:space="0" w:color="auto"/>
      </w:pBdr>
      <w:spacing w:before="100" w:beforeAutospacing="1" w:after="100" w:afterAutospacing="1"/>
      <w:jc w:val="center"/>
      <w:textAlignment w:val="top"/>
    </w:pPr>
    <w:rPr>
      <w:rFonts w:ascii="Arial" w:hAnsi="Arial" w:cs="Arial"/>
      <w:b/>
      <w:bCs/>
      <w:color w:val="FF0000"/>
      <w:sz w:val="24"/>
      <w:szCs w:val="24"/>
      <w:lang w:val="sr-Latn-RS" w:eastAsia="sr-Latn-RS"/>
    </w:rPr>
  </w:style>
  <w:style w:type="paragraph" w:customStyle="1" w:styleId="xl319">
    <w:name w:val="xl319"/>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320">
    <w:name w:val="xl320"/>
    <w:basedOn w:val="Normal"/>
    <w:rsid w:val="00406509"/>
    <w:pPr>
      <w:pBdr>
        <w:top w:val="single" w:sz="4" w:space="0" w:color="auto"/>
        <w:bottom w:val="single" w:sz="4" w:space="0" w:color="auto"/>
      </w:pBdr>
      <w:spacing w:before="100" w:beforeAutospacing="1" w:after="100" w:afterAutospacing="1"/>
      <w:jc w:val="center"/>
      <w:textAlignment w:val="top"/>
    </w:pPr>
    <w:rPr>
      <w:rFonts w:ascii="Arial" w:hAnsi="Arial" w:cs="Arial"/>
      <w:color w:val="FF0000"/>
      <w:sz w:val="24"/>
      <w:szCs w:val="24"/>
      <w:lang w:val="sr-Latn-RS" w:eastAsia="sr-Latn-RS"/>
    </w:rPr>
  </w:style>
  <w:style w:type="paragraph" w:customStyle="1" w:styleId="xl321">
    <w:name w:val="xl321"/>
    <w:basedOn w:val="Normal"/>
    <w:rsid w:val="00406509"/>
    <w:pPr>
      <w:pBdr>
        <w:top w:val="single" w:sz="4" w:space="0" w:color="auto"/>
        <w:bottom w:val="single" w:sz="4" w:space="0" w:color="auto"/>
      </w:pBd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2">
    <w:name w:val="xl322"/>
    <w:basedOn w:val="Normal"/>
    <w:rsid w:val="00406509"/>
    <w:pPr>
      <w:spacing w:before="100" w:beforeAutospacing="1" w:after="100" w:afterAutospacing="1"/>
      <w:jc w:val="center"/>
      <w:textAlignment w:val="top"/>
    </w:pPr>
    <w:rPr>
      <w:rFonts w:ascii="Arial" w:hAnsi="Arial" w:cs="Arial"/>
      <w:color w:val="FF0000"/>
      <w:sz w:val="24"/>
      <w:szCs w:val="24"/>
      <w:lang w:val="sr-Latn-RS" w:eastAsia="sr-Latn-RS"/>
    </w:rPr>
  </w:style>
  <w:style w:type="paragraph" w:customStyle="1" w:styleId="xl323">
    <w:name w:val="xl323"/>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4">
    <w:name w:val="xl324"/>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5">
    <w:name w:val="xl325"/>
    <w:basedOn w:val="Normal"/>
    <w:rsid w:val="00406509"/>
    <w:pPr>
      <w:spacing w:before="100" w:beforeAutospacing="1" w:after="100" w:afterAutospacing="1"/>
      <w:textAlignment w:val="top"/>
    </w:pPr>
    <w:rPr>
      <w:rFonts w:ascii="Arial" w:hAnsi="Arial" w:cs="Arial"/>
      <w:b/>
      <w:bCs/>
      <w:color w:val="FF0000"/>
      <w:sz w:val="24"/>
      <w:szCs w:val="24"/>
      <w:lang w:val="sr-Latn-RS" w:eastAsia="sr-Latn-RS"/>
    </w:rPr>
  </w:style>
  <w:style w:type="paragraph" w:customStyle="1" w:styleId="xl326">
    <w:name w:val="xl326"/>
    <w:basedOn w:val="Normal"/>
    <w:rsid w:val="00406509"/>
    <w:pPr>
      <w:spacing w:before="100" w:beforeAutospacing="1" w:after="100" w:afterAutospacing="1"/>
      <w:textAlignment w:val="center"/>
    </w:pPr>
    <w:rPr>
      <w:rFonts w:ascii="Arial" w:hAnsi="Arial" w:cs="Arial"/>
      <w:b/>
      <w:bCs/>
      <w:color w:val="FF0000"/>
      <w:sz w:val="24"/>
      <w:szCs w:val="24"/>
      <w:lang w:val="sr-Latn-RS" w:eastAsia="sr-Latn-RS"/>
    </w:rPr>
  </w:style>
  <w:style w:type="paragraph" w:customStyle="1" w:styleId="xl327">
    <w:name w:val="xl327"/>
    <w:basedOn w:val="Normal"/>
    <w:rsid w:val="0040650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4"/>
      <w:szCs w:val="24"/>
      <w:lang w:val="sr-Latn-RS" w:eastAsia="sr-Latn-RS"/>
    </w:rPr>
  </w:style>
  <w:style w:type="paragraph" w:customStyle="1" w:styleId="xl328">
    <w:name w:val="xl328"/>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329">
    <w:name w:val="xl329"/>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sz w:val="24"/>
      <w:szCs w:val="24"/>
      <w:lang w:val="sr-Latn-RS" w:eastAsia="sr-Latn-RS"/>
    </w:rPr>
  </w:style>
  <w:style w:type="paragraph" w:customStyle="1" w:styleId="xl330">
    <w:name w:val="xl330"/>
    <w:basedOn w:val="Normal"/>
    <w:rsid w:val="00406509"/>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31">
    <w:name w:val="xl331"/>
    <w:basedOn w:val="Normal"/>
    <w:rsid w:val="00406509"/>
    <w:pPr>
      <w:pBdr>
        <w:top w:val="single" w:sz="4" w:space="0" w:color="auto"/>
      </w:pBdr>
      <w:spacing w:before="100" w:beforeAutospacing="1" w:after="100" w:afterAutospacing="1"/>
      <w:jc w:val="center"/>
      <w:textAlignment w:val="top"/>
    </w:pPr>
    <w:rPr>
      <w:rFonts w:ascii="Arial" w:hAnsi="Arial" w:cs="Arial"/>
      <w:b/>
      <w:bCs/>
      <w:sz w:val="24"/>
      <w:szCs w:val="24"/>
      <w:lang w:val="sr-Latn-RS" w:eastAsia="sr-Latn-RS"/>
    </w:rPr>
  </w:style>
  <w:style w:type="paragraph" w:customStyle="1" w:styleId="xl332">
    <w:name w:val="xl332"/>
    <w:basedOn w:val="Normal"/>
    <w:rsid w:val="00406509"/>
    <w:pPr>
      <w:pBdr>
        <w:top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286">
    <w:name w:val="xl28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33">
    <w:name w:val="xl333"/>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4"/>
      <w:szCs w:val="24"/>
      <w:lang w:val="sr-Latn-RS" w:eastAsia="sr-Latn-RS"/>
    </w:rPr>
  </w:style>
  <w:style w:type="paragraph" w:customStyle="1" w:styleId="xl334">
    <w:name w:val="xl33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35">
    <w:name w:val="xl335"/>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sr-Latn-RS" w:eastAsia="sr-Latn-RS"/>
    </w:rPr>
  </w:style>
  <w:style w:type="paragraph" w:customStyle="1" w:styleId="xl336">
    <w:name w:val="xl33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24"/>
      <w:szCs w:val="24"/>
      <w:lang w:val="sr-Latn-RS" w:eastAsia="sr-Latn-RS"/>
    </w:rPr>
  </w:style>
  <w:style w:type="paragraph" w:customStyle="1" w:styleId="xl337">
    <w:name w:val="xl337"/>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24"/>
      <w:szCs w:val="24"/>
      <w:lang w:val="sr-Latn-RS" w:eastAsia="sr-Latn-RS"/>
    </w:rPr>
  </w:style>
  <w:style w:type="paragraph" w:customStyle="1" w:styleId="xl338">
    <w:name w:val="xl338"/>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color w:val="FF0000"/>
      <w:sz w:val="24"/>
      <w:szCs w:val="24"/>
      <w:lang w:val="sr-Latn-RS" w:eastAsia="sr-Latn-RS"/>
    </w:rPr>
  </w:style>
  <w:style w:type="paragraph" w:customStyle="1" w:styleId="xl339">
    <w:name w:val="xl339"/>
    <w:basedOn w:val="Normal"/>
    <w:rsid w:val="004065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340">
    <w:name w:val="xl340"/>
    <w:basedOn w:val="Normal"/>
    <w:rsid w:val="0040650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val="sr-Latn-RS" w:eastAsia="sr-Latn-RS"/>
    </w:rPr>
  </w:style>
  <w:style w:type="paragraph" w:customStyle="1" w:styleId="xl341">
    <w:name w:val="xl341"/>
    <w:basedOn w:val="Normal"/>
    <w:rsid w:val="00406509"/>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42">
    <w:name w:val="xl342"/>
    <w:basedOn w:val="Normal"/>
    <w:rsid w:val="0040650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sr-Latn-RS" w:eastAsia="sr-Latn-RS"/>
    </w:rPr>
  </w:style>
  <w:style w:type="paragraph" w:customStyle="1" w:styleId="xl343">
    <w:name w:val="xl343"/>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4"/>
      <w:szCs w:val="24"/>
      <w:lang w:val="sr-Latn-RS" w:eastAsia="sr-Latn-RS"/>
    </w:rPr>
  </w:style>
  <w:style w:type="paragraph" w:customStyle="1" w:styleId="xl344">
    <w:name w:val="xl344"/>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45">
    <w:name w:val="xl345"/>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46">
    <w:name w:val="xl346"/>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47">
    <w:name w:val="xl347"/>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4"/>
      <w:szCs w:val="24"/>
      <w:lang w:val="sr-Latn-RS" w:eastAsia="sr-Latn-RS"/>
    </w:rPr>
  </w:style>
  <w:style w:type="paragraph" w:customStyle="1" w:styleId="xl348">
    <w:name w:val="xl348"/>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24"/>
      <w:szCs w:val="24"/>
      <w:lang w:val="sr-Latn-RS" w:eastAsia="sr-Latn-RS"/>
    </w:rPr>
  </w:style>
  <w:style w:type="paragraph" w:customStyle="1" w:styleId="xl349">
    <w:name w:val="xl349"/>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24"/>
      <w:szCs w:val="24"/>
      <w:lang w:val="sr-Latn-RS" w:eastAsia="sr-Latn-RS"/>
    </w:rPr>
  </w:style>
  <w:style w:type="paragraph" w:customStyle="1" w:styleId="xl350">
    <w:name w:val="xl350"/>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51">
    <w:name w:val="xl351"/>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52">
    <w:name w:val="xl352"/>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4"/>
      <w:szCs w:val="24"/>
      <w:lang w:val="sr-Latn-RS" w:eastAsia="sr-Latn-RS"/>
    </w:rPr>
  </w:style>
  <w:style w:type="paragraph" w:customStyle="1" w:styleId="xl353">
    <w:name w:val="xl353"/>
    <w:basedOn w:val="Normal"/>
    <w:rsid w:val="0040650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sz w:val="24"/>
      <w:szCs w:val="24"/>
      <w:lang w:val="sr-Latn-RS" w:eastAsia="sr-Latn-RS"/>
    </w:rPr>
  </w:style>
  <w:style w:type="paragraph" w:customStyle="1" w:styleId="xl354">
    <w:name w:val="xl354"/>
    <w:basedOn w:val="Normal"/>
    <w:rsid w:val="00406509"/>
    <w:pPr>
      <w:shd w:val="clear" w:color="000000" w:fill="FFFF00"/>
      <w:spacing w:before="100" w:beforeAutospacing="1" w:after="100" w:afterAutospacing="1"/>
    </w:pPr>
    <w:rPr>
      <w:rFonts w:ascii="Arial" w:hAnsi="Arial" w:cs="Arial"/>
      <w:sz w:val="24"/>
      <w:szCs w:val="24"/>
      <w:lang w:val="sr-Latn-RS" w:eastAsia="sr-Latn-RS"/>
    </w:rPr>
  </w:style>
  <w:style w:type="paragraph" w:customStyle="1" w:styleId="xl355">
    <w:name w:val="xl355"/>
    <w:basedOn w:val="Normal"/>
    <w:rsid w:val="00406509"/>
    <w:pPr>
      <w:shd w:val="clear" w:color="000000" w:fill="FFFFFF"/>
      <w:spacing w:before="100" w:beforeAutospacing="1" w:after="100" w:afterAutospacing="1"/>
      <w:textAlignment w:val="top"/>
    </w:pPr>
    <w:rPr>
      <w:rFonts w:ascii="Arial" w:hAnsi="Arial" w:cs="Arial"/>
      <w:sz w:val="24"/>
      <w:szCs w:val="24"/>
      <w:lang w:val="sr-Latn-RS" w:eastAsia="sr-Latn-RS"/>
    </w:rPr>
  </w:style>
  <w:style w:type="paragraph" w:customStyle="1" w:styleId="xl356">
    <w:name w:val="xl356"/>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57">
    <w:name w:val="xl357"/>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58">
    <w:name w:val="xl358"/>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59">
    <w:name w:val="xl359"/>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0">
    <w:name w:val="xl360"/>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61">
    <w:name w:val="xl361"/>
    <w:basedOn w:val="Normal"/>
    <w:rsid w:val="00406509"/>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362">
    <w:name w:val="xl362"/>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63">
    <w:name w:val="xl363"/>
    <w:basedOn w:val="Normal"/>
    <w:rsid w:val="00406509"/>
    <w:pPr>
      <w:pBdr>
        <w:top w:val="single" w:sz="4" w:space="0" w:color="auto"/>
      </w:pBdr>
      <w:spacing w:before="100" w:beforeAutospacing="1" w:after="100" w:afterAutospacing="1"/>
    </w:pPr>
    <w:rPr>
      <w:sz w:val="24"/>
      <w:szCs w:val="24"/>
      <w:lang w:val="sr-Latn-RS" w:eastAsia="sr-Latn-RS"/>
    </w:rPr>
  </w:style>
  <w:style w:type="paragraph" w:customStyle="1" w:styleId="xl364">
    <w:name w:val="xl364"/>
    <w:basedOn w:val="Normal"/>
    <w:rsid w:val="00406509"/>
    <w:pPr>
      <w:pBdr>
        <w:top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65">
    <w:name w:val="xl365"/>
    <w:basedOn w:val="Normal"/>
    <w:rsid w:val="00406509"/>
    <w:pPr>
      <w:pBdr>
        <w:top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6">
    <w:name w:val="xl366"/>
    <w:basedOn w:val="Normal"/>
    <w:rsid w:val="00406509"/>
    <w:pPr>
      <w:pBdr>
        <w:top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7">
    <w:name w:val="xl367"/>
    <w:basedOn w:val="Normal"/>
    <w:rsid w:val="00406509"/>
    <w:pPr>
      <w:pBdr>
        <w:top w:val="single" w:sz="4" w:space="0" w:color="auto"/>
      </w:pBdr>
      <w:spacing w:before="100" w:beforeAutospacing="1" w:after="100" w:afterAutospacing="1"/>
      <w:jc w:val="center"/>
      <w:textAlignment w:val="center"/>
    </w:pPr>
    <w:rPr>
      <w:rFonts w:ascii="Arial" w:hAnsi="Arial" w:cs="Arial"/>
      <w:b/>
      <w:bCs/>
      <w:i/>
      <w:iCs/>
      <w:sz w:val="24"/>
      <w:szCs w:val="24"/>
      <w:lang w:val="sr-Latn-RS" w:eastAsia="sr-Latn-RS"/>
    </w:rPr>
  </w:style>
  <w:style w:type="paragraph" w:customStyle="1" w:styleId="xl368">
    <w:name w:val="xl368"/>
    <w:basedOn w:val="Normal"/>
    <w:rsid w:val="00406509"/>
    <w:pPr>
      <w:pBdr>
        <w:top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69">
    <w:name w:val="xl369"/>
    <w:basedOn w:val="Normal"/>
    <w:rsid w:val="00406509"/>
    <w:pPr>
      <w:pBdr>
        <w:top w:val="single" w:sz="4" w:space="0" w:color="auto"/>
      </w:pBdr>
      <w:spacing w:before="100" w:beforeAutospacing="1" w:after="100" w:afterAutospacing="1"/>
      <w:textAlignment w:val="top"/>
    </w:pPr>
    <w:rPr>
      <w:rFonts w:ascii="Arial" w:hAnsi="Arial" w:cs="Arial"/>
      <w:b/>
      <w:bCs/>
      <w:sz w:val="24"/>
      <w:szCs w:val="24"/>
      <w:lang w:val="sr-Latn-RS" w:eastAsia="sr-Latn-RS"/>
    </w:rPr>
  </w:style>
  <w:style w:type="paragraph" w:customStyle="1" w:styleId="xl370">
    <w:name w:val="xl370"/>
    <w:basedOn w:val="Normal"/>
    <w:rsid w:val="00406509"/>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71">
    <w:name w:val="xl371"/>
    <w:basedOn w:val="Normal"/>
    <w:rsid w:val="00406509"/>
    <w:pPr>
      <w:pBdr>
        <w:top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72">
    <w:name w:val="xl372"/>
    <w:basedOn w:val="Normal"/>
    <w:rsid w:val="00406509"/>
    <w:pPr>
      <w:pBdr>
        <w:top w:val="single" w:sz="4" w:space="0" w:color="auto"/>
      </w:pBdr>
      <w:spacing w:before="100" w:beforeAutospacing="1" w:after="100" w:afterAutospacing="1"/>
      <w:textAlignment w:val="center"/>
    </w:pPr>
    <w:rPr>
      <w:rFonts w:ascii="Arial" w:hAnsi="Arial" w:cs="Arial"/>
      <w:b/>
      <w:bCs/>
      <w:i/>
      <w:iCs/>
      <w:sz w:val="24"/>
      <w:szCs w:val="24"/>
      <w:lang w:val="sr-Latn-RS" w:eastAsia="sr-Latn-RS"/>
    </w:rPr>
  </w:style>
  <w:style w:type="paragraph" w:customStyle="1" w:styleId="xl373">
    <w:name w:val="xl373"/>
    <w:basedOn w:val="Normal"/>
    <w:rsid w:val="00406509"/>
    <w:pPr>
      <w:spacing w:before="100" w:beforeAutospacing="1" w:after="100" w:afterAutospacing="1"/>
      <w:textAlignment w:val="center"/>
    </w:pPr>
    <w:rPr>
      <w:rFonts w:ascii="Arial" w:hAnsi="Arial" w:cs="Arial"/>
      <w:i/>
      <w:iCs/>
      <w:sz w:val="24"/>
      <w:szCs w:val="24"/>
      <w:lang w:val="sr-Latn-RS" w:eastAsia="sr-Latn-RS"/>
    </w:rPr>
  </w:style>
  <w:style w:type="paragraph" w:customStyle="1" w:styleId="xl374">
    <w:name w:val="xl374"/>
    <w:basedOn w:val="Normal"/>
    <w:rsid w:val="00406509"/>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i/>
      <w:iCs/>
      <w:sz w:val="24"/>
      <w:szCs w:val="24"/>
      <w:lang w:val="sr-Latn-RS" w:eastAsia="sr-Latn-RS"/>
    </w:rPr>
  </w:style>
  <w:style w:type="paragraph" w:customStyle="1" w:styleId="xl375">
    <w:name w:val="xl375"/>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76">
    <w:name w:val="xl376"/>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77">
    <w:name w:val="xl377"/>
    <w:basedOn w:val="Normal"/>
    <w:rsid w:val="00406509"/>
    <w:pPr>
      <w:pBdr>
        <w:top w:val="single" w:sz="4" w:space="0" w:color="auto"/>
      </w:pBdr>
      <w:spacing w:before="100" w:beforeAutospacing="1" w:after="100" w:afterAutospacing="1"/>
      <w:textAlignment w:val="top"/>
    </w:pPr>
    <w:rPr>
      <w:rFonts w:ascii="Arial" w:hAnsi="Arial" w:cs="Arial"/>
      <w:sz w:val="24"/>
      <w:szCs w:val="24"/>
      <w:lang w:val="sr-Latn-RS" w:eastAsia="sr-Latn-RS"/>
    </w:rPr>
  </w:style>
  <w:style w:type="paragraph" w:customStyle="1" w:styleId="xl378">
    <w:name w:val="xl378"/>
    <w:basedOn w:val="Normal"/>
    <w:rsid w:val="00406509"/>
    <w:pPr>
      <w:pBdr>
        <w:top w:val="single" w:sz="4" w:space="0" w:color="auto"/>
      </w:pBd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379">
    <w:name w:val="xl379"/>
    <w:basedOn w:val="Normal"/>
    <w:rsid w:val="0040650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80">
    <w:name w:val="xl380"/>
    <w:basedOn w:val="Normal"/>
    <w:rsid w:val="00406509"/>
    <w:pPr>
      <w:pBdr>
        <w:top w:val="single" w:sz="4" w:space="0" w:color="auto"/>
      </w:pBdr>
      <w:spacing w:before="100" w:beforeAutospacing="1" w:after="100" w:afterAutospacing="1"/>
      <w:jc w:val="center"/>
      <w:textAlignment w:val="center"/>
    </w:pPr>
    <w:rPr>
      <w:rFonts w:ascii="Arial" w:hAnsi="Arial" w:cs="Arial"/>
      <w:b/>
      <w:bCs/>
      <w:sz w:val="24"/>
      <w:szCs w:val="24"/>
      <w:lang w:val="sr-Latn-RS" w:eastAsia="sr-Latn-RS"/>
    </w:rPr>
  </w:style>
  <w:style w:type="paragraph" w:customStyle="1" w:styleId="xl381">
    <w:name w:val="xl381"/>
    <w:basedOn w:val="Normal"/>
    <w:rsid w:val="00406509"/>
    <w:pPr>
      <w:pBdr>
        <w:top w:val="single" w:sz="4" w:space="0" w:color="auto"/>
      </w:pBdr>
      <w:spacing w:before="100" w:beforeAutospacing="1" w:after="100" w:afterAutospacing="1"/>
      <w:textAlignment w:val="top"/>
    </w:pPr>
    <w:rPr>
      <w:rFonts w:ascii="Arial" w:hAnsi="Arial" w:cs="Arial"/>
      <w:b/>
      <w:bCs/>
      <w:i/>
      <w:iCs/>
      <w:sz w:val="24"/>
      <w:szCs w:val="24"/>
      <w:lang w:val="sr-Latn-RS" w:eastAsia="sr-Latn-RS"/>
    </w:rPr>
  </w:style>
  <w:style w:type="paragraph" w:customStyle="1" w:styleId="xl382">
    <w:name w:val="xl382"/>
    <w:basedOn w:val="Normal"/>
    <w:rsid w:val="00406509"/>
    <w:pPr>
      <w:shd w:val="clear" w:color="000000" w:fill="FFFFFF"/>
      <w:spacing w:before="100" w:beforeAutospacing="1" w:after="100" w:afterAutospacing="1"/>
      <w:textAlignment w:val="center"/>
    </w:pPr>
    <w:rPr>
      <w:rFonts w:ascii="Arial" w:hAnsi="Arial" w:cs="Arial"/>
      <w:sz w:val="24"/>
      <w:szCs w:val="24"/>
      <w:lang w:val="sr-Latn-RS" w:eastAsia="sr-Latn-RS"/>
    </w:rPr>
  </w:style>
  <w:style w:type="paragraph" w:customStyle="1" w:styleId="xl383">
    <w:name w:val="xl383"/>
    <w:basedOn w:val="Normal"/>
    <w:rsid w:val="00406509"/>
    <w:pPr>
      <w:pBdr>
        <w:top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84">
    <w:name w:val="xl384"/>
    <w:basedOn w:val="Normal"/>
    <w:rsid w:val="00406509"/>
    <w:pPr>
      <w:pBdr>
        <w:top w:val="single" w:sz="4" w:space="0" w:color="auto"/>
      </w:pBdr>
      <w:shd w:val="clear" w:color="000000" w:fill="FFFF99"/>
      <w:spacing w:before="100" w:beforeAutospacing="1" w:after="100" w:afterAutospacing="1"/>
      <w:textAlignment w:val="top"/>
    </w:pPr>
    <w:rPr>
      <w:rFonts w:ascii="Arial" w:hAnsi="Arial" w:cs="Arial"/>
      <w:sz w:val="24"/>
      <w:szCs w:val="24"/>
      <w:lang w:val="sr-Latn-RS" w:eastAsia="sr-Latn-RS"/>
    </w:rPr>
  </w:style>
  <w:style w:type="paragraph" w:customStyle="1" w:styleId="xl385">
    <w:name w:val="xl385"/>
    <w:basedOn w:val="Normal"/>
    <w:rsid w:val="00406509"/>
    <w:pPr>
      <w:spacing w:before="100" w:beforeAutospacing="1" w:after="100" w:afterAutospacing="1"/>
      <w:textAlignment w:val="top"/>
    </w:pPr>
    <w:rPr>
      <w:rFonts w:ascii="Arial" w:hAnsi="Arial" w:cs="Arial"/>
      <w:color w:val="000000"/>
      <w:sz w:val="24"/>
      <w:szCs w:val="24"/>
      <w:lang w:val="sr-Latn-RS" w:eastAsia="sr-Latn-RS"/>
    </w:rPr>
  </w:style>
  <w:style w:type="paragraph" w:customStyle="1" w:styleId="xl386">
    <w:name w:val="xl386"/>
    <w:basedOn w:val="Normal"/>
    <w:rsid w:val="00406509"/>
    <w:pPr>
      <w:spacing w:before="100" w:beforeAutospacing="1" w:after="100" w:afterAutospacing="1"/>
      <w:textAlignment w:val="center"/>
    </w:pPr>
    <w:rPr>
      <w:rFonts w:ascii="Arial" w:hAnsi="Arial" w:cs="Arial"/>
      <w:color w:val="000000"/>
      <w:sz w:val="24"/>
      <w:szCs w:val="24"/>
      <w:lang w:val="sr-Latn-RS" w:eastAsia="sr-Latn-RS"/>
    </w:rPr>
  </w:style>
  <w:style w:type="paragraph" w:customStyle="1" w:styleId="xl387">
    <w:name w:val="xl387"/>
    <w:basedOn w:val="Normal"/>
    <w:rsid w:val="00406509"/>
    <w:pPr>
      <w:spacing w:before="100" w:beforeAutospacing="1" w:after="100" w:afterAutospacing="1"/>
    </w:pPr>
    <w:rPr>
      <w:rFonts w:ascii="Arial" w:hAnsi="Arial" w:cs="Arial"/>
      <w:sz w:val="24"/>
      <w:szCs w:val="24"/>
      <w:lang w:val="sr-Latn-RS" w:eastAsia="sr-Latn-RS"/>
    </w:rPr>
  </w:style>
  <w:style w:type="paragraph" w:customStyle="1" w:styleId="xl388">
    <w:name w:val="xl388"/>
    <w:basedOn w:val="Normal"/>
    <w:rsid w:val="00406509"/>
    <w:pPr>
      <w:spacing w:before="100" w:beforeAutospacing="1" w:after="100" w:afterAutospacing="1"/>
      <w:jc w:val="center"/>
      <w:textAlignment w:val="center"/>
    </w:pPr>
    <w:rPr>
      <w:rFonts w:ascii="Arial" w:hAnsi="Arial" w:cs="Arial"/>
      <w:i/>
      <w:iCs/>
      <w:sz w:val="24"/>
      <w:szCs w:val="24"/>
      <w:lang w:val="sr-Latn-RS" w:eastAsia="sr-Latn-RS"/>
    </w:rPr>
  </w:style>
  <w:style w:type="paragraph" w:customStyle="1" w:styleId="xl389">
    <w:name w:val="xl389"/>
    <w:basedOn w:val="Normal"/>
    <w:rsid w:val="00406509"/>
    <w:pPr>
      <w:spacing w:before="100" w:beforeAutospacing="1" w:after="100" w:afterAutospacing="1"/>
      <w:jc w:val="center"/>
      <w:textAlignment w:val="center"/>
    </w:pPr>
    <w:rPr>
      <w:rFonts w:ascii="Arial" w:hAnsi="Arial" w:cs="Arial"/>
      <w:i/>
      <w:iCs/>
      <w:sz w:val="24"/>
      <w:szCs w:val="24"/>
      <w:lang w:val="sr-Latn-RS" w:eastAsia="sr-Latn-RS"/>
    </w:rPr>
  </w:style>
  <w:style w:type="paragraph" w:customStyle="1" w:styleId="xl390">
    <w:name w:val="xl390"/>
    <w:basedOn w:val="Normal"/>
    <w:rsid w:val="00406509"/>
    <w:pPr>
      <w:spacing w:before="100" w:beforeAutospacing="1" w:after="100" w:afterAutospacing="1"/>
      <w:jc w:val="center"/>
      <w:textAlignment w:val="center"/>
    </w:pPr>
    <w:rPr>
      <w:rFonts w:ascii="Arial" w:hAnsi="Arial" w:cs="Arial"/>
      <w:i/>
      <w:iCs/>
      <w:sz w:val="24"/>
      <w:szCs w:val="24"/>
      <w:lang w:val="sr-Latn-RS" w:eastAsia="sr-Latn-RS"/>
    </w:rPr>
  </w:style>
  <w:style w:type="paragraph" w:customStyle="1" w:styleId="xl391">
    <w:name w:val="xl391"/>
    <w:basedOn w:val="Normal"/>
    <w:rsid w:val="00406509"/>
    <w:pPr>
      <w:pBdr>
        <w:top w:val="single" w:sz="4" w:space="0" w:color="auto"/>
      </w:pBdr>
      <w:spacing w:before="100" w:beforeAutospacing="1" w:after="100" w:afterAutospacing="1"/>
      <w:jc w:val="center"/>
      <w:textAlignment w:val="top"/>
    </w:pPr>
    <w:rPr>
      <w:rFonts w:ascii="Arial" w:hAnsi="Arial" w:cs="Arial"/>
      <w:sz w:val="24"/>
      <w:szCs w:val="24"/>
      <w:lang w:val="sr-Latn-RS" w:eastAsia="sr-Latn-RS"/>
    </w:rPr>
  </w:style>
  <w:style w:type="paragraph" w:customStyle="1" w:styleId="xl392">
    <w:name w:val="xl392"/>
    <w:basedOn w:val="Normal"/>
    <w:rsid w:val="00406509"/>
    <w:pPr>
      <w:pBdr>
        <w:top w:val="single" w:sz="4" w:space="0" w:color="auto"/>
      </w:pBdr>
      <w:spacing w:before="100" w:beforeAutospacing="1" w:after="100" w:afterAutospacing="1"/>
      <w:jc w:val="center"/>
      <w:textAlignment w:val="center"/>
    </w:pPr>
    <w:rPr>
      <w:rFonts w:ascii="Arial" w:hAnsi="Arial" w:cs="Arial"/>
      <w:sz w:val="24"/>
      <w:szCs w:val="24"/>
      <w:lang w:val="sr-Latn-RS" w:eastAsia="sr-Latn-RS"/>
    </w:rPr>
  </w:style>
  <w:style w:type="paragraph" w:customStyle="1" w:styleId="xl393">
    <w:name w:val="xl393"/>
    <w:basedOn w:val="Normal"/>
    <w:rsid w:val="00406509"/>
    <w:pPr>
      <w:pBdr>
        <w:bottom w:val="single" w:sz="4" w:space="0" w:color="auto"/>
      </w:pBdr>
      <w:spacing w:before="100" w:beforeAutospacing="1" w:after="100" w:afterAutospacing="1"/>
    </w:pPr>
    <w:rPr>
      <w:rFonts w:ascii="Arial" w:hAnsi="Arial" w:cs="Arial"/>
      <w:sz w:val="24"/>
      <w:szCs w:val="24"/>
      <w:lang w:val="sr-Latn-RS" w:eastAsia="sr-Latn-RS"/>
    </w:rPr>
  </w:style>
  <w:style w:type="paragraph" w:customStyle="1" w:styleId="msonormal0">
    <w:name w:val="msonormal"/>
    <w:basedOn w:val="Normal"/>
    <w:rsid w:val="00406509"/>
    <w:pPr>
      <w:spacing w:before="100" w:beforeAutospacing="1" w:after="100" w:afterAutospacing="1"/>
    </w:pPr>
    <w:rPr>
      <w:sz w:val="24"/>
      <w:szCs w:val="24"/>
      <w:lang w:val="sr-Latn-RS" w:eastAsia="sr-Latn-RS"/>
    </w:rPr>
  </w:style>
  <w:style w:type="table" w:customStyle="1" w:styleId="TableGrid1">
    <w:name w:val="Table Grid1"/>
    <w:basedOn w:val="TableNormal"/>
    <w:next w:val="TableGrid"/>
    <w:uiPriority w:val="39"/>
    <w:rsid w:val="00406509"/>
    <w:rPr>
      <w:rFonts w:ascii="Calibri" w:eastAsia="Calibri" w:hAnsi="Calibri"/>
      <w:sz w:val="22"/>
      <w:szCs w:val="22"/>
      <w:lang w:val="sr-Latn-C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406509"/>
  </w:style>
  <w:style w:type="paragraph" w:customStyle="1" w:styleId="CharCharCharCharCharCharChar">
    <w:name w:val="Char Char Char Char Char Char Char"/>
    <w:basedOn w:val="Normal"/>
    <w:rsid w:val="00406509"/>
    <w:pPr>
      <w:spacing w:after="160" w:line="240" w:lineRule="exact"/>
    </w:pPr>
    <w:rPr>
      <w:rFonts w:ascii="Verdana" w:hAnsi="Verdana"/>
      <w:lang w:eastAsia="en-US"/>
    </w:rPr>
  </w:style>
  <w:style w:type="paragraph" w:styleId="BodyTextIndent3">
    <w:name w:val="Body Text Indent 3"/>
    <w:basedOn w:val="Normal"/>
    <w:link w:val="BodyTextIndent3Char"/>
    <w:rsid w:val="00406509"/>
    <w:pPr>
      <w:tabs>
        <w:tab w:val="left" w:pos="1440"/>
      </w:tabs>
      <w:spacing w:after="120"/>
      <w:ind w:left="360"/>
      <w:jc w:val="both"/>
    </w:pPr>
    <w:rPr>
      <w:rFonts w:ascii="CTimesRoman" w:hAnsi="CTimesRoman"/>
      <w:sz w:val="16"/>
      <w:szCs w:val="16"/>
      <w:lang w:val="sr-Cyrl-CS" w:eastAsia="en-US"/>
    </w:rPr>
  </w:style>
  <w:style w:type="character" w:customStyle="1" w:styleId="BodyTextIndent3Char">
    <w:name w:val="Body Text Indent 3 Char"/>
    <w:basedOn w:val="DefaultParagraphFont"/>
    <w:link w:val="BodyTextIndent3"/>
    <w:rsid w:val="00406509"/>
    <w:rPr>
      <w:rFonts w:ascii="CTimesRoman" w:hAnsi="CTimesRoman"/>
      <w:sz w:val="16"/>
      <w:szCs w:val="16"/>
      <w:lang w:val="sr-Cyrl-CS" w:eastAsia="en-US"/>
    </w:rPr>
  </w:style>
  <w:style w:type="paragraph" w:styleId="BodyText3">
    <w:name w:val="Body Text 3"/>
    <w:basedOn w:val="Normal"/>
    <w:link w:val="BodyText3Char"/>
    <w:rsid w:val="00406509"/>
    <w:pPr>
      <w:spacing w:after="120"/>
    </w:pPr>
    <w:rPr>
      <w:rFonts w:ascii="Arial" w:hAnsi="Arial"/>
      <w:sz w:val="16"/>
      <w:szCs w:val="16"/>
      <w:lang w:eastAsia="en-US"/>
    </w:rPr>
  </w:style>
  <w:style w:type="character" w:customStyle="1" w:styleId="BodyText3Char">
    <w:name w:val="Body Text 3 Char"/>
    <w:basedOn w:val="DefaultParagraphFont"/>
    <w:link w:val="BodyText3"/>
    <w:rsid w:val="00406509"/>
    <w:rPr>
      <w:rFonts w:ascii="Arial" w:hAnsi="Arial"/>
      <w:sz w:val="16"/>
      <w:szCs w:val="16"/>
      <w:lang w:eastAsia="en-US"/>
    </w:rPr>
  </w:style>
  <w:style w:type="paragraph" w:styleId="BodyTextIndent">
    <w:name w:val="Body Text Indent"/>
    <w:basedOn w:val="Normal"/>
    <w:link w:val="BodyTextIndentChar"/>
    <w:rsid w:val="00406509"/>
    <w:pPr>
      <w:spacing w:after="120"/>
      <w:ind w:left="283"/>
    </w:pPr>
    <w:rPr>
      <w:rFonts w:ascii="Arial" w:hAnsi="Arial"/>
      <w:sz w:val="24"/>
      <w:szCs w:val="24"/>
      <w:lang w:eastAsia="en-US"/>
    </w:rPr>
  </w:style>
  <w:style w:type="character" w:customStyle="1" w:styleId="BodyTextIndentChar">
    <w:name w:val="Body Text Indent Char"/>
    <w:basedOn w:val="DefaultParagraphFont"/>
    <w:link w:val="BodyTextIndent"/>
    <w:rsid w:val="00406509"/>
    <w:rPr>
      <w:rFonts w:ascii="Arial" w:hAnsi="Arial"/>
      <w:sz w:val="24"/>
      <w:szCs w:val="24"/>
      <w:lang w:eastAsia="en-US"/>
    </w:rPr>
  </w:style>
  <w:style w:type="paragraph" w:customStyle="1" w:styleId="NormalArial">
    <w:name w:val="Normal + Arial"/>
    <w:basedOn w:val="Normal"/>
    <w:rsid w:val="00406509"/>
    <w:pPr>
      <w:tabs>
        <w:tab w:val="left" w:pos="1440"/>
      </w:tabs>
      <w:jc w:val="both"/>
    </w:pPr>
    <w:rPr>
      <w:rFonts w:ascii="Arial" w:hAnsi="Arial" w:cs="Arial"/>
      <w:b/>
      <w:sz w:val="24"/>
      <w:szCs w:val="24"/>
      <w:lang w:val="ru-RU" w:eastAsia="en-US"/>
    </w:rPr>
  </w:style>
  <w:style w:type="character" w:customStyle="1" w:styleId="NormalArialChar">
    <w:name w:val="Normal + Arial Char"/>
    <w:rsid w:val="00406509"/>
    <w:rPr>
      <w:rFonts w:ascii="Arial" w:hAnsi="Arial" w:cs="Arial"/>
      <w:b/>
      <w:sz w:val="24"/>
      <w:szCs w:val="24"/>
      <w:lang w:val="ru-RU" w:eastAsia="en-US" w:bidi="ar-SA"/>
    </w:rPr>
  </w:style>
  <w:style w:type="paragraph" w:styleId="BodyTextIndent2">
    <w:name w:val="Body Text Indent 2"/>
    <w:basedOn w:val="Normal"/>
    <w:link w:val="BodyTextIndent2Char"/>
    <w:rsid w:val="00406509"/>
    <w:pPr>
      <w:spacing w:after="120" w:line="480" w:lineRule="auto"/>
      <w:ind w:left="283"/>
    </w:pPr>
    <w:rPr>
      <w:rFonts w:ascii="Arial" w:hAnsi="Arial"/>
      <w:sz w:val="24"/>
      <w:szCs w:val="24"/>
      <w:lang w:eastAsia="en-US"/>
    </w:rPr>
  </w:style>
  <w:style w:type="character" w:customStyle="1" w:styleId="BodyTextIndent2Char">
    <w:name w:val="Body Text Indent 2 Char"/>
    <w:basedOn w:val="DefaultParagraphFont"/>
    <w:link w:val="BodyTextIndent2"/>
    <w:rsid w:val="00406509"/>
    <w:rPr>
      <w:rFonts w:ascii="Arial" w:hAnsi="Arial"/>
      <w:sz w:val="24"/>
      <w:szCs w:val="24"/>
      <w:lang w:eastAsia="en-US"/>
    </w:rPr>
  </w:style>
  <w:style w:type="paragraph" w:customStyle="1" w:styleId="font10">
    <w:name w:val="font10"/>
    <w:basedOn w:val="Normal"/>
    <w:rsid w:val="00406509"/>
    <w:pPr>
      <w:spacing w:before="100" w:beforeAutospacing="1" w:after="100" w:afterAutospacing="1"/>
    </w:pPr>
    <w:rPr>
      <w:color w:val="000000"/>
      <w:sz w:val="24"/>
      <w:szCs w:val="24"/>
      <w:lang w:val="sr-Latn-RS" w:eastAsia="sr-Latn-RS"/>
    </w:rPr>
  </w:style>
  <w:style w:type="paragraph" w:customStyle="1" w:styleId="font11">
    <w:name w:val="font11"/>
    <w:basedOn w:val="Normal"/>
    <w:rsid w:val="00406509"/>
    <w:pPr>
      <w:spacing w:before="100" w:beforeAutospacing="1" w:after="100" w:afterAutospacing="1"/>
    </w:pPr>
    <w:rPr>
      <w:b/>
      <w:bCs/>
      <w:color w:val="000000"/>
      <w:sz w:val="24"/>
      <w:szCs w:val="24"/>
      <w:lang w:val="sr-Latn-RS" w:eastAsia="sr-Latn-RS"/>
    </w:rPr>
  </w:style>
  <w:style w:type="paragraph" w:customStyle="1" w:styleId="font12">
    <w:name w:val="font12"/>
    <w:basedOn w:val="Normal"/>
    <w:rsid w:val="00406509"/>
    <w:pPr>
      <w:spacing w:before="100" w:beforeAutospacing="1" w:after="100" w:afterAutospacing="1"/>
    </w:pPr>
    <w:rPr>
      <w:b/>
      <w:bCs/>
      <w:color w:val="000000"/>
      <w:sz w:val="28"/>
      <w:szCs w:val="28"/>
      <w:lang w:val="sr-Latn-RS" w:eastAsia="sr-Latn-RS"/>
    </w:rPr>
  </w:style>
  <w:style w:type="paragraph" w:customStyle="1" w:styleId="font13">
    <w:name w:val="font13"/>
    <w:basedOn w:val="Normal"/>
    <w:rsid w:val="00406509"/>
    <w:pPr>
      <w:spacing w:before="100" w:beforeAutospacing="1" w:after="100" w:afterAutospacing="1"/>
    </w:pPr>
    <w:rPr>
      <w:b/>
      <w:bCs/>
      <w:sz w:val="28"/>
      <w:szCs w:val="28"/>
      <w:lang w:val="sr-Latn-RS" w:eastAsia="sr-Latn-RS"/>
    </w:rPr>
  </w:style>
  <w:style w:type="paragraph" w:customStyle="1" w:styleId="xl65">
    <w:name w:val="xl65"/>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RS" w:eastAsia="sr-Latn-RS"/>
    </w:rPr>
  </w:style>
  <w:style w:type="paragraph" w:customStyle="1" w:styleId="xl66">
    <w:name w:val="xl66"/>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24"/>
      <w:szCs w:val="24"/>
      <w:lang w:val="sr-Latn-RS" w:eastAsia="sr-Latn-RS"/>
    </w:rPr>
  </w:style>
  <w:style w:type="paragraph" w:customStyle="1" w:styleId="xl67">
    <w:name w:val="xl67"/>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lang w:val="sr-Latn-RS" w:eastAsia="sr-Latn-RS"/>
    </w:rPr>
  </w:style>
  <w:style w:type="paragraph" w:customStyle="1" w:styleId="xl68">
    <w:name w:val="xl68"/>
    <w:basedOn w:val="Normal"/>
    <w:rsid w:val="004065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right"/>
    </w:pPr>
    <w:rPr>
      <w:color w:val="000000"/>
      <w:sz w:val="24"/>
      <w:szCs w:val="24"/>
      <w:lang w:val="sr-Latn-RS" w:eastAsia="sr-Latn-RS"/>
    </w:rPr>
  </w:style>
  <w:style w:type="paragraph" w:customStyle="1" w:styleId="xl69">
    <w:name w:val="xl69"/>
    <w:basedOn w:val="Normal"/>
    <w:rsid w:val="00406509"/>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color w:val="000000"/>
      <w:sz w:val="24"/>
      <w:szCs w:val="24"/>
      <w:lang w:val="sr-Latn-RS" w:eastAsia="sr-Latn-RS"/>
    </w:rPr>
  </w:style>
  <w:style w:type="paragraph" w:customStyle="1" w:styleId="xl70">
    <w:name w:val="xl70"/>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sr-Latn-RS" w:eastAsia="sr-Latn-RS"/>
    </w:rPr>
  </w:style>
  <w:style w:type="paragraph" w:customStyle="1" w:styleId="xl71">
    <w:name w:val="xl71"/>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lang w:val="sr-Latn-RS" w:eastAsia="sr-Latn-RS"/>
    </w:rPr>
  </w:style>
  <w:style w:type="paragraph" w:customStyle="1" w:styleId="xl72">
    <w:name w:val="xl72"/>
    <w:basedOn w:val="Normal"/>
    <w:rsid w:val="00406509"/>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lang w:val="sr-Latn-RS" w:eastAsia="sr-Latn-RS"/>
    </w:rPr>
  </w:style>
  <w:style w:type="paragraph" w:customStyle="1" w:styleId="xl73">
    <w:name w:val="xl73"/>
    <w:basedOn w:val="Normal"/>
    <w:rsid w:val="00406509"/>
    <w:pPr>
      <w:pBdr>
        <w:left w:val="single" w:sz="4" w:space="0" w:color="auto"/>
        <w:bottom w:val="single" w:sz="4" w:space="0" w:color="auto"/>
        <w:right w:val="single" w:sz="4" w:space="0" w:color="auto"/>
      </w:pBdr>
      <w:spacing w:before="100" w:beforeAutospacing="1" w:after="100" w:afterAutospacing="1"/>
      <w:jc w:val="right"/>
    </w:pPr>
    <w:rPr>
      <w:b/>
      <w:bCs/>
      <w:color w:val="000000"/>
      <w:sz w:val="24"/>
      <w:szCs w:val="24"/>
      <w:lang w:val="sr-Latn-RS" w:eastAsia="sr-Latn-RS"/>
    </w:rPr>
  </w:style>
  <w:style w:type="paragraph" w:customStyle="1" w:styleId="xl74">
    <w:name w:val="xl7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val="sr-Latn-RS" w:eastAsia="sr-Latn-RS"/>
    </w:rPr>
  </w:style>
  <w:style w:type="paragraph" w:customStyle="1" w:styleId="xl75">
    <w:name w:val="xl75"/>
    <w:basedOn w:val="Normal"/>
    <w:rsid w:val="00406509"/>
    <w:pPr>
      <w:spacing w:before="100" w:beforeAutospacing="1" w:after="100" w:afterAutospacing="1"/>
    </w:pPr>
    <w:rPr>
      <w:color w:val="000000"/>
      <w:sz w:val="24"/>
      <w:szCs w:val="24"/>
      <w:lang w:val="sr-Latn-RS" w:eastAsia="sr-Latn-RS"/>
    </w:rPr>
  </w:style>
  <w:style w:type="paragraph" w:customStyle="1" w:styleId="xl76">
    <w:name w:val="xl76"/>
    <w:basedOn w:val="Normal"/>
    <w:rsid w:val="00406509"/>
    <w:pPr>
      <w:pBdr>
        <w:top w:val="single" w:sz="4" w:space="0" w:color="auto"/>
        <w:left w:val="single" w:sz="4" w:space="0" w:color="auto"/>
        <w:bottom w:val="single" w:sz="4" w:space="0" w:color="auto"/>
      </w:pBdr>
      <w:spacing w:before="100" w:beforeAutospacing="1" w:after="100" w:afterAutospacing="1"/>
      <w:jc w:val="center"/>
      <w:textAlignment w:val="top"/>
    </w:pPr>
    <w:rPr>
      <w:i/>
      <w:iCs/>
      <w:color w:val="000000"/>
      <w:sz w:val="24"/>
      <w:szCs w:val="24"/>
      <w:lang w:val="sr-Latn-RS" w:eastAsia="sr-Latn-RS"/>
    </w:rPr>
  </w:style>
  <w:style w:type="paragraph" w:customStyle="1" w:styleId="xl77">
    <w:name w:val="xl77"/>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lang w:val="sr-Latn-RS" w:eastAsia="sr-Latn-RS"/>
    </w:rPr>
  </w:style>
  <w:style w:type="paragraph" w:customStyle="1" w:styleId="xl78">
    <w:name w:val="xl78"/>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lang w:val="sr-Latn-RS" w:eastAsia="sr-Latn-RS"/>
    </w:rPr>
  </w:style>
  <w:style w:type="paragraph" w:customStyle="1" w:styleId="xl79">
    <w:name w:val="xl79"/>
    <w:basedOn w:val="Normal"/>
    <w:rsid w:val="00406509"/>
    <w:pPr>
      <w:pBdr>
        <w:top w:val="single" w:sz="4" w:space="0" w:color="auto"/>
        <w:left w:val="single" w:sz="4" w:space="0" w:color="auto"/>
        <w:bottom w:val="single" w:sz="8" w:space="0" w:color="auto"/>
        <w:right w:val="single" w:sz="4" w:space="0" w:color="auto"/>
      </w:pBdr>
      <w:spacing w:before="100" w:beforeAutospacing="1" w:after="100" w:afterAutospacing="1"/>
      <w:jc w:val="both"/>
    </w:pPr>
    <w:rPr>
      <w:color w:val="000000"/>
      <w:sz w:val="24"/>
      <w:szCs w:val="24"/>
      <w:lang w:val="sr-Latn-RS" w:eastAsia="sr-Latn-RS"/>
    </w:rPr>
  </w:style>
  <w:style w:type="paragraph" w:customStyle="1" w:styleId="xl80">
    <w:name w:val="xl80"/>
    <w:basedOn w:val="Normal"/>
    <w:rsid w:val="00406509"/>
    <w:pPr>
      <w:pBdr>
        <w:top w:val="single" w:sz="4" w:space="0" w:color="auto"/>
        <w:left w:val="single" w:sz="4" w:space="0" w:color="auto"/>
        <w:bottom w:val="single" w:sz="8" w:space="0" w:color="auto"/>
        <w:right w:val="single" w:sz="4" w:space="0" w:color="auto"/>
      </w:pBdr>
      <w:spacing w:before="100" w:beforeAutospacing="1" w:after="100" w:afterAutospacing="1"/>
      <w:jc w:val="right"/>
    </w:pPr>
    <w:rPr>
      <w:color w:val="000000"/>
      <w:sz w:val="24"/>
      <w:szCs w:val="24"/>
      <w:lang w:val="sr-Latn-RS" w:eastAsia="sr-Latn-RS"/>
    </w:rPr>
  </w:style>
  <w:style w:type="paragraph" w:customStyle="1" w:styleId="xl63">
    <w:name w:val="xl63"/>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val="sr-Latn-RS" w:eastAsia="sr-Latn-RS"/>
    </w:rPr>
  </w:style>
  <w:style w:type="paragraph" w:customStyle="1" w:styleId="xl64">
    <w:name w:val="xl64"/>
    <w:basedOn w:val="Normal"/>
    <w:rsid w:val="004065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sz w:val="24"/>
      <w:szCs w:val="24"/>
      <w:lang w:val="sr-Latn-RS" w:eastAsia="sr-Latn-RS"/>
    </w:rPr>
  </w:style>
  <w:style w:type="numbering" w:customStyle="1" w:styleId="NoList11">
    <w:name w:val="No List11"/>
    <w:next w:val="NoList"/>
    <w:uiPriority w:val="99"/>
    <w:semiHidden/>
    <w:rsid w:val="00DA2626"/>
  </w:style>
  <w:style w:type="paragraph" w:styleId="NoSpacing">
    <w:name w:val="No Spacing"/>
    <w:uiPriority w:val="1"/>
    <w:qFormat/>
    <w:rsid w:val="00EE1F0F"/>
  </w:style>
  <w:style w:type="numbering" w:customStyle="1" w:styleId="NoList111">
    <w:name w:val="No List111"/>
    <w:next w:val="NoList"/>
    <w:uiPriority w:val="99"/>
    <w:semiHidden/>
    <w:rsid w:val="00FC0CCC"/>
  </w:style>
  <w:style w:type="paragraph" w:styleId="NormalWeb">
    <w:name w:val="Normal (Web)"/>
    <w:basedOn w:val="Normal"/>
    <w:uiPriority w:val="99"/>
    <w:unhideWhenUsed/>
    <w:rsid w:val="00C627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82">
      <w:bodyDiv w:val="1"/>
      <w:marLeft w:val="0"/>
      <w:marRight w:val="0"/>
      <w:marTop w:val="0"/>
      <w:marBottom w:val="0"/>
      <w:divBdr>
        <w:top w:val="none" w:sz="0" w:space="0" w:color="auto"/>
        <w:left w:val="none" w:sz="0" w:space="0" w:color="auto"/>
        <w:bottom w:val="none" w:sz="0" w:space="0" w:color="auto"/>
        <w:right w:val="none" w:sz="0" w:space="0" w:color="auto"/>
      </w:divBdr>
    </w:div>
    <w:div w:id="17776428">
      <w:bodyDiv w:val="1"/>
      <w:marLeft w:val="0"/>
      <w:marRight w:val="0"/>
      <w:marTop w:val="0"/>
      <w:marBottom w:val="0"/>
      <w:divBdr>
        <w:top w:val="none" w:sz="0" w:space="0" w:color="auto"/>
        <w:left w:val="none" w:sz="0" w:space="0" w:color="auto"/>
        <w:bottom w:val="none" w:sz="0" w:space="0" w:color="auto"/>
        <w:right w:val="none" w:sz="0" w:space="0" w:color="auto"/>
      </w:divBdr>
    </w:div>
    <w:div w:id="40638068">
      <w:bodyDiv w:val="1"/>
      <w:marLeft w:val="0"/>
      <w:marRight w:val="0"/>
      <w:marTop w:val="0"/>
      <w:marBottom w:val="0"/>
      <w:divBdr>
        <w:top w:val="none" w:sz="0" w:space="0" w:color="auto"/>
        <w:left w:val="none" w:sz="0" w:space="0" w:color="auto"/>
        <w:bottom w:val="none" w:sz="0" w:space="0" w:color="auto"/>
        <w:right w:val="none" w:sz="0" w:space="0" w:color="auto"/>
      </w:divBdr>
    </w:div>
    <w:div w:id="41373629">
      <w:bodyDiv w:val="1"/>
      <w:marLeft w:val="0"/>
      <w:marRight w:val="0"/>
      <w:marTop w:val="0"/>
      <w:marBottom w:val="0"/>
      <w:divBdr>
        <w:top w:val="none" w:sz="0" w:space="0" w:color="auto"/>
        <w:left w:val="none" w:sz="0" w:space="0" w:color="auto"/>
        <w:bottom w:val="none" w:sz="0" w:space="0" w:color="auto"/>
        <w:right w:val="none" w:sz="0" w:space="0" w:color="auto"/>
      </w:divBdr>
    </w:div>
    <w:div w:id="44450801">
      <w:bodyDiv w:val="1"/>
      <w:marLeft w:val="0"/>
      <w:marRight w:val="0"/>
      <w:marTop w:val="0"/>
      <w:marBottom w:val="0"/>
      <w:divBdr>
        <w:top w:val="none" w:sz="0" w:space="0" w:color="auto"/>
        <w:left w:val="none" w:sz="0" w:space="0" w:color="auto"/>
        <w:bottom w:val="none" w:sz="0" w:space="0" w:color="auto"/>
        <w:right w:val="none" w:sz="0" w:space="0" w:color="auto"/>
      </w:divBdr>
    </w:div>
    <w:div w:id="51656396">
      <w:bodyDiv w:val="1"/>
      <w:marLeft w:val="0"/>
      <w:marRight w:val="0"/>
      <w:marTop w:val="0"/>
      <w:marBottom w:val="0"/>
      <w:divBdr>
        <w:top w:val="none" w:sz="0" w:space="0" w:color="auto"/>
        <w:left w:val="none" w:sz="0" w:space="0" w:color="auto"/>
        <w:bottom w:val="none" w:sz="0" w:space="0" w:color="auto"/>
        <w:right w:val="none" w:sz="0" w:space="0" w:color="auto"/>
      </w:divBdr>
    </w:div>
    <w:div w:id="54205200">
      <w:bodyDiv w:val="1"/>
      <w:marLeft w:val="0"/>
      <w:marRight w:val="0"/>
      <w:marTop w:val="0"/>
      <w:marBottom w:val="0"/>
      <w:divBdr>
        <w:top w:val="none" w:sz="0" w:space="0" w:color="auto"/>
        <w:left w:val="none" w:sz="0" w:space="0" w:color="auto"/>
        <w:bottom w:val="none" w:sz="0" w:space="0" w:color="auto"/>
        <w:right w:val="none" w:sz="0" w:space="0" w:color="auto"/>
      </w:divBdr>
    </w:div>
    <w:div w:id="68773969">
      <w:bodyDiv w:val="1"/>
      <w:marLeft w:val="0"/>
      <w:marRight w:val="0"/>
      <w:marTop w:val="0"/>
      <w:marBottom w:val="0"/>
      <w:divBdr>
        <w:top w:val="none" w:sz="0" w:space="0" w:color="auto"/>
        <w:left w:val="none" w:sz="0" w:space="0" w:color="auto"/>
        <w:bottom w:val="none" w:sz="0" w:space="0" w:color="auto"/>
        <w:right w:val="none" w:sz="0" w:space="0" w:color="auto"/>
      </w:divBdr>
    </w:div>
    <w:div w:id="92939712">
      <w:bodyDiv w:val="1"/>
      <w:marLeft w:val="0"/>
      <w:marRight w:val="0"/>
      <w:marTop w:val="0"/>
      <w:marBottom w:val="0"/>
      <w:divBdr>
        <w:top w:val="none" w:sz="0" w:space="0" w:color="auto"/>
        <w:left w:val="none" w:sz="0" w:space="0" w:color="auto"/>
        <w:bottom w:val="none" w:sz="0" w:space="0" w:color="auto"/>
        <w:right w:val="none" w:sz="0" w:space="0" w:color="auto"/>
      </w:divBdr>
    </w:div>
    <w:div w:id="106976079">
      <w:bodyDiv w:val="1"/>
      <w:marLeft w:val="0"/>
      <w:marRight w:val="0"/>
      <w:marTop w:val="0"/>
      <w:marBottom w:val="0"/>
      <w:divBdr>
        <w:top w:val="none" w:sz="0" w:space="0" w:color="auto"/>
        <w:left w:val="none" w:sz="0" w:space="0" w:color="auto"/>
        <w:bottom w:val="none" w:sz="0" w:space="0" w:color="auto"/>
        <w:right w:val="none" w:sz="0" w:space="0" w:color="auto"/>
      </w:divBdr>
    </w:div>
    <w:div w:id="107048838">
      <w:bodyDiv w:val="1"/>
      <w:marLeft w:val="0"/>
      <w:marRight w:val="0"/>
      <w:marTop w:val="0"/>
      <w:marBottom w:val="0"/>
      <w:divBdr>
        <w:top w:val="none" w:sz="0" w:space="0" w:color="auto"/>
        <w:left w:val="none" w:sz="0" w:space="0" w:color="auto"/>
        <w:bottom w:val="none" w:sz="0" w:space="0" w:color="auto"/>
        <w:right w:val="none" w:sz="0" w:space="0" w:color="auto"/>
      </w:divBdr>
    </w:div>
    <w:div w:id="119568282">
      <w:bodyDiv w:val="1"/>
      <w:marLeft w:val="0"/>
      <w:marRight w:val="0"/>
      <w:marTop w:val="0"/>
      <w:marBottom w:val="0"/>
      <w:divBdr>
        <w:top w:val="none" w:sz="0" w:space="0" w:color="auto"/>
        <w:left w:val="none" w:sz="0" w:space="0" w:color="auto"/>
        <w:bottom w:val="none" w:sz="0" w:space="0" w:color="auto"/>
        <w:right w:val="none" w:sz="0" w:space="0" w:color="auto"/>
      </w:divBdr>
    </w:div>
    <w:div w:id="124005871">
      <w:bodyDiv w:val="1"/>
      <w:marLeft w:val="0"/>
      <w:marRight w:val="0"/>
      <w:marTop w:val="0"/>
      <w:marBottom w:val="0"/>
      <w:divBdr>
        <w:top w:val="none" w:sz="0" w:space="0" w:color="auto"/>
        <w:left w:val="none" w:sz="0" w:space="0" w:color="auto"/>
        <w:bottom w:val="none" w:sz="0" w:space="0" w:color="auto"/>
        <w:right w:val="none" w:sz="0" w:space="0" w:color="auto"/>
      </w:divBdr>
    </w:div>
    <w:div w:id="128598701">
      <w:bodyDiv w:val="1"/>
      <w:marLeft w:val="0"/>
      <w:marRight w:val="0"/>
      <w:marTop w:val="0"/>
      <w:marBottom w:val="0"/>
      <w:divBdr>
        <w:top w:val="none" w:sz="0" w:space="0" w:color="auto"/>
        <w:left w:val="none" w:sz="0" w:space="0" w:color="auto"/>
        <w:bottom w:val="none" w:sz="0" w:space="0" w:color="auto"/>
        <w:right w:val="none" w:sz="0" w:space="0" w:color="auto"/>
      </w:divBdr>
    </w:div>
    <w:div w:id="131020249">
      <w:bodyDiv w:val="1"/>
      <w:marLeft w:val="0"/>
      <w:marRight w:val="0"/>
      <w:marTop w:val="0"/>
      <w:marBottom w:val="0"/>
      <w:divBdr>
        <w:top w:val="none" w:sz="0" w:space="0" w:color="auto"/>
        <w:left w:val="none" w:sz="0" w:space="0" w:color="auto"/>
        <w:bottom w:val="none" w:sz="0" w:space="0" w:color="auto"/>
        <w:right w:val="none" w:sz="0" w:space="0" w:color="auto"/>
      </w:divBdr>
    </w:div>
    <w:div w:id="132410656">
      <w:bodyDiv w:val="1"/>
      <w:marLeft w:val="0"/>
      <w:marRight w:val="0"/>
      <w:marTop w:val="0"/>
      <w:marBottom w:val="0"/>
      <w:divBdr>
        <w:top w:val="none" w:sz="0" w:space="0" w:color="auto"/>
        <w:left w:val="none" w:sz="0" w:space="0" w:color="auto"/>
        <w:bottom w:val="none" w:sz="0" w:space="0" w:color="auto"/>
        <w:right w:val="none" w:sz="0" w:space="0" w:color="auto"/>
      </w:divBdr>
    </w:div>
    <w:div w:id="135150078">
      <w:bodyDiv w:val="1"/>
      <w:marLeft w:val="0"/>
      <w:marRight w:val="0"/>
      <w:marTop w:val="0"/>
      <w:marBottom w:val="0"/>
      <w:divBdr>
        <w:top w:val="none" w:sz="0" w:space="0" w:color="auto"/>
        <w:left w:val="none" w:sz="0" w:space="0" w:color="auto"/>
        <w:bottom w:val="none" w:sz="0" w:space="0" w:color="auto"/>
        <w:right w:val="none" w:sz="0" w:space="0" w:color="auto"/>
      </w:divBdr>
    </w:div>
    <w:div w:id="166210077">
      <w:bodyDiv w:val="1"/>
      <w:marLeft w:val="0"/>
      <w:marRight w:val="0"/>
      <w:marTop w:val="0"/>
      <w:marBottom w:val="0"/>
      <w:divBdr>
        <w:top w:val="none" w:sz="0" w:space="0" w:color="auto"/>
        <w:left w:val="none" w:sz="0" w:space="0" w:color="auto"/>
        <w:bottom w:val="none" w:sz="0" w:space="0" w:color="auto"/>
        <w:right w:val="none" w:sz="0" w:space="0" w:color="auto"/>
      </w:divBdr>
    </w:div>
    <w:div w:id="188643574">
      <w:bodyDiv w:val="1"/>
      <w:marLeft w:val="0"/>
      <w:marRight w:val="0"/>
      <w:marTop w:val="0"/>
      <w:marBottom w:val="0"/>
      <w:divBdr>
        <w:top w:val="none" w:sz="0" w:space="0" w:color="auto"/>
        <w:left w:val="none" w:sz="0" w:space="0" w:color="auto"/>
        <w:bottom w:val="none" w:sz="0" w:space="0" w:color="auto"/>
        <w:right w:val="none" w:sz="0" w:space="0" w:color="auto"/>
      </w:divBdr>
    </w:div>
    <w:div w:id="200090992">
      <w:bodyDiv w:val="1"/>
      <w:marLeft w:val="0"/>
      <w:marRight w:val="0"/>
      <w:marTop w:val="0"/>
      <w:marBottom w:val="0"/>
      <w:divBdr>
        <w:top w:val="none" w:sz="0" w:space="0" w:color="auto"/>
        <w:left w:val="none" w:sz="0" w:space="0" w:color="auto"/>
        <w:bottom w:val="none" w:sz="0" w:space="0" w:color="auto"/>
        <w:right w:val="none" w:sz="0" w:space="0" w:color="auto"/>
      </w:divBdr>
    </w:div>
    <w:div w:id="202719886">
      <w:bodyDiv w:val="1"/>
      <w:marLeft w:val="0"/>
      <w:marRight w:val="0"/>
      <w:marTop w:val="0"/>
      <w:marBottom w:val="0"/>
      <w:divBdr>
        <w:top w:val="none" w:sz="0" w:space="0" w:color="auto"/>
        <w:left w:val="none" w:sz="0" w:space="0" w:color="auto"/>
        <w:bottom w:val="none" w:sz="0" w:space="0" w:color="auto"/>
        <w:right w:val="none" w:sz="0" w:space="0" w:color="auto"/>
      </w:divBdr>
    </w:div>
    <w:div w:id="214857547">
      <w:bodyDiv w:val="1"/>
      <w:marLeft w:val="0"/>
      <w:marRight w:val="0"/>
      <w:marTop w:val="0"/>
      <w:marBottom w:val="0"/>
      <w:divBdr>
        <w:top w:val="none" w:sz="0" w:space="0" w:color="auto"/>
        <w:left w:val="none" w:sz="0" w:space="0" w:color="auto"/>
        <w:bottom w:val="none" w:sz="0" w:space="0" w:color="auto"/>
        <w:right w:val="none" w:sz="0" w:space="0" w:color="auto"/>
      </w:divBdr>
    </w:div>
    <w:div w:id="220364384">
      <w:bodyDiv w:val="1"/>
      <w:marLeft w:val="0"/>
      <w:marRight w:val="0"/>
      <w:marTop w:val="0"/>
      <w:marBottom w:val="0"/>
      <w:divBdr>
        <w:top w:val="none" w:sz="0" w:space="0" w:color="auto"/>
        <w:left w:val="none" w:sz="0" w:space="0" w:color="auto"/>
        <w:bottom w:val="none" w:sz="0" w:space="0" w:color="auto"/>
        <w:right w:val="none" w:sz="0" w:space="0" w:color="auto"/>
      </w:divBdr>
    </w:div>
    <w:div w:id="222377190">
      <w:bodyDiv w:val="1"/>
      <w:marLeft w:val="0"/>
      <w:marRight w:val="0"/>
      <w:marTop w:val="0"/>
      <w:marBottom w:val="0"/>
      <w:divBdr>
        <w:top w:val="none" w:sz="0" w:space="0" w:color="auto"/>
        <w:left w:val="none" w:sz="0" w:space="0" w:color="auto"/>
        <w:bottom w:val="none" w:sz="0" w:space="0" w:color="auto"/>
        <w:right w:val="none" w:sz="0" w:space="0" w:color="auto"/>
      </w:divBdr>
    </w:div>
    <w:div w:id="223487557">
      <w:bodyDiv w:val="1"/>
      <w:marLeft w:val="0"/>
      <w:marRight w:val="0"/>
      <w:marTop w:val="0"/>
      <w:marBottom w:val="0"/>
      <w:divBdr>
        <w:top w:val="none" w:sz="0" w:space="0" w:color="auto"/>
        <w:left w:val="none" w:sz="0" w:space="0" w:color="auto"/>
        <w:bottom w:val="none" w:sz="0" w:space="0" w:color="auto"/>
        <w:right w:val="none" w:sz="0" w:space="0" w:color="auto"/>
      </w:divBdr>
    </w:div>
    <w:div w:id="231237662">
      <w:bodyDiv w:val="1"/>
      <w:marLeft w:val="0"/>
      <w:marRight w:val="0"/>
      <w:marTop w:val="0"/>
      <w:marBottom w:val="0"/>
      <w:divBdr>
        <w:top w:val="none" w:sz="0" w:space="0" w:color="auto"/>
        <w:left w:val="none" w:sz="0" w:space="0" w:color="auto"/>
        <w:bottom w:val="none" w:sz="0" w:space="0" w:color="auto"/>
        <w:right w:val="none" w:sz="0" w:space="0" w:color="auto"/>
      </w:divBdr>
    </w:div>
    <w:div w:id="233205413">
      <w:bodyDiv w:val="1"/>
      <w:marLeft w:val="0"/>
      <w:marRight w:val="0"/>
      <w:marTop w:val="0"/>
      <w:marBottom w:val="0"/>
      <w:divBdr>
        <w:top w:val="none" w:sz="0" w:space="0" w:color="auto"/>
        <w:left w:val="none" w:sz="0" w:space="0" w:color="auto"/>
        <w:bottom w:val="none" w:sz="0" w:space="0" w:color="auto"/>
        <w:right w:val="none" w:sz="0" w:space="0" w:color="auto"/>
      </w:divBdr>
    </w:div>
    <w:div w:id="242418790">
      <w:bodyDiv w:val="1"/>
      <w:marLeft w:val="0"/>
      <w:marRight w:val="0"/>
      <w:marTop w:val="0"/>
      <w:marBottom w:val="0"/>
      <w:divBdr>
        <w:top w:val="none" w:sz="0" w:space="0" w:color="auto"/>
        <w:left w:val="none" w:sz="0" w:space="0" w:color="auto"/>
        <w:bottom w:val="none" w:sz="0" w:space="0" w:color="auto"/>
        <w:right w:val="none" w:sz="0" w:space="0" w:color="auto"/>
      </w:divBdr>
    </w:div>
    <w:div w:id="251201600">
      <w:bodyDiv w:val="1"/>
      <w:marLeft w:val="0"/>
      <w:marRight w:val="0"/>
      <w:marTop w:val="0"/>
      <w:marBottom w:val="0"/>
      <w:divBdr>
        <w:top w:val="none" w:sz="0" w:space="0" w:color="auto"/>
        <w:left w:val="none" w:sz="0" w:space="0" w:color="auto"/>
        <w:bottom w:val="none" w:sz="0" w:space="0" w:color="auto"/>
        <w:right w:val="none" w:sz="0" w:space="0" w:color="auto"/>
      </w:divBdr>
    </w:div>
    <w:div w:id="253055238">
      <w:bodyDiv w:val="1"/>
      <w:marLeft w:val="0"/>
      <w:marRight w:val="0"/>
      <w:marTop w:val="0"/>
      <w:marBottom w:val="0"/>
      <w:divBdr>
        <w:top w:val="none" w:sz="0" w:space="0" w:color="auto"/>
        <w:left w:val="none" w:sz="0" w:space="0" w:color="auto"/>
        <w:bottom w:val="none" w:sz="0" w:space="0" w:color="auto"/>
        <w:right w:val="none" w:sz="0" w:space="0" w:color="auto"/>
      </w:divBdr>
    </w:div>
    <w:div w:id="263421293">
      <w:bodyDiv w:val="1"/>
      <w:marLeft w:val="0"/>
      <w:marRight w:val="0"/>
      <w:marTop w:val="0"/>
      <w:marBottom w:val="0"/>
      <w:divBdr>
        <w:top w:val="none" w:sz="0" w:space="0" w:color="auto"/>
        <w:left w:val="none" w:sz="0" w:space="0" w:color="auto"/>
        <w:bottom w:val="none" w:sz="0" w:space="0" w:color="auto"/>
        <w:right w:val="none" w:sz="0" w:space="0" w:color="auto"/>
      </w:divBdr>
    </w:div>
    <w:div w:id="278534252">
      <w:bodyDiv w:val="1"/>
      <w:marLeft w:val="0"/>
      <w:marRight w:val="0"/>
      <w:marTop w:val="0"/>
      <w:marBottom w:val="0"/>
      <w:divBdr>
        <w:top w:val="none" w:sz="0" w:space="0" w:color="auto"/>
        <w:left w:val="none" w:sz="0" w:space="0" w:color="auto"/>
        <w:bottom w:val="none" w:sz="0" w:space="0" w:color="auto"/>
        <w:right w:val="none" w:sz="0" w:space="0" w:color="auto"/>
      </w:divBdr>
    </w:div>
    <w:div w:id="300885456">
      <w:bodyDiv w:val="1"/>
      <w:marLeft w:val="0"/>
      <w:marRight w:val="0"/>
      <w:marTop w:val="0"/>
      <w:marBottom w:val="0"/>
      <w:divBdr>
        <w:top w:val="none" w:sz="0" w:space="0" w:color="auto"/>
        <w:left w:val="none" w:sz="0" w:space="0" w:color="auto"/>
        <w:bottom w:val="none" w:sz="0" w:space="0" w:color="auto"/>
        <w:right w:val="none" w:sz="0" w:space="0" w:color="auto"/>
      </w:divBdr>
    </w:div>
    <w:div w:id="322392057">
      <w:bodyDiv w:val="1"/>
      <w:marLeft w:val="0"/>
      <w:marRight w:val="0"/>
      <w:marTop w:val="0"/>
      <w:marBottom w:val="0"/>
      <w:divBdr>
        <w:top w:val="none" w:sz="0" w:space="0" w:color="auto"/>
        <w:left w:val="none" w:sz="0" w:space="0" w:color="auto"/>
        <w:bottom w:val="none" w:sz="0" w:space="0" w:color="auto"/>
        <w:right w:val="none" w:sz="0" w:space="0" w:color="auto"/>
      </w:divBdr>
    </w:div>
    <w:div w:id="329453871">
      <w:bodyDiv w:val="1"/>
      <w:marLeft w:val="0"/>
      <w:marRight w:val="0"/>
      <w:marTop w:val="0"/>
      <w:marBottom w:val="0"/>
      <w:divBdr>
        <w:top w:val="none" w:sz="0" w:space="0" w:color="auto"/>
        <w:left w:val="none" w:sz="0" w:space="0" w:color="auto"/>
        <w:bottom w:val="none" w:sz="0" w:space="0" w:color="auto"/>
        <w:right w:val="none" w:sz="0" w:space="0" w:color="auto"/>
      </w:divBdr>
    </w:div>
    <w:div w:id="337999706">
      <w:bodyDiv w:val="1"/>
      <w:marLeft w:val="0"/>
      <w:marRight w:val="0"/>
      <w:marTop w:val="0"/>
      <w:marBottom w:val="0"/>
      <w:divBdr>
        <w:top w:val="none" w:sz="0" w:space="0" w:color="auto"/>
        <w:left w:val="none" w:sz="0" w:space="0" w:color="auto"/>
        <w:bottom w:val="none" w:sz="0" w:space="0" w:color="auto"/>
        <w:right w:val="none" w:sz="0" w:space="0" w:color="auto"/>
      </w:divBdr>
    </w:div>
    <w:div w:id="343673041">
      <w:bodyDiv w:val="1"/>
      <w:marLeft w:val="0"/>
      <w:marRight w:val="0"/>
      <w:marTop w:val="0"/>
      <w:marBottom w:val="0"/>
      <w:divBdr>
        <w:top w:val="none" w:sz="0" w:space="0" w:color="auto"/>
        <w:left w:val="none" w:sz="0" w:space="0" w:color="auto"/>
        <w:bottom w:val="none" w:sz="0" w:space="0" w:color="auto"/>
        <w:right w:val="none" w:sz="0" w:space="0" w:color="auto"/>
      </w:divBdr>
    </w:div>
    <w:div w:id="348336867">
      <w:bodyDiv w:val="1"/>
      <w:marLeft w:val="0"/>
      <w:marRight w:val="0"/>
      <w:marTop w:val="0"/>
      <w:marBottom w:val="0"/>
      <w:divBdr>
        <w:top w:val="none" w:sz="0" w:space="0" w:color="auto"/>
        <w:left w:val="none" w:sz="0" w:space="0" w:color="auto"/>
        <w:bottom w:val="none" w:sz="0" w:space="0" w:color="auto"/>
        <w:right w:val="none" w:sz="0" w:space="0" w:color="auto"/>
      </w:divBdr>
    </w:div>
    <w:div w:id="355421984">
      <w:bodyDiv w:val="1"/>
      <w:marLeft w:val="0"/>
      <w:marRight w:val="0"/>
      <w:marTop w:val="0"/>
      <w:marBottom w:val="0"/>
      <w:divBdr>
        <w:top w:val="none" w:sz="0" w:space="0" w:color="auto"/>
        <w:left w:val="none" w:sz="0" w:space="0" w:color="auto"/>
        <w:bottom w:val="none" w:sz="0" w:space="0" w:color="auto"/>
        <w:right w:val="none" w:sz="0" w:space="0" w:color="auto"/>
      </w:divBdr>
      <w:divsChild>
        <w:div w:id="943149886">
          <w:marLeft w:val="0"/>
          <w:marRight w:val="0"/>
          <w:marTop w:val="0"/>
          <w:marBottom w:val="0"/>
          <w:divBdr>
            <w:top w:val="none" w:sz="0" w:space="0" w:color="auto"/>
            <w:left w:val="none" w:sz="0" w:space="0" w:color="auto"/>
            <w:bottom w:val="none" w:sz="0" w:space="0" w:color="auto"/>
            <w:right w:val="none" w:sz="0" w:space="0" w:color="auto"/>
          </w:divBdr>
        </w:div>
      </w:divsChild>
    </w:div>
    <w:div w:id="369650704">
      <w:bodyDiv w:val="1"/>
      <w:marLeft w:val="0"/>
      <w:marRight w:val="0"/>
      <w:marTop w:val="0"/>
      <w:marBottom w:val="0"/>
      <w:divBdr>
        <w:top w:val="none" w:sz="0" w:space="0" w:color="auto"/>
        <w:left w:val="none" w:sz="0" w:space="0" w:color="auto"/>
        <w:bottom w:val="none" w:sz="0" w:space="0" w:color="auto"/>
        <w:right w:val="none" w:sz="0" w:space="0" w:color="auto"/>
      </w:divBdr>
    </w:div>
    <w:div w:id="373433689">
      <w:bodyDiv w:val="1"/>
      <w:marLeft w:val="0"/>
      <w:marRight w:val="0"/>
      <w:marTop w:val="0"/>
      <w:marBottom w:val="0"/>
      <w:divBdr>
        <w:top w:val="none" w:sz="0" w:space="0" w:color="auto"/>
        <w:left w:val="none" w:sz="0" w:space="0" w:color="auto"/>
        <w:bottom w:val="none" w:sz="0" w:space="0" w:color="auto"/>
        <w:right w:val="none" w:sz="0" w:space="0" w:color="auto"/>
      </w:divBdr>
    </w:div>
    <w:div w:id="377048238">
      <w:bodyDiv w:val="1"/>
      <w:marLeft w:val="0"/>
      <w:marRight w:val="0"/>
      <w:marTop w:val="0"/>
      <w:marBottom w:val="0"/>
      <w:divBdr>
        <w:top w:val="none" w:sz="0" w:space="0" w:color="auto"/>
        <w:left w:val="none" w:sz="0" w:space="0" w:color="auto"/>
        <w:bottom w:val="none" w:sz="0" w:space="0" w:color="auto"/>
        <w:right w:val="none" w:sz="0" w:space="0" w:color="auto"/>
      </w:divBdr>
    </w:div>
    <w:div w:id="403727377">
      <w:bodyDiv w:val="1"/>
      <w:marLeft w:val="0"/>
      <w:marRight w:val="0"/>
      <w:marTop w:val="0"/>
      <w:marBottom w:val="0"/>
      <w:divBdr>
        <w:top w:val="none" w:sz="0" w:space="0" w:color="auto"/>
        <w:left w:val="none" w:sz="0" w:space="0" w:color="auto"/>
        <w:bottom w:val="none" w:sz="0" w:space="0" w:color="auto"/>
        <w:right w:val="none" w:sz="0" w:space="0" w:color="auto"/>
      </w:divBdr>
    </w:div>
    <w:div w:id="408888349">
      <w:bodyDiv w:val="1"/>
      <w:marLeft w:val="0"/>
      <w:marRight w:val="0"/>
      <w:marTop w:val="0"/>
      <w:marBottom w:val="0"/>
      <w:divBdr>
        <w:top w:val="none" w:sz="0" w:space="0" w:color="auto"/>
        <w:left w:val="none" w:sz="0" w:space="0" w:color="auto"/>
        <w:bottom w:val="none" w:sz="0" w:space="0" w:color="auto"/>
        <w:right w:val="none" w:sz="0" w:space="0" w:color="auto"/>
      </w:divBdr>
    </w:div>
    <w:div w:id="416635561">
      <w:bodyDiv w:val="1"/>
      <w:marLeft w:val="0"/>
      <w:marRight w:val="0"/>
      <w:marTop w:val="0"/>
      <w:marBottom w:val="0"/>
      <w:divBdr>
        <w:top w:val="none" w:sz="0" w:space="0" w:color="auto"/>
        <w:left w:val="none" w:sz="0" w:space="0" w:color="auto"/>
        <w:bottom w:val="none" w:sz="0" w:space="0" w:color="auto"/>
        <w:right w:val="none" w:sz="0" w:space="0" w:color="auto"/>
      </w:divBdr>
    </w:div>
    <w:div w:id="425999707">
      <w:bodyDiv w:val="1"/>
      <w:marLeft w:val="0"/>
      <w:marRight w:val="0"/>
      <w:marTop w:val="0"/>
      <w:marBottom w:val="0"/>
      <w:divBdr>
        <w:top w:val="none" w:sz="0" w:space="0" w:color="auto"/>
        <w:left w:val="none" w:sz="0" w:space="0" w:color="auto"/>
        <w:bottom w:val="none" w:sz="0" w:space="0" w:color="auto"/>
        <w:right w:val="none" w:sz="0" w:space="0" w:color="auto"/>
      </w:divBdr>
    </w:div>
    <w:div w:id="430516935">
      <w:bodyDiv w:val="1"/>
      <w:marLeft w:val="0"/>
      <w:marRight w:val="0"/>
      <w:marTop w:val="0"/>
      <w:marBottom w:val="0"/>
      <w:divBdr>
        <w:top w:val="none" w:sz="0" w:space="0" w:color="auto"/>
        <w:left w:val="none" w:sz="0" w:space="0" w:color="auto"/>
        <w:bottom w:val="none" w:sz="0" w:space="0" w:color="auto"/>
        <w:right w:val="none" w:sz="0" w:space="0" w:color="auto"/>
      </w:divBdr>
    </w:div>
    <w:div w:id="437994941">
      <w:bodyDiv w:val="1"/>
      <w:marLeft w:val="0"/>
      <w:marRight w:val="0"/>
      <w:marTop w:val="0"/>
      <w:marBottom w:val="0"/>
      <w:divBdr>
        <w:top w:val="none" w:sz="0" w:space="0" w:color="auto"/>
        <w:left w:val="none" w:sz="0" w:space="0" w:color="auto"/>
        <w:bottom w:val="none" w:sz="0" w:space="0" w:color="auto"/>
        <w:right w:val="none" w:sz="0" w:space="0" w:color="auto"/>
      </w:divBdr>
    </w:div>
    <w:div w:id="440607409">
      <w:bodyDiv w:val="1"/>
      <w:marLeft w:val="0"/>
      <w:marRight w:val="0"/>
      <w:marTop w:val="0"/>
      <w:marBottom w:val="0"/>
      <w:divBdr>
        <w:top w:val="none" w:sz="0" w:space="0" w:color="auto"/>
        <w:left w:val="none" w:sz="0" w:space="0" w:color="auto"/>
        <w:bottom w:val="none" w:sz="0" w:space="0" w:color="auto"/>
        <w:right w:val="none" w:sz="0" w:space="0" w:color="auto"/>
      </w:divBdr>
    </w:div>
    <w:div w:id="463694682">
      <w:bodyDiv w:val="1"/>
      <w:marLeft w:val="0"/>
      <w:marRight w:val="0"/>
      <w:marTop w:val="0"/>
      <w:marBottom w:val="0"/>
      <w:divBdr>
        <w:top w:val="none" w:sz="0" w:space="0" w:color="auto"/>
        <w:left w:val="none" w:sz="0" w:space="0" w:color="auto"/>
        <w:bottom w:val="none" w:sz="0" w:space="0" w:color="auto"/>
        <w:right w:val="none" w:sz="0" w:space="0" w:color="auto"/>
      </w:divBdr>
    </w:div>
    <w:div w:id="469908803">
      <w:bodyDiv w:val="1"/>
      <w:marLeft w:val="0"/>
      <w:marRight w:val="0"/>
      <w:marTop w:val="0"/>
      <w:marBottom w:val="0"/>
      <w:divBdr>
        <w:top w:val="none" w:sz="0" w:space="0" w:color="auto"/>
        <w:left w:val="none" w:sz="0" w:space="0" w:color="auto"/>
        <w:bottom w:val="none" w:sz="0" w:space="0" w:color="auto"/>
        <w:right w:val="none" w:sz="0" w:space="0" w:color="auto"/>
      </w:divBdr>
    </w:div>
    <w:div w:id="497580892">
      <w:bodyDiv w:val="1"/>
      <w:marLeft w:val="0"/>
      <w:marRight w:val="0"/>
      <w:marTop w:val="0"/>
      <w:marBottom w:val="0"/>
      <w:divBdr>
        <w:top w:val="none" w:sz="0" w:space="0" w:color="auto"/>
        <w:left w:val="none" w:sz="0" w:space="0" w:color="auto"/>
        <w:bottom w:val="none" w:sz="0" w:space="0" w:color="auto"/>
        <w:right w:val="none" w:sz="0" w:space="0" w:color="auto"/>
      </w:divBdr>
    </w:div>
    <w:div w:id="502866597">
      <w:bodyDiv w:val="1"/>
      <w:marLeft w:val="0"/>
      <w:marRight w:val="0"/>
      <w:marTop w:val="0"/>
      <w:marBottom w:val="0"/>
      <w:divBdr>
        <w:top w:val="none" w:sz="0" w:space="0" w:color="auto"/>
        <w:left w:val="none" w:sz="0" w:space="0" w:color="auto"/>
        <w:bottom w:val="none" w:sz="0" w:space="0" w:color="auto"/>
        <w:right w:val="none" w:sz="0" w:space="0" w:color="auto"/>
      </w:divBdr>
    </w:div>
    <w:div w:id="512191129">
      <w:bodyDiv w:val="1"/>
      <w:marLeft w:val="0"/>
      <w:marRight w:val="0"/>
      <w:marTop w:val="0"/>
      <w:marBottom w:val="0"/>
      <w:divBdr>
        <w:top w:val="none" w:sz="0" w:space="0" w:color="auto"/>
        <w:left w:val="none" w:sz="0" w:space="0" w:color="auto"/>
        <w:bottom w:val="none" w:sz="0" w:space="0" w:color="auto"/>
        <w:right w:val="none" w:sz="0" w:space="0" w:color="auto"/>
      </w:divBdr>
    </w:div>
    <w:div w:id="551619569">
      <w:bodyDiv w:val="1"/>
      <w:marLeft w:val="0"/>
      <w:marRight w:val="0"/>
      <w:marTop w:val="0"/>
      <w:marBottom w:val="0"/>
      <w:divBdr>
        <w:top w:val="none" w:sz="0" w:space="0" w:color="auto"/>
        <w:left w:val="none" w:sz="0" w:space="0" w:color="auto"/>
        <w:bottom w:val="none" w:sz="0" w:space="0" w:color="auto"/>
        <w:right w:val="none" w:sz="0" w:space="0" w:color="auto"/>
      </w:divBdr>
    </w:div>
    <w:div w:id="559681176">
      <w:bodyDiv w:val="1"/>
      <w:marLeft w:val="0"/>
      <w:marRight w:val="0"/>
      <w:marTop w:val="0"/>
      <w:marBottom w:val="0"/>
      <w:divBdr>
        <w:top w:val="none" w:sz="0" w:space="0" w:color="auto"/>
        <w:left w:val="none" w:sz="0" w:space="0" w:color="auto"/>
        <w:bottom w:val="none" w:sz="0" w:space="0" w:color="auto"/>
        <w:right w:val="none" w:sz="0" w:space="0" w:color="auto"/>
      </w:divBdr>
    </w:div>
    <w:div w:id="563829983">
      <w:bodyDiv w:val="1"/>
      <w:marLeft w:val="0"/>
      <w:marRight w:val="0"/>
      <w:marTop w:val="0"/>
      <w:marBottom w:val="0"/>
      <w:divBdr>
        <w:top w:val="none" w:sz="0" w:space="0" w:color="auto"/>
        <w:left w:val="none" w:sz="0" w:space="0" w:color="auto"/>
        <w:bottom w:val="none" w:sz="0" w:space="0" w:color="auto"/>
        <w:right w:val="none" w:sz="0" w:space="0" w:color="auto"/>
      </w:divBdr>
    </w:div>
    <w:div w:id="577859226">
      <w:bodyDiv w:val="1"/>
      <w:marLeft w:val="0"/>
      <w:marRight w:val="0"/>
      <w:marTop w:val="0"/>
      <w:marBottom w:val="0"/>
      <w:divBdr>
        <w:top w:val="none" w:sz="0" w:space="0" w:color="auto"/>
        <w:left w:val="none" w:sz="0" w:space="0" w:color="auto"/>
        <w:bottom w:val="none" w:sz="0" w:space="0" w:color="auto"/>
        <w:right w:val="none" w:sz="0" w:space="0" w:color="auto"/>
      </w:divBdr>
    </w:div>
    <w:div w:id="605045991">
      <w:bodyDiv w:val="1"/>
      <w:marLeft w:val="0"/>
      <w:marRight w:val="0"/>
      <w:marTop w:val="0"/>
      <w:marBottom w:val="0"/>
      <w:divBdr>
        <w:top w:val="none" w:sz="0" w:space="0" w:color="auto"/>
        <w:left w:val="none" w:sz="0" w:space="0" w:color="auto"/>
        <w:bottom w:val="none" w:sz="0" w:space="0" w:color="auto"/>
        <w:right w:val="none" w:sz="0" w:space="0" w:color="auto"/>
      </w:divBdr>
    </w:div>
    <w:div w:id="628752855">
      <w:bodyDiv w:val="1"/>
      <w:marLeft w:val="0"/>
      <w:marRight w:val="0"/>
      <w:marTop w:val="0"/>
      <w:marBottom w:val="0"/>
      <w:divBdr>
        <w:top w:val="none" w:sz="0" w:space="0" w:color="auto"/>
        <w:left w:val="none" w:sz="0" w:space="0" w:color="auto"/>
        <w:bottom w:val="none" w:sz="0" w:space="0" w:color="auto"/>
        <w:right w:val="none" w:sz="0" w:space="0" w:color="auto"/>
      </w:divBdr>
    </w:div>
    <w:div w:id="642122691">
      <w:bodyDiv w:val="1"/>
      <w:marLeft w:val="0"/>
      <w:marRight w:val="0"/>
      <w:marTop w:val="0"/>
      <w:marBottom w:val="0"/>
      <w:divBdr>
        <w:top w:val="none" w:sz="0" w:space="0" w:color="auto"/>
        <w:left w:val="none" w:sz="0" w:space="0" w:color="auto"/>
        <w:bottom w:val="none" w:sz="0" w:space="0" w:color="auto"/>
        <w:right w:val="none" w:sz="0" w:space="0" w:color="auto"/>
      </w:divBdr>
    </w:div>
    <w:div w:id="651836576">
      <w:bodyDiv w:val="1"/>
      <w:marLeft w:val="0"/>
      <w:marRight w:val="0"/>
      <w:marTop w:val="0"/>
      <w:marBottom w:val="0"/>
      <w:divBdr>
        <w:top w:val="none" w:sz="0" w:space="0" w:color="auto"/>
        <w:left w:val="none" w:sz="0" w:space="0" w:color="auto"/>
        <w:bottom w:val="none" w:sz="0" w:space="0" w:color="auto"/>
        <w:right w:val="none" w:sz="0" w:space="0" w:color="auto"/>
      </w:divBdr>
    </w:div>
    <w:div w:id="661010696">
      <w:bodyDiv w:val="1"/>
      <w:marLeft w:val="0"/>
      <w:marRight w:val="0"/>
      <w:marTop w:val="0"/>
      <w:marBottom w:val="0"/>
      <w:divBdr>
        <w:top w:val="none" w:sz="0" w:space="0" w:color="auto"/>
        <w:left w:val="none" w:sz="0" w:space="0" w:color="auto"/>
        <w:bottom w:val="none" w:sz="0" w:space="0" w:color="auto"/>
        <w:right w:val="none" w:sz="0" w:space="0" w:color="auto"/>
      </w:divBdr>
    </w:div>
    <w:div w:id="662587223">
      <w:bodyDiv w:val="1"/>
      <w:marLeft w:val="0"/>
      <w:marRight w:val="0"/>
      <w:marTop w:val="0"/>
      <w:marBottom w:val="0"/>
      <w:divBdr>
        <w:top w:val="none" w:sz="0" w:space="0" w:color="auto"/>
        <w:left w:val="none" w:sz="0" w:space="0" w:color="auto"/>
        <w:bottom w:val="none" w:sz="0" w:space="0" w:color="auto"/>
        <w:right w:val="none" w:sz="0" w:space="0" w:color="auto"/>
      </w:divBdr>
    </w:div>
    <w:div w:id="676078015">
      <w:bodyDiv w:val="1"/>
      <w:marLeft w:val="0"/>
      <w:marRight w:val="0"/>
      <w:marTop w:val="0"/>
      <w:marBottom w:val="0"/>
      <w:divBdr>
        <w:top w:val="none" w:sz="0" w:space="0" w:color="auto"/>
        <w:left w:val="none" w:sz="0" w:space="0" w:color="auto"/>
        <w:bottom w:val="none" w:sz="0" w:space="0" w:color="auto"/>
        <w:right w:val="none" w:sz="0" w:space="0" w:color="auto"/>
      </w:divBdr>
    </w:div>
    <w:div w:id="695959042">
      <w:bodyDiv w:val="1"/>
      <w:marLeft w:val="0"/>
      <w:marRight w:val="0"/>
      <w:marTop w:val="0"/>
      <w:marBottom w:val="0"/>
      <w:divBdr>
        <w:top w:val="none" w:sz="0" w:space="0" w:color="auto"/>
        <w:left w:val="none" w:sz="0" w:space="0" w:color="auto"/>
        <w:bottom w:val="none" w:sz="0" w:space="0" w:color="auto"/>
        <w:right w:val="none" w:sz="0" w:space="0" w:color="auto"/>
      </w:divBdr>
    </w:div>
    <w:div w:id="716664931">
      <w:bodyDiv w:val="1"/>
      <w:marLeft w:val="0"/>
      <w:marRight w:val="0"/>
      <w:marTop w:val="0"/>
      <w:marBottom w:val="0"/>
      <w:divBdr>
        <w:top w:val="none" w:sz="0" w:space="0" w:color="auto"/>
        <w:left w:val="none" w:sz="0" w:space="0" w:color="auto"/>
        <w:bottom w:val="none" w:sz="0" w:space="0" w:color="auto"/>
        <w:right w:val="none" w:sz="0" w:space="0" w:color="auto"/>
      </w:divBdr>
    </w:div>
    <w:div w:id="731269226">
      <w:bodyDiv w:val="1"/>
      <w:marLeft w:val="0"/>
      <w:marRight w:val="0"/>
      <w:marTop w:val="0"/>
      <w:marBottom w:val="0"/>
      <w:divBdr>
        <w:top w:val="none" w:sz="0" w:space="0" w:color="auto"/>
        <w:left w:val="none" w:sz="0" w:space="0" w:color="auto"/>
        <w:bottom w:val="none" w:sz="0" w:space="0" w:color="auto"/>
        <w:right w:val="none" w:sz="0" w:space="0" w:color="auto"/>
      </w:divBdr>
    </w:div>
    <w:div w:id="736711725">
      <w:bodyDiv w:val="1"/>
      <w:marLeft w:val="0"/>
      <w:marRight w:val="0"/>
      <w:marTop w:val="0"/>
      <w:marBottom w:val="0"/>
      <w:divBdr>
        <w:top w:val="none" w:sz="0" w:space="0" w:color="auto"/>
        <w:left w:val="none" w:sz="0" w:space="0" w:color="auto"/>
        <w:bottom w:val="none" w:sz="0" w:space="0" w:color="auto"/>
        <w:right w:val="none" w:sz="0" w:space="0" w:color="auto"/>
      </w:divBdr>
    </w:div>
    <w:div w:id="745610929">
      <w:bodyDiv w:val="1"/>
      <w:marLeft w:val="0"/>
      <w:marRight w:val="0"/>
      <w:marTop w:val="0"/>
      <w:marBottom w:val="0"/>
      <w:divBdr>
        <w:top w:val="none" w:sz="0" w:space="0" w:color="auto"/>
        <w:left w:val="none" w:sz="0" w:space="0" w:color="auto"/>
        <w:bottom w:val="none" w:sz="0" w:space="0" w:color="auto"/>
        <w:right w:val="none" w:sz="0" w:space="0" w:color="auto"/>
      </w:divBdr>
    </w:div>
    <w:div w:id="764497651">
      <w:bodyDiv w:val="1"/>
      <w:marLeft w:val="0"/>
      <w:marRight w:val="0"/>
      <w:marTop w:val="0"/>
      <w:marBottom w:val="0"/>
      <w:divBdr>
        <w:top w:val="none" w:sz="0" w:space="0" w:color="auto"/>
        <w:left w:val="none" w:sz="0" w:space="0" w:color="auto"/>
        <w:bottom w:val="none" w:sz="0" w:space="0" w:color="auto"/>
        <w:right w:val="none" w:sz="0" w:space="0" w:color="auto"/>
      </w:divBdr>
    </w:div>
    <w:div w:id="769668803">
      <w:bodyDiv w:val="1"/>
      <w:marLeft w:val="0"/>
      <w:marRight w:val="0"/>
      <w:marTop w:val="0"/>
      <w:marBottom w:val="0"/>
      <w:divBdr>
        <w:top w:val="none" w:sz="0" w:space="0" w:color="auto"/>
        <w:left w:val="none" w:sz="0" w:space="0" w:color="auto"/>
        <w:bottom w:val="none" w:sz="0" w:space="0" w:color="auto"/>
        <w:right w:val="none" w:sz="0" w:space="0" w:color="auto"/>
      </w:divBdr>
    </w:div>
    <w:div w:id="781731678">
      <w:bodyDiv w:val="1"/>
      <w:marLeft w:val="0"/>
      <w:marRight w:val="0"/>
      <w:marTop w:val="0"/>
      <w:marBottom w:val="0"/>
      <w:divBdr>
        <w:top w:val="none" w:sz="0" w:space="0" w:color="auto"/>
        <w:left w:val="none" w:sz="0" w:space="0" w:color="auto"/>
        <w:bottom w:val="none" w:sz="0" w:space="0" w:color="auto"/>
        <w:right w:val="none" w:sz="0" w:space="0" w:color="auto"/>
      </w:divBdr>
    </w:div>
    <w:div w:id="790319337">
      <w:bodyDiv w:val="1"/>
      <w:marLeft w:val="0"/>
      <w:marRight w:val="0"/>
      <w:marTop w:val="0"/>
      <w:marBottom w:val="0"/>
      <w:divBdr>
        <w:top w:val="none" w:sz="0" w:space="0" w:color="auto"/>
        <w:left w:val="none" w:sz="0" w:space="0" w:color="auto"/>
        <w:bottom w:val="none" w:sz="0" w:space="0" w:color="auto"/>
        <w:right w:val="none" w:sz="0" w:space="0" w:color="auto"/>
      </w:divBdr>
    </w:div>
    <w:div w:id="808208245">
      <w:bodyDiv w:val="1"/>
      <w:marLeft w:val="0"/>
      <w:marRight w:val="0"/>
      <w:marTop w:val="0"/>
      <w:marBottom w:val="0"/>
      <w:divBdr>
        <w:top w:val="none" w:sz="0" w:space="0" w:color="auto"/>
        <w:left w:val="none" w:sz="0" w:space="0" w:color="auto"/>
        <w:bottom w:val="none" w:sz="0" w:space="0" w:color="auto"/>
        <w:right w:val="none" w:sz="0" w:space="0" w:color="auto"/>
      </w:divBdr>
    </w:div>
    <w:div w:id="812138031">
      <w:bodyDiv w:val="1"/>
      <w:marLeft w:val="0"/>
      <w:marRight w:val="0"/>
      <w:marTop w:val="0"/>
      <w:marBottom w:val="0"/>
      <w:divBdr>
        <w:top w:val="none" w:sz="0" w:space="0" w:color="auto"/>
        <w:left w:val="none" w:sz="0" w:space="0" w:color="auto"/>
        <w:bottom w:val="none" w:sz="0" w:space="0" w:color="auto"/>
        <w:right w:val="none" w:sz="0" w:space="0" w:color="auto"/>
      </w:divBdr>
    </w:div>
    <w:div w:id="817189093">
      <w:bodyDiv w:val="1"/>
      <w:marLeft w:val="0"/>
      <w:marRight w:val="0"/>
      <w:marTop w:val="0"/>
      <w:marBottom w:val="0"/>
      <w:divBdr>
        <w:top w:val="none" w:sz="0" w:space="0" w:color="auto"/>
        <w:left w:val="none" w:sz="0" w:space="0" w:color="auto"/>
        <w:bottom w:val="none" w:sz="0" w:space="0" w:color="auto"/>
        <w:right w:val="none" w:sz="0" w:space="0" w:color="auto"/>
      </w:divBdr>
    </w:div>
    <w:div w:id="820317808">
      <w:bodyDiv w:val="1"/>
      <w:marLeft w:val="0"/>
      <w:marRight w:val="0"/>
      <w:marTop w:val="0"/>
      <w:marBottom w:val="0"/>
      <w:divBdr>
        <w:top w:val="none" w:sz="0" w:space="0" w:color="auto"/>
        <w:left w:val="none" w:sz="0" w:space="0" w:color="auto"/>
        <w:bottom w:val="none" w:sz="0" w:space="0" w:color="auto"/>
        <w:right w:val="none" w:sz="0" w:space="0" w:color="auto"/>
      </w:divBdr>
    </w:div>
    <w:div w:id="833760848">
      <w:bodyDiv w:val="1"/>
      <w:marLeft w:val="0"/>
      <w:marRight w:val="0"/>
      <w:marTop w:val="0"/>
      <w:marBottom w:val="0"/>
      <w:divBdr>
        <w:top w:val="none" w:sz="0" w:space="0" w:color="auto"/>
        <w:left w:val="none" w:sz="0" w:space="0" w:color="auto"/>
        <w:bottom w:val="none" w:sz="0" w:space="0" w:color="auto"/>
        <w:right w:val="none" w:sz="0" w:space="0" w:color="auto"/>
      </w:divBdr>
    </w:div>
    <w:div w:id="834029088">
      <w:bodyDiv w:val="1"/>
      <w:marLeft w:val="0"/>
      <w:marRight w:val="0"/>
      <w:marTop w:val="0"/>
      <w:marBottom w:val="0"/>
      <w:divBdr>
        <w:top w:val="none" w:sz="0" w:space="0" w:color="auto"/>
        <w:left w:val="none" w:sz="0" w:space="0" w:color="auto"/>
        <w:bottom w:val="none" w:sz="0" w:space="0" w:color="auto"/>
        <w:right w:val="none" w:sz="0" w:space="0" w:color="auto"/>
      </w:divBdr>
    </w:div>
    <w:div w:id="842663885">
      <w:bodyDiv w:val="1"/>
      <w:marLeft w:val="0"/>
      <w:marRight w:val="0"/>
      <w:marTop w:val="0"/>
      <w:marBottom w:val="0"/>
      <w:divBdr>
        <w:top w:val="none" w:sz="0" w:space="0" w:color="auto"/>
        <w:left w:val="none" w:sz="0" w:space="0" w:color="auto"/>
        <w:bottom w:val="none" w:sz="0" w:space="0" w:color="auto"/>
        <w:right w:val="none" w:sz="0" w:space="0" w:color="auto"/>
      </w:divBdr>
    </w:div>
    <w:div w:id="848637907">
      <w:bodyDiv w:val="1"/>
      <w:marLeft w:val="0"/>
      <w:marRight w:val="0"/>
      <w:marTop w:val="0"/>
      <w:marBottom w:val="0"/>
      <w:divBdr>
        <w:top w:val="none" w:sz="0" w:space="0" w:color="auto"/>
        <w:left w:val="none" w:sz="0" w:space="0" w:color="auto"/>
        <w:bottom w:val="none" w:sz="0" w:space="0" w:color="auto"/>
        <w:right w:val="none" w:sz="0" w:space="0" w:color="auto"/>
      </w:divBdr>
    </w:div>
    <w:div w:id="849177074">
      <w:bodyDiv w:val="1"/>
      <w:marLeft w:val="0"/>
      <w:marRight w:val="0"/>
      <w:marTop w:val="0"/>
      <w:marBottom w:val="0"/>
      <w:divBdr>
        <w:top w:val="none" w:sz="0" w:space="0" w:color="auto"/>
        <w:left w:val="none" w:sz="0" w:space="0" w:color="auto"/>
        <w:bottom w:val="none" w:sz="0" w:space="0" w:color="auto"/>
        <w:right w:val="none" w:sz="0" w:space="0" w:color="auto"/>
      </w:divBdr>
    </w:div>
    <w:div w:id="856424488">
      <w:bodyDiv w:val="1"/>
      <w:marLeft w:val="0"/>
      <w:marRight w:val="0"/>
      <w:marTop w:val="0"/>
      <w:marBottom w:val="0"/>
      <w:divBdr>
        <w:top w:val="none" w:sz="0" w:space="0" w:color="auto"/>
        <w:left w:val="none" w:sz="0" w:space="0" w:color="auto"/>
        <w:bottom w:val="none" w:sz="0" w:space="0" w:color="auto"/>
        <w:right w:val="none" w:sz="0" w:space="0" w:color="auto"/>
      </w:divBdr>
    </w:div>
    <w:div w:id="865600247">
      <w:bodyDiv w:val="1"/>
      <w:marLeft w:val="0"/>
      <w:marRight w:val="0"/>
      <w:marTop w:val="0"/>
      <w:marBottom w:val="0"/>
      <w:divBdr>
        <w:top w:val="none" w:sz="0" w:space="0" w:color="auto"/>
        <w:left w:val="none" w:sz="0" w:space="0" w:color="auto"/>
        <w:bottom w:val="none" w:sz="0" w:space="0" w:color="auto"/>
        <w:right w:val="none" w:sz="0" w:space="0" w:color="auto"/>
      </w:divBdr>
    </w:div>
    <w:div w:id="868177289">
      <w:bodyDiv w:val="1"/>
      <w:marLeft w:val="0"/>
      <w:marRight w:val="0"/>
      <w:marTop w:val="0"/>
      <w:marBottom w:val="0"/>
      <w:divBdr>
        <w:top w:val="none" w:sz="0" w:space="0" w:color="auto"/>
        <w:left w:val="none" w:sz="0" w:space="0" w:color="auto"/>
        <w:bottom w:val="none" w:sz="0" w:space="0" w:color="auto"/>
        <w:right w:val="none" w:sz="0" w:space="0" w:color="auto"/>
      </w:divBdr>
    </w:div>
    <w:div w:id="875390555">
      <w:bodyDiv w:val="1"/>
      <w:marLeft w:val="0"/>
      <w:marRight w:val="0"/>
      <w:marTop w:val="0"/>
      <w:marBottom w:val="0"/>
      <w:divBdr>
        <w:top w:val="none" w:sz="0" w:space="0" w:color="auto"/>
        <w:left w:val="none" w:sz="0" w:space="0" w:color="auto"/>
        <w:bottom w:val="none" w:sz="0" w:space="0" w:color="auto"/>
        <w:right w:val="none" w:sz="0" w:space="0" w:color="auto"/>
      </w:divBdr>
    </w:div>
    <w:div w:id="876696414">
      <w:bodyDiv w:val="1"/>
      <w:marLeft w:val="0"/>
      <w:marRight w:val="0"/>
      <w:marTop w:val="0"/>
      <w:marBottom w:val="0"/>
      <w:divBdr>
        <w:top w:val="none" w:sz="0" w:space="0" w:color="auto"/>
        <w:left w:val="none" w:sz="0" w:space="0" w:color="auto"/>
        <w:bottom w:val="none" w:sz="0" w:space="0" w:color="auto"/>
        <w:right w:val="none" w:sz="0" w:space="0" w:color="auto"/>
      </w:divBdr>
    </w:div>
    <w:div w:id="906037778">
      <w:bodyDiv w:val="1"/>
      <w:marLeft w:val="0"/>
      <w:marRight w:val="0"/>
      <w:marTop w:val="0"/>
      <w:marBottom w:val="0"/>
      <w:divBdr>
        <w:top w:val="none" w:sz="0" w:space="0" w:color="auto"/>
        <w:left w:val="none" w:sz="0" w:space="0" w:color="auto"/>
        <w:bottom w:val="none" w:sz="0" w:space="0" w:color="auto"/>
        <w:right w:val="none" w:sz="0" w:space="0" w:color="auto"/>
      </w:divBdr>
    </w:div>
    <w:div w:id="909192522">
      <w:bodyDiv w:val="1"/>
      <w:marLeft w:val="0"/>
      <w:marRight w:val="0"/>
      <w:marTop w:val="0"/>
      <w:marBottom w:val="0"/>
      <w:divBdr>
        <w:top w:val="none" w:sz="0" w:space="0" w:color="auto"/>
        <w:left w:val="none" w:sz="0" w:space="0" w:color="auto"/>
        <w:bottom w:val="none" w:sz="0" w:space="0" w:color="auto"/>
        <w:right w:val="none" w:sz="0" w:space="0" w:color="auto"/>
      </w:divBdr>
    </w:div>
    <w:div w:id="912083257">
      <w:bodyDiv w:val="1"/>
      <w:marLeft w:val="0"/>
      <w:marRight w:val="0"/>
      <w:marTop w:val="0"/>
      <w:marBottom w:val="0"/>
      <w:divBdr>
        <w:top w:val="none" w:sz="0" w:space="0" w:color="auto"/>
        <w:left w:val="none" w:sz="0" w:space="0" w:color="auto"/>
        <w:bottom w:val="none" w:sz="0" w:space="0" w:color="auto"/>
        <w:right w:val="none" w:sz="0" w:space="0" w:color="auto"/>
      </w:divBdr>
    </w:div>
    <w:div w:id="946234305">
      <w:bodyDiv w:val="1"/>
      <w:marLeft w:val="0"/>
      <w:marRight w:val="0"/>
      <w:marTop w:val="0"/>
      <w:marBottom w:val="0"/>
      <w:divBdr>
        <w:top w:val="none" w:sz="0" w:space="0" w:color="auto"/>
        <w:left w:val="none" w:sz="0" w:space="0" w:color="auto"/>
        <w:bottom w:val="none" w:sz="0" w:space="0" w:color="auto"/>
        <w:right w:val="none" w:sz="0" w:space="0" w:color="auto"/>
      </w:divBdr>
    </w:div>
    <w:div w:id="954410198">
      <w:bodyDiv w:val="1"/>
      <w:marLeft w:val="0"/>
      <w:marRight w:val="0"/>
      <w:marTop w:val="0"/>
      <w:marBottom w:val="0"/>
      <w:divBdr>
        <w:top w:val="none" w:sz="0" w:space="0" w:color="auto"/>
        <w:left w:val="none" w:sz="0" w:space="0" w:color="auto"/>
        <w:bottom w:val="none" w:sz="0" w:space="0" w:color="auto"/>
        <w:right w:val="none" w:sz="0" w:space="0" w:color="auto"/>
      </w:divBdr>
    </w:div>
    <w:div w:id="964316339">
      <w:bodyDiv w:val="1"/>
      <w:marLeft w:val="0"/>
      <w:marRight w:val="0"/>
      <w:marTop w:val="0"/>
      <w:marBottom w:val="0"/>
      <w:divBdr>
        <w:top w:val="none" w:sz="0" w:space="0" w:color="auto"/>
        <w:left w:val="none" w:sz="0" w:space="0" w:color="auto"/>
        <w:bottom w:val="none" w:sz="0" w:space="0" w:color="auto"/>
        <w:right w:val="none" w:sz="0" w:space="0" w:color="auto"/>
      </w:divBdr>
    </w:div>
    <w:div w:id="973608697">
      <w:bodyDiv w:val="1"/>
      <w:marLeft w:val="0"/>
      <w:marRight w:val="0"/>
      <w:marTop w:val="0"/>
      <w:marBottom w:val="0"/>
      <w:divBdr>
        <w:top w:val="none" w:sz="0" w:space="0" w:color="auto"/>
        <w:left w:val="none" w:sz="0" w:space="0" w:color="auto"/>
        <w:bottom w:val="none" w:sz="0" w:space="0" w:color="auto"/>
        <w:right w:val="none" w:sz="0" w:space="0" w:color="auto"/>
      </w:divBdr>
    </w:div>
    <w:div w:id="1012219891">
      <w:bodyDiv w:val="1"/>
      <w:marLeft w:val="0"/>
      <w:marRight w:val="0"/>
      <w:marTop w:val="0"/>
      <w:marBottom w:val="0"/>
      <w:divBdr>
        <w:top w:val="none" w:sz="0" w:space="0" w:color="auto"/>
        <w:left w:val="none" w:sz="0" w:space="0" w:color="auto"/>
        <w:bottom w:val="none" w:sz="0" w:space="0" w:color="auto"/>
        <w:right w:val="none" w:sz="0" w:space="0" w:color="auto"/>
      </w:divBdr>
    </w:div>
    <w:div w:id="1054499474">
      <w:bodyDiv w:val="1"/>
      <w:marLeft w:val="0"/>
      <w:marRight w:val="0"/>
      <w:marTop w:val="0"/>
      <w:marBottom w:val="0"/>
      <w:divBdr>
        <w:top w:val="none" w:sz="0" w:space="0" w:color="auto"/>
        <w:left w:val="none" w:sz="0" w:space="0" w:color="auto"/>
        <w:bottom w:val="none" w:sz="0" w:space="0" w:color="auto"/>
        <w:right w:val="none" w:sz="0" w:space="0" w:color="auto"/>
      </w:divBdr>
    </w:div>
    <w:div w:id="1061097863">
      <w:bodyDiv w:val="1"/>
      <w:marLeft w:val="0"/>
      <w:marRight w:val="0"/>
      <w:marTop w:val="0"/>
      <w:marBottom w:val="0"/>
      <w:divBdr>
        <w:top w:val="none" w:sz="0" w:space="0" w:color="auto"/>
        <w:left w:val="none" w:sz="0" w:space="0" w:color="auto"/>
        <w:bottom w:val="none" w:sz="0" w:space="0" w:color="auto"/>
        <w:right w:val="none" w:sz="0" w:space="0" w:color="auto"/>
      </w:divBdr>
    </w:div>
    <w:div w:id="1068384068">
      <w:bodyDiv w:val="1"/>
      <w:marLeft w:val="0"/>
      <w:marRight w:val="0"/>
      <w:marTop w:val="0"/>
      <w:marBottom w:val="0"/>
      <w:divBdr>
        <w:top w:val="none" w:sz="0" w:space="0" w:color="auto"/>
        <w:left w:val="none" w:sz="0" w:space="0" w:color="auto"/>
        <w:bottom w:val="none" w:sz="0" w:space="0" w:color="auto"/>
        <w:right w:val="none" w:sz="0" w:space="0" w:color="auto"/>
      </w:divBdr>
    </w:div>
    <w:div w:id="1085885015">
      <w:bodyDiv w:val="1"/>
      <w:marLeft w:val="0"/>
      <w:marRight w:val="0"/>
      <w:marTop w:val="0"/>
      <w:marBottom w:val="0"/>
      <w:divBdr>
        <w:top w:val="none" w:sz="0" w:space="0" w:color="auto"/>
        <w:left w:val="none" w:sz="0" w:space="0" w:color="auto"/>
        <w:bottom w:val="none" w:sz="0" w:space="0" w:color="auto"/>
        <w:right w:val="none" w:sz="0" w:space="0" w:color="auto"/>
      </w:divBdr>
    </w:div>
    <w:div w:id="1113747805">
      <w:bodyDiv w:val="1"/>
      <w:marLeft w:val="0"/>
      <w:marRight w:val="0"/>
      <w:marTop w:val="0"/>
      <w:marBottom w:val="0"/>
      <w:divBdr>
        <w:top w:val="none" w:sz="0" w:space="0" w:color="auto"/>
        <w:left w:val="none" w:sz="0" w:space="0" w:color="auto"/>
        <w:bottom w:val="none" w:sz="0" w:space="0" w:color="auto"/>
        <w:right w:val="none" w:sz="0" w:space="0" w:color="auto"/>
      </w:divBdr>
    </w:div>
    <w:div w:id="1116948551">
      <w:bodyDiv w:val="1"/>
      <w:marLeft w:val="0"/>
      <w:marRight w:val="0"/>
      <w:marTop w:val="0"/>
      <w:marBottom w:val="0"/>
      <w:divBdr>
        <w:top w:val="none" w:sz="0" w:space="0" w:color="auto"/>
        <w:left w:val="none" w:sz="0" w:space="0" w:color="auto"/>
        <w:bottom w:val="none" w:sz="0" w:space="0" w:color="auto"/>
        <w:right w:val="none" w:sz="0" w:space="0" w:color="auto"/>
      </w:divBdr>
    </w:div>
    <w:div w:id="1137449486">
      <w:bodyDiv w:val="1"/>
      <w:marLeft w:val="0"/>
      <w:marRight w:val="0"/>
      <w:marTop w:val="0"/>
      <w:marBottom w:val="0"/>
      <w:divBdr>
        <w:top w:val="none" w:sz="0" w:space="0" w:color="auto"/>
        <w:left w:val="none" w:sz="0" w:space="0" w:color="auto"/>
        <w:bottom w:val="none" w:sz="0" w:space="0" w:color="auto"/>
        <w:right w:val="none" w:sz="0" w:space="0" w:color="auto"/>
      </w:divBdr>
    </w:div>
    <w:div w:id="1141459961">
      <w:bodyDiv w:val="1"/>
      <w:marLeft w:val="0"/>
      <w:marRight w:val="0"/>
      <w:marTop w:val="0"/>
      <w:marBottom w:val="0"/>
      <w:divBdr>
        <w:top w:val="none" w:sz="0" w:space="0" w:color="auto"/>
        <w:left w:val="none" w:sz="0" w:space="0" w:color="auto"/>
        <w:bottom w:val="none" w:sz="0" w:space="0" w:color="auto"/>
        <w:right w:val="none" w:sz="0" w:space="0" w:color="auto"/>
      </w:divBdr>
    </w:div>
    <w:div w:id="1142696860">
      <w:bodyDiv w:val="1"/>
      <w:marLeft w:val="0"/>
      <w:marRight w:val="0"/>
      <w:marTop w:val="0"/>
      <w:marBottom w:val="0"/>
      <w:divBdr>
        <w:top w:val="none" w:sz="0" w:space="0" w:color="auto"/>
        <w:left w:val="none" w:sz="0" w:space="0" w:color="auto"/>
        <w:bottom w:val="none" w:sz="0" w:space="0" w:color="auto"/>
        <w:right w:val="none" w:sz="0" w:space="0" w:color="auto"/>
      </w:divBdr>
    </w:div>
    <w:div w:id="1169053700">
      <w:bodyDiv w:val="1"/>
      <w:marLeft w:val="0"/>
      <w:marRight w:val="0"/>
      <w:marTop w:val="0"/>
      <w:marBottom w:val="0"/>
      <w:divBdr>
        <w:top w:val="none" w:sz="0" w:space="0" w:color="auto"/>
        <w:left w:val="none" w:sz="0" w:space="0" w:color="auto"/>
        <w:bottom w:val="none" w:sz="0" w:space="0" w:color="auto"/>
        <w:right w:val="none" w:sz="0" w:space="0" w:color="auto"/>
      </w:divBdr>
    </w:div>
    <w:div w:id="1182476295">
      <w:bodyDiv w:val="1"/>
      <w:marLeft w:val="0"/>
      <w:marRight w:val="0"/>
      <w:marTop w:val="0"/>
      <w:marBottom w:val="0"/>
      <w:divBdr>
        <w:top w:val="none" w:sz="0" w:space="0" w:color="auto"/>
        <w:left w:val="none" w:sz="0" w:space="0" w:color="auto"/>
        <w:bottom w:val="none" w:sz="0" w:space="0" w:color="auto"/>
        <w:right w:val="none" w:sz="0" w:space="0" w:color="auto"/>
      </w:divBdr>
    </w:div>
    <w:div w:id="1200898926">
      <w:bodyDiv w:val="1"/>
      <w:marLeft w:val="0"/>
      <w:marRight w:val="0"/>
      <w:marTop w:val="0"/>
      <w:marBottom w:val="0"/>
      <w:divBdr>
        <w:top w:val="none" w:sz="0" w:space="0" w:color="auto"/>
        <w:left w:val="none" w:sz="0" w:space="0" w:color="auto"/>
        <w:bottom w:val="none" w:sz="0" w:space="0" w:color="auto"/>
        <w:right w:val="none" w:sz="0" w:space="0" w:color="auto"/>
      </w:divBdr>
    </w:div>
    <w:div w:id="1218543615">
      <w:bodyDiv w:val="1"/>
      <w:marLeft w:val="0"/>
      <w:marRight w:val="0"/>
      <w:marTop w:val="0"/>
      <w:marBottom w:val="0"/>
      <w:divBdr>
        <w:top w:val="none" w:sz="0" w:space="0" w:color="auto"/>
        <w:left w:val="none" w:sz="0" w:space="0" w:color="auto"/>
        <w:bottom w:val="none" w:sz="0" w:space="0" w:color="auto"/>
        <w:right w:val="none" w:sz="0" w:space="0" w:color="auto"/>
      </w:divBdr>
    </w:div>
    <w:div w:id="1254314154">
      <w:bodyDiv w:val="1"/>
      <w:marLeft w:val="0"/>
      <w:marRight w:val="0"/>
      <w:marTop w:val="0"/>
      <w:marBottom w:val="0"/>
      <w:divBdr>
        <w:top w:val="none" w:sz="0" w:space="0" w:color="auto"/>
        <w:left w:val="none" w:sz="0" w:space="0" w:color="auto"/>
        <w:bottom w:val="none" w:sz="0" w:space="0" w:color="auto"/>
        <w:right w:val="none" w:sz="0" w:space="0" w:color="auto"/>
      </w:divBdr>
    </w:div>
    <w:div w:id="1260944651">
      <w:bodyDiv w:val="1"/>
      <w:marLeft w:val="0"/>
      <w:marRight w:val="0"/>
      <w:marTop w:val="0"/>
      <w:marBottom w:val="0"/>
      <w:divBdr>
        <w:top w:val="none" w:sz="0" w:space="0" w:color="auto"/>
        <w:left w:val="none" w:sz="0" w:space="0" w:color="auto"/>
        <w:bottom w:val="none" w:sz="0" w:space="0" w:color="auto"/>
        <w:right w:val="none" w:sz="0" w:space="0" w:color="auto"/>
      </w:divBdr>
    </w:div>
    <w:div w:id="1283147800">
      <w:bodyDiv w:val="1"/>
      <w:marLeft w:val="0"/>
      <w:marRight w:val="0"/>
      <w:marTop w:val="0"/>
      <w:marBottom w:val="0"/>
      <w:divBdr>
        <w:top w:val="none" w:sz="0" w:space="0" w:color="auto"/>
        <w:left w:val="none" w:sz="0" w:space="0" w:color="auto"/>
        <w:bottom w:val="none" w:sz="0" w:space="0" w:color="auto"/>
        <w:right w:val="none" w:sz="0" w:space="0" w:color="auto"/>
      </w:divBdr>
    </w:div>
    <w:div w:id="1287925852">
      <w:bodyDiv w:val="1"/>
      <w:marLeft w:val="0"/>
      <w:marRight w:val="0"/>
      <w:marTop w:val="0"/>
      <w:marBottom w:val="0"/>
      <w:divBdr>
        <w:top w:val="none" w:sz="0" w:space="0" w:color="auto"/>
        <w:left w:val="none" w:sz="0" w:space="0" w:color="auto"/>
        <w:bottom w:val="none" w:sz="0" w:space="0" w:color="auto"/>
        <w:right w:val="none" w:sz="0" w:space="0" w:color="auto"/>
      </w:divBdr>
    </w:div>
    <w:div w:id="1292787812">
      <w:bodyDiv w:val="1"/>
      <w:marLeft w:val="0"/>
      <w:marRight w:val="0"/>
      <w:marTop w:val="0"/>
      <w:marBottom w:val="0"/>
      <w:divBdr>
        <w:top w:val="none" w:sz="0" w:space="0" w:color="auto"/>
        <w:left w:val="none" w:sz="0" w:space="0" w:color="auto"/>
        <w:bottom w:val="none" w:sz="0" w:space="0" w:color="auto"/>
        <w:right w:val="none" w:sz="0" w:space="0" w:color="auto"/>
      </w:divBdr>
    </w:div>
    <w:div w:id="1304845201">
      <w:bodyDiv w:val="1"/>
      <w:marLeft w:val="0"/>
      <w:marRight w:val="0"/>
      <w:marTop w:val="0"/>
      <w:marBottom w:val="0"/>
      <w:divBdr>
        <w:top w:val="none" w:sz="0" w:space="0" w:color="auto"/>
        <w:left w:val="none" w:sz="0" w:space="0" w:color="auto"/>
        <w:bottom w:val="none" w:sz="0" w:space="0" w:color="auto"/>
        <w:right w:val="none" w:sz="0" w:space="0" w:color="auto"/>
      </w:divBdr>
    </w:div>
    <w:div w:id="1307272472">
      <w:bodyDiv w:val="1"/>
      <w:marLeft w:val="0"/>
      <w:marRight w:val="0"/>
      <w:marTop w:val="0"/>
      <w:marBottom w:val="0"/>
      <w:divBdr>
        <w:top w:val="none" w:sz="0" w:space="0" w:color="auto"/>
        <w:left w:val="none" w:sz="0" w:space="0" w:color="auto"/>
        <w:bottom w:val="none" w:sz="0" w:space="0" w:color="auto"/>
        <w:right w:val="none" w:sz="0" w:space="0" w:color="auto"/>
      </w:divBdr>
      <w:divsChild>
        <w:div w:id="1039404098">
          <w:marLeft w:val="0"/>
          <w:marRight w:val="0"/>
          <w:marTop w:val="0"/>
          <w:marBottom w:val="0"/>
          <w:divBdr>
            <w:top w:val="none" w:sz="0" w:space="0" w:color="auto"/>
            <w:left w:val="none" w:sz="0" w:space="0" w:color="auto"/>
            <w:bottom w:val="none" w:sz="0" w:space="0" w:color="auto"/>
            <w:right w:val="none" w:sz="0" w:space="0" w:color="auto"/>
          </w:divBdr>
        </w:div>
      </w:divsChild>
    </w:div>
    <w:div w:id="1322730429">
      <w:bodyDiv w:val="1"/>
      <w:marLeft w:val="0"/>
      <w:marRight w:val="0"/>
      <w:marTop w:val="0"/>
      <w:marBottom w:val="0"/>
      <w:divBdr>
        <w:top w:val="none" w:sz="0" w:space="0" w:color="auto"/>
        <w:left w:val="none" w:sz="0" w:space="0" w:color="auto"/>
        <w:bottom w:val="none" w:sz="0" w:space="0" w:color="auto"/>
        <w:right w:val="none" w:sz="0" w:space="0" w:color="auto"/>
      </w:divBdr>
    </w:div>
    <w:div w:id="1342661246">
      <w:bodyDiv w:val="1"/>
      <w:marLeft w:val="0"/>
      <w:marRight w:val="0"/>
      <w:marTop w:val="0"/>
      <w:marBottom w:val="0"/>
      <w:divBdr>
        <w:top w:val="none" w:sz="0" w:space="0" w:color="auto"/>
        <w:left w:val="none" w:sz="0" w:space="0" w:color="auto"/>
        <w:bottom w:val="none" w:sz="0" w:space="0" w:color="auto"/>
        <w:right w:val="none" w:sz="0" w:space="0" w:color="auto"/>
      </w:divBdr>
    </w:div>
    <w:div w:id="1346398586">
      <w:bodyDiv w:val="1"/>
      <w:marLeft w:val="0"/>
      <w:marRight w:val="0"/>
      <w:marTop w:val="0"/>
      <w:marBottom w:val="0"/>
      <w:divBdr>
        <w:top w:val="none" w:sz="0" w:space="0" w:color="auto"/>
        <w:left w:val="none" w:sz="0" w:space="0" w:color="auto"/>
        <w:bottom w:val="none" w:sz="0" w:space="0" w:color="auto"/>
        <w:right w:val="none" w:sz="0" w:space="0" w:color="auto"/>
      </w:divBdr>
    </w:div>
    <w:div w:id="1438596232">
      <w:bodyDiv w:val="1"/>
      <w:marLeft w:val="0"/>
      <w:marRight w:val="0"/>
      <w:marTop w:val="0"/>
      <w:marBottom w:val="0"/>
      <w:divBdr>
        <w:top w:val="none" w:sz="0" w:space="0" w:color="auto"/>
        <w:left w:val="none" w:sz="0" w:space="0" w:color="auto"/>
        <w:bottom w:val="none" w:sz="0" w:space="0" w:color="auto"/>
        <w:right w:val="none" w:sz="0" w:space="0" w:color="auto"/>
      </w:divBdr>
    </w:div>
    <w:div w:id="1444229084">
      <w:bodyDiv w:val="1"/>
      <w:marLeft w:val="0"/>
      <w:marRight w:val="0"/>
      <w:marTop w:val="0"/>
      <w:marBottom w:val="0"/>
      <w:divBdr>
        <w:top w:val="none" w:sz="0" w:space="0" w:color="auto"/>
        <w:left w:val="none" w:sz="0" w:space="0" w:color="auto"/>
        <w:bottom w:val="none" w:sz="0" w:space="0" w:color="auto"/>
        <w:right w:val="none" w:sz="0" w:space="0" w:color="auto"/>
      </w:divBdr>
    </w:div>
    <w:div w:id="1444375430">
      <w:bodyDiv w:val="1"/>
      <w:marLeft w:val="0"/>
      <w:marRight w:val="0"/>
      <w:marTop w:val="0"/>
      <w:marBottom w:val="0"/>
      <w:divBdr>
        <w:top w:val="none" w:sz="0" w:space="0" w:color="auto"/>
        <w:left w:val="none" w:sz="0" w:space="0" w:color="auto"/>
        <w:bottom w:val="none" w:sz="0" w:space="0" w:color="auto"/>
        <w:right w:val="none" w:sz="0" w:space="0" w:color="auto"/>
      </w:divBdr>
    </w:div>
    <w:div w:id="1475298459">
      <w:bodyDiv w:val="1"/>
      <w:marLeft w:val="0"/>
      <w:marRight w:val="0"/>
      <w:marTop w:val="0"/>
      <w:marBottom w:val="0"/>
      <w:divBdr>
        <w:top w:val="none" w:sz="0" w:space="0" w:color="auto"/>
        <w:left w:val="none" w:sz="0" w:space="0" w:color="auto"/>
        <w:bottom w:val="none" w:sz="0" w:space="0" w:color="auto"/>
        <w:right w:val="none" w:sz="0" w:space="0" w:color="auto"/>
      </w:divBdr>
    </w:div>
    <w:div w:id="1485703985">
      <w:bodyDiv w:val="1"/>
      <w:marLeft w:val="0"/>
      <w:marRight w:val="0"/>
      <w:marTop w:val="0"/>
      <w:marBottom w:val="0"/>
      <w:divBdr>
        <w:top w:val="none" w:sz="0" w:space="0" w:color="auto"/>
        <w:left w:val="none" w:sz="0" w:space="0" w:color="auto"/>
        <w:bottom w:val="none" w:sz="0" w:space="0" w:color="auto"/>
        <w:right w:val="none" w:sz="0" w:space="0" w:color="auto"/>
      </w:divBdr>
      <w:divsChild>
        <w:div w:id="2007514262">
          <w:marLeft w:val="0"/>
          <w:marRight w:val="0"/>
          <w:marTop w:val="0"/>
          <w:marBottom w:val="0"/>
          <w:divBdr>
            <w:top w:val="none" w:sz="0" w:space="0" w:color="auto"/>
            <w:left w:val="none" w:sz="0" w:space="0" w:color="auto"/>
            <w:bottom w:val="none" w:sz="0" w:space="0" w:color="auto"/>
            <w:right w:val="none" w:sz="0" w:space="0" w:color="auto"/>
          </w:divBdr>
        </w:div>
      </w:divsChild>
    </w:div>
    <w:div w:id="1505591113">
      <w:bodyDiv w:val="1"/>
      <w:marLeft w:val="0"/>
      <w:marRight w:val="0"/>
      <w:marTop w:val="0"/>
      <w:marBottom w:val="0"/>
      <w:divBdr>
        <w:top w:val="none" w:sz="0" w:space="0" w:color="auto"/>
        <w:left w:val="none" w:sz="0" w:space="0" w:color="auto"/>
        <w:bottom w:val="none" w:sz="0" w:space="0" w:color="auto"/>
        <w:right w:val="none" w:sz="0" w:space="0" w:color="auto"/>
      </w:divBdr>
    </w:div>
    <w:div w:id="1511263313">
      <w:bodyDiv w:val="1"/>
      <w:marLeft w:val="0"/>
      <w:marRight w:val="0"/>
      <w:marTop w:val="0"/>
      <w:marBottom w:val="0"/>
      <w:divBdr>
        <w:top w:val="none" w:sz="0" w:space="0" w:color="auto"/>
        <w:left w:val="none" w:sz="0" w:space="0" w:color="auto"/>
        <w:bottom w:val="none" w:sz="0" w:space="0" w:color="auto"/>
        <w:right w:val="none" w:sz="0" w:space="0" w:color="auto"/>
      </w:divBdr>
    </w:div>
    <w:div w:id="1522815412">
      <w:bodyDiv w:val="1"/>
      <w:marLeft w:val="0"/>
      <w:marRight w:val="0"/>
      <w:marTop w:val="0"/>
      <w:marBottom w:val="0"/>
      <w:divBdr>
        <w:top w:val="none" w:sz="0" w:space="0" w:color="auto"/>
        <w:left w:val="none" w:sz="0" w:space="0" w:color="auto"/>
        <w:bottom w:val="none" w:sz="0" w:space="0" w:color="auto"/>
        <w:right w:val="none" w:sz="0" w:space="0" w:color="auto"/>
      </w:divBdr>
    </w:div>
    <w:div w:id="1535069716">
      <w:bodyDiv w:val="1"/>
      <w:marLeft w:val="0"/>
      <w:marRight w:val="0"/>
      <w:marTop w:val="0"/>
      <w:marBottom w:val="0"/>
      <w:divBdr>
        <w:top w:val="none" w:sz="0" w:space="0" w:color="auto"/>
        <w:left w:val="none" w:sz="0" w:space="0" w:color="auto"/>
        <w:bottom w:val="none" w:sz="0" w:space="0" w:color="auto"/>
        <w:right w:val="none" w:sz="0" w:space="0" w:color="auto"/>
      </w:divBdr>
    </w:div>
    <w:div w:id="1549682212">
      <w:bodyDiv w:val="1"/>
      <w:marLeft w:val="0"/>
      <w:marRight w:val="0"/>
      <w:marTop w:val="0"/>
      <w:marBottom w:val="0"/>
      <w:divBdr>
        <w:top w:val="none" w:sz="0" w:space="0" w:color="auto"/>
        <w:left w:val="none" w:sz="0" w:space="0" w:color="auto"/>
        <w:bottom w:val="none" w:sz="0" w:space="0" w:color="auto"/>
        <w:right w:val="none" w:sz="0" w:space="0" w:color="auto"/>
      </w:divBdr>
    </w:div>
    <w:div w:id="1562717008">
      <w:bodyDiv w:val="1"/>
      <w:marLeft w:val="0"/>
      <w:marRight w:val="0"/>
      <w:marTop w:val="0"/>
      <w:marBottom w:val="0"/>
      <w:divBdr>
        <w:top w:val="none" w:sz="0" w:space="0" w:color="auto"/>
        <w:left w:val="none" w:sz="0" w:space="0" w:color="auto"/>
        <w:bottom w:val="none" w:sz="0" w:space="0" w:color="auto"/>
        <w:right w:val="none" w:sz="0" w:space="0" w:color="auto"/>
      </w:divBdr>
    </w:div>
    <w:div w:id="1565683636">
      <w:bodyDiv w:val="1"/>
      <w:marLeft w:val="0"/>
      <w:marRight w:val="0"/>
      <w:marTop w:val="0"/>
      <w:marBottom w:val="0"/>
      <w:divBdr>
        <w:top w:val="none" w:sz="0" w:space="0" w:color="auto"/>
        <w:left w:val="none" w:sz="0" w:space="0" w:color="auto"/>
        <w:bottom w:val="none" w:sz="0" w:space="0" w:color="auto"/>
        <w:right w:val="none" w:sz="0" w:space="0" w:color="auto"/>
      </w:divBdr>
    </w:div>
    <w:div w:id="1583031314">
      <w:bodyDiv w:val="1"/>
      <w:marLeft w:val="0"/>
      <w:marRight w:val="0"/>
      <w:marTop w:val="0"/>
      <w:marBottom w:val="0"/>
      <w:divBdr>
        <w:top w:val="none" w:sz="0" w:space="0" w:color="auto"/>
        <w:left w:val="none" w:sz="0" w:space="0" w:color="auto"/>
        <w:bottom w:val="none" w:sz="0" w:space="0" w:color="auto"/>
        <w:right w:val="none" w:sz="0" w:space="0" w:color="auto"/>
      </w:divBdr>
    </w:div>
    <w:div w:id="1587610808">
      <w:bodyDiv w:val="1"/>
      <w:marLeft w:val="0"/>
      <w:marRight w:val="0"/>
      <w:marTop w:val="0"/>
      <w:marBottom w:val="0"/>
      <w:divBdr>
        <w:top w:val="none" w:sz="0" w:space="0" w:color="auto"/>
        <w:left w:val="none" w:sz="0" w:space="0" w:color="auto"/>
        <w:bottom w:val="none" w:sz="0" w:space="0" w:color="auto"/>
        <w:right w:val="none" w:sz="0" w:space="0" w:color="auto"/>
      </w:divBdr>
    </w:div>
    <w:div w:id="1588079593">
      <w:bodyDiv w:val="1"/>
      <w:marLeft w:val="0"/>
      <w:marRight w:val="0"/>
      <w:marTop w:val="0"/>
      <w:marBottom w:val="0"/>
      <w:divBdr>
        <w:top w:val="none" w:sz="0" w:space="0" w:color="auto"/>
        <w:left w:val="none" w:sz="0" w:space="0" w:color="auto"/>
        <w:bottom w:val="none" w:sz="0" w:space="0" w:color="auto"/>
        <w:right w:val="none" w:sz="0" w:space="0" w:color="auto"/>
      </w:divBdr>
    </w:div>
    <w:div w:id="1593049188">
      <w:bodyDiv w:val="1"/>
      <w:marLeft w:val="0"/>
      <w:marRight w:val="0"/>
      <w:marTop w:val="0"/>
      <w:marBottom w:val="0"/>
      <w:divBdr>
        <w:top w:val="none" w:sz="0" w:space="0" w:color="auto"/>
        <w:left w:val="none" w:sz="0" w:space="0" w:color="auto"/>
        <w:bottom w:val="none" w:sz="0" w:space="0" w:color="auto"/>
        <w:right w:val="none" w:sz="0" w:space="0" w:color="auto"/>
      </w:divBdr>
    </w:div>
    <w:div w:id="1631521573">
      <w:bodyDiv w:val="1"/>
      <w:marLeft w:val="0"/>
      <w:marRight w:val="0"/>
      <w:marTop w:val="0"/>
      <w:marBottom w:val="0"/>
      <w:divBdr>
        <w:top w:val="none" w:sz="0" w:space="0" w:color="auto"/>
        <w:left w:val="none" w:sz="0" w:space="0" w:color="auto"/>
        <w:bottom w:val="none" w:sz="0" w:space="0" w:color="auto"/>
        <w:right w:val="none" w:sz="0" w:space="0" w:color="auto"/>
      </w:divBdr>
    </w:div>
    <w:div w:id="1634024753">
      <w:bodyDiv w:val="1"/>
      <w:marLeft w:val="0"/>
      <w:marRight w:val="0"/>
      <w:marTop w:val="0"/>
      <w:marBottom w:val="0"/>
      <w:divBdr>
        <w:top w:val="none" w:sz="0" w:space="0" w:color="auto"/>
        <w:left w:val="none" w:sz="0" w:space="0" w:color="auto"/>
        <w:bottom w:val="none" w:sz="0" w:space="0" w:color="auto"/>
        <w:right w:val="none" w:sz="0" w:space="0" w:color="auto"/>
      </w:divBdr>
    </w:div>
    <w:div w:id="1634410703">
      <w:bodyDiv w:val="1"/>
      <w:marLeft w:val="0"/>
      <w:marRight w:val="0"/>
      <w:marTop w:val="0"/>
      <w:marBottom w:val="0"/>
      <w:divBdr>
        <w:top w:val="none" w:sz="0" w:space="0" w:color="auto"/>
        <w:left w:val="none" w:sz="0" w:space="0" w:color="auto"/>
        <w:bottom w:val="none" w:sz="0" w:space="0" w:color="auto"/>
        <w:right w:val="none" w:sz="0" w:space="0" w:color="auto"/>
      </w:divBdr>
    </w:div>
    <w:div w:id="1640067248">
      <w:bodyDiv w:val="1"/>
      <w:marLeft w:val="0"/>
      <w:marRight w:val="0"/>
      <w:marTop w:val="0"/>
      <w:marBottom w:val="0"/>
      <w:divBdr>
        <w:top w:val="none" w:sz="0" w:space="0" w:color="auto"/>
        <w:left w:val="none" w:sz="0" w:space="0" w:color="auto"/>
        <w:bottom w:val="none" w:sz="0" w:space="0" w:color="auto"/>
        <w:right w:val="none" w:sz="0" w:space="0" w:color="auto"/>
      </w:divBdr>
    </w:div>
    <w:div w:id="1653409162">
      <w:bodyDiv w:val="1"/>
      <w:marLeft w:val="0"/>
      <w:marRight w:val="0"/>
      <w:marTop w:val="0"/>
      <w:marBottom w:val="0"/>
      <w:divBdr>
        <w:top w:val="none" w:sz="0" w:space="0" w:color="auto"/>
        <w:left w:val="none" w:sz="0" w:space="0" w:color="auto"/>
        <w:bottom w:val="none" w:sz="0" w:space="0" w:color="auto"/>
        <w:right w:val="none" w:sz="0" w:space="0" w:color="auto"/>
      </w:divBdr>
    </w:div>
    <w:div w:id="1662007486">
      <w:bodyDiv w:val="1"/>
      <w:marLeft w:val="0"/>
      <w:marRight w:val="0"/>
      <w:marTop w:val="0"/>
      <w:marBottom w:val="0"/>
      <w:divBdr>
        <w:top w:val="none" w:sz="0" w:space="0" w:color="auto"/>
        <w:left w:val="none" w:sz="0" w:space="0" w:color="auto"/>
        <w:bottom w:val="none" w:sz="0" w:space="0" w:color="auto"/>
        <w:right w:val="none" w:sz="0" w:space="0" w:color="auto"/>
      </w:divBdr>
    </w:div>
    <w:div w:id="1690137282">
      <w:bodyDiv w:val="1"/>
      <w:marLeft w:val="0"/>
      <w:marRight w:val="0"/>
      <w:marTop w:val="0"/>
      <w:marBottom w:val="0"/>
      <w:divBdr>
        <w:top w:val="none" w:sz="0" w:space="0" w:color="auto"/>
        <w:left w:val="none" w:sz="0" w:space="0" w:color="auto"/>
        <w:bottom w:val="none" w:sz="0" w:space="0" w:color="auto"/>
        <w:right w:val="none" w:sz="0" w:space="0" w:color="auto"/>
      </w:divBdr>
      <w:divsChild>
        <w:div w:id="784731686">
          <w:marLeft w:val="0"/>
          <w:marRight w:val="0"/>
          <w:marTop w:val="0"/>
          <w:marBottom w:val="0"/>
          <w:divBdr>
            <w:top w:val="none" w:sz="0" w:space="0" w:color="auto"/>
            <w:left w:val="none" w:sz="0" w:space="0" w:color="auto"/>
            <w:bottom w:val="none" w:sz="0" w:space="0" w:color="auto"/>
            <w:right w:val="none" w:sz="0" w:space="0" w:color="auto"/>
          </w:divBdr>
        </w:div>
      </w:divsChild>
    </w:div>
    <w:div w:id="1748916426">
      <w:bodyDiv w:val="1"/>
      <w:marLeft w:val="0"/>
      <w:marRight w:val="0"/>
      <w:marTop w:val="0"/>
      <w:marBottom w:val="0"/>
      <w:divBdr>
        <w:top w:val="none" w:sz="0" w:space="0" w:color="auto"/>
        <w:left w:val="none" w:sz="0" w:space="0" w:color="auto"/>
        <w:bottom w:val="none" w:sz="0" w:space="0" w:color="auto"/>
        <w:right w:val="none" w:sz="0" w:space="0" w:color="auto"/>
      </w:divBdr>
    </w:div>
    <w:div w:id="1776748425">
      <w:bodyDiv w:val="1"/>
      <w:marLeft w:val="0"/>
      <w:marRight w:val="0"/>
      <w:marTop w:val="0"/>
      <w:marBottom w:val="0"/>
      <w:divBdr>
        <w:top w:val="none" w:sz="0" w:space="0" w:color="auto"/>
        <w:left w:val="none" w:sz="0" w:space="0" w:color="auto"/>
        <w:bottom w:val="none" w:sz="0" w:space="0" w:color="auto"/>
        <w:right w:val="none" w:sz="0" w:space="0" w:color="auto"/>
      </w:divBdr>
    </w:div>
    <w:div w:id="1779329393">
      <w:bodyDiv w:val="1"/>
      <w:marLeft w:val="0"/>
      <w:marRight w:val="0"/>
      <w:marTop w:val="0"/>
      <w:marBottom w:val="0"/>
      <w:divBdr>
        <w:top w:val="none" w:sz="0" w:space="0" w:color="auto"/>
        <w:left w:val="none" w:sz="0" w:space="0" w:color="auto"/>
        <w:bottom w:val="none" w:sz="0" w:space="0" w:color="auto"/>
        <w:right w:val="none" w:sz="0" w:space="0" w:color="auto"/>
      </w:divBdr>
    </w:div>
    <w:div w:id="1783646119">
      <w:bodyDiv w:val="1"/>
      <w:marLeft w:val="0"/>
      <w:marRight w:val="0"/>
      <w:marTop w:val="0"/>
      <w:marBottom w:val="0"/>
      <w:divBdr>
        <w:top w:val="none" w:sz="0" w:space="0" w:color="auto"/>
        <w:left w:val="none" w:sz="0" w:space="0" w:color="auto"/>
        <w:bottom w:val="none" w:sz="0" w:space="0" w:color="auto"/>
        <w:right w:val="none" w:sz="0" w:space="0" w:color="auto"/>
      </w:divBdr>
      <w:divsChild>
        <w:div w:id="1432507908">
          <w:marLeft w:val="0"/>
          <w:marRight w:val="0"/>
          <w:marTop w:val="0"/>
          <w:marBottom w:val="0"/>
          <w:divBdr>
            <w:top w:val="none" w:sz="0" w:space="0" w:color="auto"/>
            <w:left w:val="none" w:sz="0" w:space="0" w:color="auto"/>
            <w:bottom w:val="none" w:sz="0" w:space="0" w:color="auto"/>
            <w:right w:val="none" w:sz="0" w:space="0" w:color="auto"/>
          </w:divBdr>
        </w:div>
      </w:divsChild>
    </w:div>
    <w:div w:id="1794247499">
      <w:bodyDiv w:val="1"/>
      <w:marLeft w:val="0"/>
      <w:marRight w:val="0"/>
      <w:marTop w:val="0"/>
      <w:marBottom w:val="0"/>
      <w:divBdr>
        <w:top w:val="none" w:sz="0" w:space="0" w:color="auto"/>
        <w:left w:val="none" w:sz="0" w:space="0" w:color="auto"/>
        <w:bottom w:val="none" w:sz="0" w:space="0" w:color="auto"/>
        <w:right w:val="none" w:sz="0" w:space="0" w:color="auto"/>
      </w:divBdr>
    </w:div>
    <w:div w:id="1808359122">
      <w:bodyDiv w:val="1"/>
      <w:marLeft w:val="0"/>
      <w:marRight w:val="0"/>
      <w:marTop w:val="0"/>
      <w:marBottom w:val="0"/>
      <w:divBdr>
        <w:top w:val="none" w:sz="0" w:space="0" w:color="auto"/>
        <w:left w:val="none" w:sz="0" w:space="0" w:color="auto"/>
        <w:bottom w:val="none" w:sz="0" w:space="0" w:color="auto"/>
        <w:right w:val="none" w:sz="0" w:space="0" w:color="auto"/>
      </w:divBdr>
    </w:div>
    <w:div w:id="1810904016">
      <w:bodyDiv w:val="1"/>
      <w:marLeft w:val="0"/>
      <w:marRight w:val="0"/>
      <w:marTop w:val="0"/>
      <w:marBottom w:val="0"/>
      <w:divBdr>
        <w:top w:val="none" w:sz="0" w:space="0" w:color="auto"/>
        <w:left w:val="none" w:sz="0" w:space="0" w:color="auto"/>
        <w:bottom w:val="none" w:sz="0" w:space="0" w:color="auto"/>
        <w:right w:val="none" w:sz="0" w:space="0" w:color="auto"/>
      </w:divBdr>
    </w:div>
    <w:div w:id="1811823844">
      <w:bodyDiv w:val="1"/>
      <w:marLeft w:val="0"/>
      <w:marRight w:val="0"/>
      <w:marTop w:val="0"/>
      <w:marBottom w:val="0"/>
      <w:divBdr>
        <w:top w:val="none" w:sz="0" w:space="0" w:color="auto"/>
        <w:left w:val="none" w:sz="0" w:space="0" w:color="auto"/>
        <w:bottom w:val="none" w:sz="0" w:space="0" w:color="auto"/>
        <w:right w:val="none" w:sz="0" w:space="0" w:color="auto"/>
      </w:divBdr>
    </w:div>
    <w:div w:id="1832259196">
      <w:bodyDiv w:val="1"/>
      <w:marLeft w:val="0"/>
      <w:marRight w:val="0"/>
      <w:marTop w:val="0"/>
      <w:marBottom w:val="0"/>
      <w:divBdr>
        <w:top w:val="none" w:sz="0" w:space="0" w:color="auto"/>
        <w:left w:val="none" w:sz="0" w:space="0" w:color="auto"/>
        <w:bottom w:val="none" w:sz="0" w:space="0" w:color="auto"/>
        <w:right w:val="none" w:sz="0" w:space="0" w:color="auto"/>
      </w:divBdr>
    </w:div>
    <w:div w:id="1844008859">
      <w:bodyDiv w:val="1"/>
      <w:marLeft w:val="0"/>
      <w:marRight w:val="0"/>
      <w:marTop w:val="0"/>
      <w:marBottom w:val="0"/>
      <w:divBdr>
        <w:top w:val="none" w:sz="0" w:space="0" w:color="auto"/>
        <w:left w:val="none" w:sz="0" w:space="0" w:color="auto"/>
        <w:bottom w:val="none" w:sz="0" w:space="0" w:color="auto"/>
        <w:right w:val="none" w:sz="0" w:space="0" w:color="auto"/>
      </w:divBdr>
    </w:div>
    <w:div w:id="1853688670">
      <w:bodyDiv w:val="1"/>
      <w:marLeft w:val="0"/>
      <w:marRight w:val="0"/>
      <w:marTop w:val="0"/>
      <w:marBottom w:val="0"/>
      <w:divBdr>
        <w:top w:val="none" w:sz="0" w:space="0" w:color="auto"/>
        <w:left w:val="none" w:sz="0" w:space="0" w:color="auto"/>
        <w:bottom w:val="none" w:sz="0" w:space="0" w:color="auto"/>
        <w:right w:val="none" w:sz="0" w:space="0" w:color="auto"/>
      </w:divBdr>
    </w:div>
    <w:div w:id="1866482260">
      <w:bodyDiv w:val="1"/>
      <w:marLeft w:val="0"/>
      <w:marRight w:val="0"/>
      <w:marTop w:val="0"/>
      <w:marBottom w:val="0"/>
      <w:divBdr>
        <w:top w:val="none" w:sz="0" w:space="0" w:color="auto"/>
        <w:left w:val="none" w:sz="0" w:space="0" w:color="auto"/>
        <w:bottom w:val="none" w:sz="0" w:space="0" w:color="auto"/>
        <w:right w:val="none" w:sz="0" w:space="0" w:color="auto"/>
      </w:divBdr>
    </w:div>
    <w:div w:id="1878200536">
      <w:bodyDiv w:val="1"/>
      <w:marLeft w:val="0"/>
      <w:marRight w:val="0"/>
      <w:marTop w:val="0"/>
      <w:marBottom w:val="0"/>
      <w:divBdr>
        <w:top w:val="none" w:sz="0" w:space="0" w:color="auto"/>
        <w:left w:val="none" w:sz="0" w:space="0" w:color="auto"/>
        <w:bottom w:val="none" w:sz="0" w:space="0" w:color="auto"/>
        <w:right w:val="none" w:sz="0" w:space="0" w:color="auto"/>
      </w:divBdr>
    </w:div>
    <w:div w:id="1901668232">
      <w:bodyDiv w:val="1"/>
      <w:marLeft w:val="0"/>
      <w:marRight w:val="0"/>
      <w:marTop w:val="0"/>
      <w:marBottom w:val="0"/>
      <w:divBdr>
        <w:top w:val="none" w:sz="0" w:space="0" w:color="auto"/>
        <w:left w:val="none" w:sz="0" w:space="0" w:color="auto"/>
        <w:bottom w:val="none" w:sz="0" w:space="0" w:color="auto"/>
        <w:right w:val="none" w:sz="0" w:space="0" w:color="auto"/>
      </w:divBdr>
    </w:div>
    <w:div w:id="1906184150">
      <w:bodyDiv w:val="1"/>
      <w:marLeft w:val="0"/>
      <w:marRight w:val="0"/>
      <w:marTop w:val="0"/>
      <w:marBottom w:val="0"/>
      <w:divBdr>
        <w:top w:val="none" w:sz="0" w:space="0" w:color="auto"/>
        <w:left w:val="none" w:sz="0" w:space="0" w:color="auto"/>
        <w:bottom w:val="none" w:sz="0" w:space="0" w:color="auto"/>
        <w:right w:val="none" w:sz="0" w:space="0" w:color="auto"/>
      </w:divBdr>
    </w:div>
    <w:div w:id="1914243893">
      <w:bodyDiv w:val="1"/>
      <w:marLeft w:val="0"/>
      <w:marRight w:val="0"/>
      <w:marTop w:val="0"/>
      <w:marBottom w:val="0"/>
      <w:divBdr>
        <w:top w:val="none" w:sz="0" w:space="0" w:color="auto"/>
        <w:left w:val="none" w:sz="0" w:space="0" w:color="auto"/>
        <w:bottom w:val="none" w:sz="0" w:space="0" w:color="auto"/>
        <w:right w:val="none" w:sz="0" w:space="0" w:color="auto"/>
      </w:divBdr>
    </w:div>
    <w:div w:id="1945569624">
      <w:bodyDiv w:val="1"/>
      <w:marLeft w:val="0"/>
      <w:marRight w:val="0"/>
      <w:marTop w:val="0"/>
      <w:marBottom w:val="0"/>
      <w:divBdr>
        <w:top w:val="none" w:sz="0" w:space="0" w:color="auto"/>
        <w:left w:val="none" w:sz="0" w:space="0" w:color="auto"/>
        <w:bottom w:val="none" w:sz="0" w:space="0" w:color="auto"/>
        <w:right w:val="none" w:sz="0" w:space="0" w:color="auto"/>
      </w:divBdr>
    </w:div>
    <w:div w:id="1974024349">
      <w:bodyDiv w:val="1"/>
      <w:marLeft w:val="0"/>
      <w:marRight w:val="0"/>
      <w:marTop w:val="0"/>
      <w:marBottom w:val="0"/>
      <w:divBdr>
        <w:top w:val="none" w:sz="0" w:space="0" w:color="auto"/>
        <w:left w:val="none" w:sz="0" w:space="0" w:color="auto"/>
        <w:bottom w:val="none" w:sz="0" w:space="0" w:color="auto"/>
        <w:right w:val="none" w:sz="0" w:space="0" w:color="auto"/>
      </w:divBdr>
    </w:div>
    <w:div w:id="1974943145">
      <w:bodyDiv w:val="1"/>
      <w:marLeft w:val="0"/>
      <w:marRight w:val="0"/>
      <w:marTop w:val="0"/>
      <w:marBottom w:val="0"/>
      <w:divBdr>
        <w:top w:val="none" w:sz="0" w:space="0" w:color="auto"/>
        <w:left w:val="none" w:sz="0" w:space="0" w:color="auto"/>
        <w:bottom w:val="none" w:sz="0" w:space="0" w:color="auto"/>
        <w:right w:val="none" w:sz="0" w:space="0" w:color="auto"/>
      </w:divBdr>
    </w:div>
    <w:div w:id="1975257357">
      <w:bodyDiv w:val="1"/>
      <w:marLeft w:val="0"/>
      <w:marRight w:val="0"/>
      <w:marTop w:val="0"/>
      <w:marBottom w:val="0"/>
      <w:divBdr>
        <w:top w:val="none" w:sz="0" w:space="0" w:color="auto"/>
        <w:left w:val="none" w:sz="0" w:space="0" w:color="auto"/>
        <w:bottom w:val="none" w:sz="0" w:space="0" w:color="auto"/>
        <w:right w:val="none" w:sz="0" w:space="0" w:color="auto"/>
      </w:divBdr>
    </w:div>
    <w:div w:id="1975870894">
      <w:bodyDiv w:val="1"/>
      <w:marLeft w:val="0"/>
      <w:marRight w:val="0"/>
      <w:marTop w:val="0"/>
      <w:marBottom w:val="0"/>
      <w:divBdr>
        <w:top w:val="none" w:sz="0" w:space="0" w:color="auto"/>
        <w:left w:val="none" w:sz="0" w:space="0" w:color="auto"/>
        <w:bottom w:val="none" w:sz="0" w:space="0" w:color="auto"/>
        <w:right w:val="none" w:sz="0" w:space="0" w:color="auto"/>
      </w:divBdr>
    </w:div>
    <w:div w:id="1989045110">
      <w:bodyDiv w:val="1"/>
      <w:marLeft w:val="0"/>
      <w:marRight w:val="0"/>
      <w:marTop w:val="0"/>
      <w:marBottom w:val="0"/>
      <w:divBdr>
        <w:top w:val="none" w:sz="0" w:space="0" w:color="auto"/>
        <w:left w:val="none" w:sz="0" w:space="0" w:color="auto"/>
        <w:bottom w:val="none" w:sz="0" w:space="0" w:color="auto"/>
        <w:right w:val="none" w:sz="0" w:space="0" w:color="auto"/>
      </w:divBdr>
    </w:div>
    <w:div w:id="2007904336">
      <w:bodyDiv w:val="1"/>
      <w:marLeft w:val="0"/>
      <w:marRight w:val="0"/>
      <w:marTop w:val="0"/>
      <w:marBottom w:val="0"/>
      <w:divBdr>
        <w:top w:val="none" w:sz="0" w:space="0" w:color="auto"/>
        <w:left w:val="none" w:sz="0" w:space="0" w:color="auto"/>
        <w:bottom w:val="none" w:sz="0" w:space="0" w:color="auto"/>
        <w:right w:val="none" w:sz="0" w:space="0" w:color="auto"/>
      </w:divBdr>
    </w:div>
    <w:div w:id="2008094344">
      <w:bodyDiv w:val="1"/>
      <w:marLeft w:val="0"/>
      <w:marRight w:val="0"/>
      <w:marTop w:val="0"/>
      <w:marBottom w:val="0"/>
      <w:divBdr>
        <w:top w:val="none" w:sz="0" w:space="0" w:color="auto"/>
        <w:left w:val="none" w:sz="0" w:space="0" w:color="auto"/>
        <w:bottom w:val="none" w:sz="0" w:space="0" w:color="auto"/>
        <w:right w:val="none" w:sz="0" w:space="0" w:color="auto"/>
      </w:divBdr>
    </w:div>
    <w:div w:id="2012414142">
      <w:bodyDiv w:val="1"/>
      <w:marLeft w:val="0"/>
      <w:marRight w:val="0"/>
      <w:marTop w:val="0"/>
      <w:marBottom w:val="0"/>
      <w:divBdr>
        <w:top w:val="none" w:sz="0" w:space="0" w:color="auto"/>
        <w:left w:val="none" w:sz="0" w:space="0" w:color="auto"/>
        <w:bottom w:val="none" w:sz="0" w:space="0" w:color="auto"/>
        <w:right w:val="none" w:sz="0" w:space="0" w:color="auto"/>
      </w:divBdr>
    </w:div>
    <w:div w:id="2018077698">
      <w:bodyDiv w:val="1"/>
      <w:marLeft w:val="0"/>
      <w:marRight w:val="0"/>
      <w:marTop w:val="0"/>
      <w:marBottom w:val="0"/>
      <w:divBdr>
        <w:top w:val="none" w:sz="0" w:space="0" w:color="auto"/>
        <w:left w:val="none" w:sz="0" w:space="0" w:color="auto"/>
        <w:bottom w:val="none" w:sz="0" w:space="0" w:color="auto"/>
        <w:right w:val="none" w:sz="0" w:space="0" w:color="auto"/>
      </w:divBdr>
    </w:div>
    <w:div w:id="2025278736">
      <w:bodyDiv w:val="1"/>
      <w:marLeft w:val="0"/>
      <w:marRight w:val="0"/>
      <w:marTop w:val="0"/>
      <w:marBottom w:val="0"/>
      <w:divBdr>
        <w:top w:val="none" w:sz="0" w:space="0" w:color="auto"/>
        <w:left w:val="none" w:sz="0" w:space="0" w:color="auto"/>
        <w:bottom w:val="none" w:sz="0" w:space="0" w:color="auto"/>
        <w:right w:val="none" w:sz="0" w:space="0" w:color="auto"/>
      </w:divBdr>
    </w:div>
    <w:div w:id="2026864250">
      <w:bodyDiv w:val="1"/>
      <w:marLeft w:val="0"/>
      <w:marRight w:val="0"/>
      <w:marTop w:val="0"/>
      <w:marBottom w:val="0"/>
      <w:divBdr>
        <w:top w:val="none" w:sz="0" w:space="0" w:color="auto"/>
        <w:left w:val="none" w:sz="0" w:space="0" w:color="auto"/>
        <w:bottom w:val="none" w:sz="0" w:space="0" w:color="auto"/>
        <w:right w:val="none" w:sz="0" w:space="0" w:color="auto"/>
      </w:divBdr>
    </w:div>
    <w:div w:id="2040274630">
      <w:bodyDiv w:val="1"/>
      <w:marLeft w:val="0"/>
      <w:marRight w:val="0"/>
      <w:marTop w:val="0"/>
      <w:marBottom w:val="0"/>
      <w:divBdr>
        <w:top w:val="none" w:sz="0" w:space="0" w:color="auto"/>
        <w:left w:val="none" w:sz="0" w:space="0" w:color="auto"/>
        <w:bottom w:val="none" w:sz="0" w:space="0" w:color="auto"/>
        <w:right w:val="none" w:sz="0" w:space="0" w:color="auto"/>
      </w:divBdr>
    </w:div>
    <w:div w:id="2040543805">
      <w:bodyDiv w:val="1"/>
      <w:marLeft w:val="0"/>
      <w:marRight w:val="0"/>
      <w:marTop w:val="0"/>
      <w:marBottom w:val="0"/>
      <w:divBdr>
        <w:top w:val="none" w:sz="0" w:space="0" w:color="auto"/>
        <w:left w:val="none" w:sz="0" w:space="0" w:color="auto"/>
        <w:bottom w:val="none" w:sz="0" w:space="0" w:color="auto"/>
        <w:right w:val="none" w:sz="0" w:space="0" w:color="auto"/>
      </w:divBdr>
    </w:div>
    <w:div w:id="2041009401">
      <w:bodyDiv w:val="1"/>
      <w:marLeft w:val="0"/>
      <w:marRight w:val="0"/>
      <w:marTop w:val="0"/>
      <w:marBottom w:val="0"/>
      <w:divBdr>
        <w:top w:val="none" w:sz="0" w:space="0" w:color="auto"/>
        <w:left w:val="none" w:sz="0" w:space="0" w:color="auto"/>
        <w:bottom w:val="none" w:sz="0" w:space="0" w:color="auto"/>
        <w:right w:val="none" w:sz="0" w:space="0" w:color="auto"/>
      </w:divBdr>
    </w:div>
    <w:div w:id="2049909376">
      <w:bodyDiv w:val="1"/>
      <w:marLeft w:val="0"/>
      <w:marRight w:val="0"/>
      <w:marTop w:val="0"/>
      <w:marBottom w:val="0"/>
      <w:divBdr>
        <w:top w:val="none" w:sz="0" w:space="0" w:color="auto"/>
        <w:left w:val="none" w:sz="0" w:space="0" w:color="auto"/>
        <w:bottom w:val="none" w:sz="0" w:space="0" w:color="auto"/>
        <w:right w:val="none" w:sz="0" w:space="0" w:color="auto"/>
      </w:divBdr>
    </w:div>
    <w:div w:id="2056074002">
      <w:bodyDiv w:val="1"/>
      <w:marLeft w:val="0"/>
      <w:marRight w:val="0"/>
      <w:marTop w:val="0"/>
      <w:marBottom w:val="0"/>
      <w:divBdr>
        <w:top w:val="none" w:sz="0" w:space="0" w:color="auto"/>
        <w:left w:val="none" w:sz="0" w:space="0" w:color="auto"/>
        <w:bottom w:val="none" w:sz="0" w:space="0" w:color="auto"/>
        <w:right w:val="none" w:sz="0" w:space="0" w:color="auto"/>
      </w:divBdr>
    </w:div>
    <w:div w:id="2059934980">
      <w:bodyDiv w:val="1"/>
      <w:marLeft w:val="0"/>
      <w:marRight w:val="0"/>
      <w:marTop w:val="0"/>
      <w:marBottom w:val="0"/>
      <w:divBdr>
        <w:top w:val="none" w:sz="0" w:space="0" w:color="auto"/>
        <w:left w:val="none" w:sz="0" w:space="0" w:color="auto"/>
        <w:bottom w:val="none" w:sz="0" w:space="0" w:color="auto"/>
        <w:right w:val="none" w:sz="0" w:space="0" w:color="auto"/>
      </w:divBdr>
    </w:div>
    <w:div w:id="2064712995">
      <w:bodyDiv w:val="1"/>
      <w:marLeft w:val="0"/>
      <w:marRight w:val="0"/>
      <w:marTop w:val="0"/>
      <w:marBottom w:val="0"/>
      <w:divBdr>
        <w:top w:val="none" w:sz="0" w:space="0" w:color="auto"/>
        <w:left w:val="none" w:sz="0" w:space="0" w:color="auto"/>
        <w:bottom w:val="none" w:sz="0" w:space="0" w:color="auto"/>
        <w:right w:val="none" w:sz="0" w:space="0" w:color="auto"/>
      </w:divBdr>
    </w:div>
    <w:div w:id="2066445822">
      <w:bodyDiv w:val="1"/>
      <w:marLeft w:val="0"/>
      <w:marRight w:val="0"/>
      <w:marTop w:val="0"/>
      <w:marBottom w:val="0"/>
      <w:divBdr>
        <w:top w:val="none" w:sz="0" w:space="0" w:color="auto"/>
        <w:left w:val="none" w:sz="0" w:space="0" w:color="auto"/>
        <w:bottom w:val="none" w:sz="0" w:space="0" w:color="auto"/>
        <w:right w:val="none" w:sz="0" w:space="0" w:color="auto"/>
      </w:divBdr>
    </w:div>
    <w:div w:id="2066492080">
      <w:bodyDiv w:val="1"/>
      <w:marLeft w:val="0"/>
      <w:marRight w:val="0"/>
      <w:marTop w:val="0"/>
      <w:marBottom w:val="0"/>
      <w:divBdr>
        <w:top w:val="none" w:sz="0" w:space="0" w:color="auto"/>
        <w:left w:val="none" w:sz="0" w:space="0" w:color="auto"/>
        <w:bottom w:val="none" w:sz="0" w:space="0" w:color="auto"/>
        <w:right w:val="none" w:sz="0" w:space="0" w:color="auto"/>
      </w:divBdr>
    </w:div>
    <w:div w:id="2077629420">
      <w:bodyDiv w:val="1"/>
      <w:marLeft w:val="0"/>
      <w:marRight w:val="0"/>
      <w:marTop w:val="0"/>
      <w:marBottom w:val="0"/>
      <w:divBdr>
        <w:top w:val="none" w:sz="0" w:space="0" w:color="auto"/>
        <w:left w:val="none" w:sz="0" w:space="0" w:color="auto"/>
        <w:bottom w:val="none" w:sz="0" w:space="0" w:color="auto"/>
        <w:right w:val="none" w:sz="0" w:space="0" w:color="auto"/>
      </w:divBdr>
    </w:div>
    <w:div w:id="2094662013">
      <w:bodyDiv w:val="1"/>
      <w:marLeft w:val="0"/>
      <w:marRight w:val="0"/>
      <w:marTop w:val="0"/>
      <w:marBottom w:val="0"/>
      <w:divBdr>
        <w:top w:val="none" w:sz="0" w:space="0" w:color="auto"/>
        <w:left w:val="none" w:sz="0" w:space="0" w:color="auto"/>
        <w:bottom w:val="none" w:sz="0" w:space="0" w:color="auto"/>
        <w:right w:val="none" w:sz="0" w:space="0" w:color="auto"/>
      </w:divBdr>
    </w:div>
    <w:div w:id="2101483072">
      <w:bodyDiv w:val="1"/>
      <w:marLeft w:val="0"/>
      <w:marRight w:val="0"/>
      <w:marTop w:val="0"/>
      <w:marBottom w:val="0"/>
      <w:divBdr>
        <w:top w:val="none" w:sz="0" w:space="0" w:color="auto"/>
        <w:left w:val="none" w:sz="0" w:space="0" w:color="auto"/>
        <w:bottom w:val="none" w:sz="0" w:space="0" w:color="auto"/>
        <w:right w:val="none" w:sz="0" w:space="0" w:color="auto"/>
      </w:divBdr>
    </w:div>
    <w:div w:id="2107797714">
      <w:bodyDiv w:val="1"/>
      <w:marLeft w:val="0"/>
      <w:marRight w:val="0"/>
      <w:marTop w:val="0"/>
      <w:marBottom w:val="0"/>
      <w:divBdr>
        <w:top w:val="none" w:sz="0" w:space="0" w:color="auto"/>
        <w:left w:val="none" w:sz="0" w:space="0" w:color="auto"/>
        <w:bottom w:val="none" w:sz="0" w:space="0" w:color="auto"/>
        <w:right w:val="none" w:sz="0" w:space="0" w:color="auto"/>
      </w:divBdr>
    </w:div>
    <w:div w:id="212888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theme" Target="theme/theme1.xml"/></Relationships>
</file>

<file path=word/_rels/footer10.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9585A-7C04-49B1-B4DC-8ED688D64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81</Pages>
  <Words>29207</Words>
  <Characters>166480</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IZVEŠTAJ O BUDŽETU</vt:lpstr>
    </vt:vector>
  </TitlesOfParts>
  <Company/>
  <LinksUpToDate>false</LinksUpToDate>
  <CharactersWithSpaces>195297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subject/>
  <dc:creator>Danijela Mirkovic</dc:creator>
  <dc:description/>
  <cp:lastModifiedBy>Ivana Kapetanovic</cp:lastModifiedBy>
  <cp:revision>27</cp:revision>
  <cp:lastPrinted>2024-11-30T18:53:00Z</cp:lastPrinted>
  <dcterms:created xsi:type="dcterms:W3CDTF">2024-11-30T16:26:00Z</dcterms:created>
  <dcterms:modified xsi:type="dcterms:W3CDTF">2024-12-18T13:22:00Z</dcterms:modified>
</cp:coreProperties>
</file>